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3D780" w14:textId="1E65914B" w:rsidR="00566F72" w:rsidRPr="00497FD4" w:rsidRDefault="00883CC3" w:rsidP="00DD64E3">
      <w:pPr>
        <w:rPr>
          <w:noProof/>
        </w:rPr>
      </w:pPr>
      <w:r>
        <w:rPr>
          <w:noProof/>
        </w:rPr>
        <w:drawing>
          <wp:inline distT="0" distB="0" distL="0" distR="0" wp14:anchorId="3983B70C" wp14:editId="0D12282C">
            <wp:extent cx="2414356" cy="866692"/>
            <wp:effectExtent l="0" t="0" r="0" b="0"/>
            <wp:docPr id="6" name="Image 5" descr="Une image contenant alimentation&#10;&#10;Description générée automatiquement" title="Sécurité sociale - l'Assurance Maladie : Agir ensemble, protéger chacu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1">
                      <a:extLst>
                        <a:ext uri="{FF2B5EF4-FFF2-40B4-BE49-F238E27FC236}">
                          <a16:creationI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6C1F8D08-6EB0-422B-93A1-7AFDDC66FEBA}"/>
                        </a:ext>
                      </a:extLst>
                    </a:blip>
                    <a:srcRect l="6079" t="13944" r="62" b="12486"/>
                    <a:stretch>
                      <a:fillRect/>
                    </a:stretch>
                  </pic:blipFill>
                  <pic:spPr>
                    <a:xfrm>
                      <a:off x="0" y="0"/>
                      <a:ext cx="2414356" cy="866692"/>
                    </a:xfrm>
                    <a:prstGeom prst="rect">
                      <a:avLst/>
                    </a:prstGeom>
                  </pic:spPr>
                </pic:pic>
              </a:graphicData>
            </a:graphic>
          </wp:inline>
        </w:drawing>
      </w:r>
    </w:p>
    <w:p w14:paraId="166EF736" w14:textId="77777777" w:rsidR="00B9336D" w:rsidRPr="009F6EA4" w:rsidRDefault="00B9336D" w:rsidP="00ED324E">
      <w:pPr>
        <w:pStyle w:val="PAgegarde2"/>
        <w:spacing w:before="2040"/>
      </w:pPr>
      <w:r w:rsidRPr="009F6EA4">
        <w:t>CAHIER DES CLAUSES ADMINISTRATIVES PARTICULIERES</w:t>
      </w:r>
    </w:p>
    <w:p w14:paraId="3A0E7E73" w14:textId="77777777" w:rsidR="00B9336D" w:rsidRPr="009F6EA4" w:rsidRDefault="00B9336D" w:rsidP="00DD64E3">
      <w:pPr>
        <w:pStyle w:val="PAgegarde2"/>
      </w:pPr>
      <w:r w:rsidRPr="00497FD4">
        <w:t>(C.C.A.P.)</w:t>
      </w:r>
    </w:p>
    <w:p w14:paraId="5915E595" w14:textId="77777777" w:rsidR="00B9336D" w:rsidRPr="00883CC3" w:rsidRDefault="00B9336D" w:rsidP="00ED324E">
      <w:pPr>
        <w:pStyle w:val="Pagegarde3"/>
        <w:pBdr>
          <w:top w:val="single" w:sz="4" w:space="16" w:color="auto"/>
        </w:pBdr>
      </w:pPr>
      <w:r w:rsidRPr="00883CC3">
        <w:t>Personne publique :</w:t>
      </w:r>
    </w:p>
    <w:p w14:paraId="38155CDF" w14:textId="79F77669" w:rsidR="00B9336D" w:rsidRPr="00883CC3" w:rsidRDefault="00B9336D" w:rsidP="00ED324E">
      <w:pPr>
        <w:pStyle w:val="Pagegarde3"/>
        <w:pBdr>
          <w:top w:val="single" w:sz="4" w:space="16" w:color="auto"/>
        </w:pBdr>
      </w:pPr>
      <w:r w:rsidRPr="00883CC3">
        <w:t>CAISSE NATIONALE D'ASSURANCE MALADIE</w:t>
      </w:r>
    </w:p>
    <w:p w14:paraId="2698A563" w14:textId="77777777" w:rsidR="00B9336D" w:rsidRPr="00883CC3" w:rsidRDefault="00A10DED" w:rsidP="00ED324E">
      <w:pPr>
        <w:pStyle w:val="Pagegarde3"/>
        <w:pBdr>
          <w:top w:val="single" w:sz="4" w:space="16" w:color="auto"/>
        </w:pBdr>
      </w:pPr>
      <w:r w:rsidRPr="00883CC3">
        <w:t>(Cnam</w:t>
      </w:r>
      <w:r w:rsidR="00B9336D" w:rsidRPr="00883CC3">
        <w:t>)</w:t>
      </w:r>
    </w:p>
    <w:p w14:paraId="490DA0A7" w14:textId="77777777" w:rsidR="00B9336D" w:rsidRPr="00883CC3" w:rsidRDefault="00280842" w:rsidP="00ED324E">
      <w:pPr>
        <w:pStyle w:val="Pagegarde3"/>
        <w:pBdr>
          <w:top w:val="single" w:sz="4" w:space="16" w:color="auto"/>
        </w:pBdr>
      </w:pPr>
      <w:r w:rsidRPr="00883CC3">
        <w:t>26-</w:t>
      </w:r>
      <w:r w:rsidR="00B9336D" w:rsidRPr="00883CC3">
        <w:t>50, avenue du Professeur André LEMIERRE</w:t>
      </w:r>
    </w:p>
    <w:p w14:paraId="2AD910C5" w14:textId="77777777" w:rsidR="00B9336D" w:rsidRPr="00883CC3" w:rsidRDefault="00B9336D" w:rsidP="00ED324E">
      <w:pPr>
        <w:pStyle w:val="Pagegarde3"/>
        <w:pBdr>
          <w:top w:val="single" w:sz="4" w:space="16" w:color="auto"/>
        </w:pBdr>
      </w:pPr>
      <w:r w:rsidRPr="00883CC3">
        <w:t>75986 PARIS CEDEX 20</w:t>
      </w:r>
    </w:p>
    <w:p w14:paraId="646510D5" w14:textId="77777777" w:rsidR="00B9336D" w:rsidRPr="00883CC3" w:rsidRDefault="00B9336D" w:rsidP="00ED324E">
      <w:pPr>
        <w:pStyle w:val="Pagegarde3"/>
        <w:pBdr>
          <w:top w:val="single" w:sz="4" w:space="16" w:color="auto"/>
        </w:pBdr>
      </w:pPr>
      <w:r w:rsidRPr="00883CC3">
        <w:t>France</w:t>
      </w:r>
    </w:p>
    <w:p w14:paraId="1443AF39" w14:textId="77777777" w:rsidR="00B9336D" w:rsidRPr="00497FD4" w:rsidRDefault="00B9336D" w:rsidP="00DD64E3"/>
    <w:p w14:paraId="406A42CA" w14:textId="5F2C5DDA" w:rsidR="0002258F" w:rsidRDefault="00ED324E" w:rsidP="00ED324E">
      <w:pPr>
        <w:pStyle w:val="Pagegarde3"/>
        <w:pBdr>
          <w:top w:val="single" w:sz="4" w:space="16" w:color="auto"/>
        </w:pBdr>
        <w:spacing w:after="240"/>
      </w:pPr>
      <w:r>
        <w:t>Accord-cadre relatif à</w:t>
      </w:r>
      <w:r w:rsidR="0002258F">
        <w:t> :</w:t>
      </w:r>
    </w:p>
    <w:p w14:paraId="1DAB9C0E" w14:textId="6960846B" w:rsidR="00B9336D" w:rsidRPr="00820E5E" w:rsidRDefault="00820E5E" w:rsidP="00ED324E">
      <w:pPr>
        <w:pStyle w:val="Pagegarde3"/>
        <w:pBdr>
          <w:top w:val="single" w:sz="4" w:space="16" w:color="auto"/>
        </w:pBdr>
        <w:spacing w:after="240"/>
      </w:pPr>
      <w:r w:rsidRPr="00820E5E">
        <w:t xml:space="preserve">Assistance </w:t>
      </w:r>
      <w:r w:rsidR="0002258F">
        <w:t xml:space="preserve">technique aux développements et </w:t>
      </w:r>
      <w:r w:rsidRPr="00820E5E">
        <w:t xml:space="preserve">Tierce </w:t>
      </w:r>
      <w:r w:rsidR="00F46184">
        <w:t>M</w:t>
      </w:r>
      <w:r w:rsidRPr="00820E5E">
        <w:t xml:space="preserve">aintenance </w:t>
      </w:r>
      <w:r w:rsidR="00F46184">
        <w:t>A</w:t>
      </w:r>
      <w:r w:rsidRPr="00820E5E">
        <w:t>pplicative</w:t>
      </w:r>
    </w:p>
    <w:p w14:paraId="5B8E9675" w14:textId="3FCA94FF" w:rsidR="00B9336D" w:rsidRPr="00820E5E" w:rsidRDefault="00820E5E" w:rsidP="00ED324E">
      <w:pPr>
        <w:pStyle w:val="Pagegarde3"/>
        <w:pBdr>
          <w:top w:val="single" w:sz="4" w:space="16" w:color="auto"/>
        </w:pBdr>
        <w:spacing w:before="0" w:after="0"/>
      </w:pPr>
      <w:r w:rsidRPr="00820E5E">
        <w:t>Lot 1</w:t>
      </w:r>
      <w:r w:rsidR="00883CC3">
        <w:t xml:space="preserve"> : </w:t>
      </w:r>
      <w:r w:rsidRPr="00820E5E">
        <w:t>n</w:t>
      </w:r>
      <w:r w:rsidR="00B9336D" w:rsidRPr="00820E5E">
        <w:t>°</w:t>
      </w:r>
      <w:r w:rsidRPr="00820E5E">
        <w:t>AC.202</w:t>
      </w:r>
      <w:r w:rsidR="00E64930">
        <w:t>5</w:t>
      </w:r>
      <w:r w:rsidRPr="00820E5E">
        <w:t>.</w:t>
      </w:r>
      <w:r w:rsidR="0078716D">
        <w:t>2067</w:t>
      </w:r>
    </w:p>
    <w:p w14:paraId="55BA26AD" w14:textId="2443E823" w:rsidR="00820E5E" w:rsidRDefault="00820E5E" w:rsidP="00ED324E">
      <w:pPr>
        <w:pStyle w:val="Pagegarde3"/>
        <w:pBdr>
          <w:top w:val="single" w:sz="4" w:space="16" w:color="auto"/>
        </w:pBdr>
        <w:spacing w:before="0" w:after="0"/>
      </w:pPr>
      <w:r>
        <w:t>Lot 2</w:t>
      </w:r>
      <w:r w:rsidR="00883CC3">
        <w:t xml:space="preserve"> : </w:t>
      </w:r>
      <w:r>
        <w:t>n°AC.202</w:t>
      </w:r>
      <w:r w:rsidR="00E64930">
        <w:t>5</w:t>
      </w:r>
      <w:r>
        <w:t>.</w:t>
      </w:r>
      <w:r w:rsidR="0078716D">
        <w:t>2068</w:t>
      </w:r>
    </w:p>
    <w:p w14:paraId="082EEA63" w14:textId="77777777" w:rsidR="00B9336D" w:rsidRPr="00497FD4" w:rsidRDefault="00B9336D" w:rsidP="00DD64E3">
      <w:pPr>
        <w:rPr>
          <w14:shadow w14:blurRad="50800" w14:dist="38100" w14:dir="2700000" w14:sx="100000" w14:sy="100000" w14:kx="0" w14:ky="0" w14:algn="tl">
            <w14:srgbClr w14:val="000000">
              <w14:alpha w14:val="60000"/>
            </w14:srgbClr>
          </w14:shadow>
        </w:rPr>
      </w:pPr>
    </w:p>
    <w:p w14:paraId="0AE29051" w14:textId="78627C58" w:rsidR="00ED324E" w:rsidRDefault="00ED324E">
      <w:pPr>
        <w:spacing w:before="0" w:after="0"/>
        <w:jc w:val="left"/>
        <w:rPr>
          <w14:shadow w14:blurRad="50800" w14:dist="38100" w14:dir="2700000" w14:sx="100000" w14:sy="100000" w14:kx="0" w14:ky="0" w14:algn="tl">
            <w14:srgbClr w14:val="000000">
              <w14:alpha w14:val="60000"/>
            </w14:srgbClr>
          </w14:shadow>
        </w:rPr>
      </w:pPr>
      <w:r>
        <w:rPr>
          <w14:shadow w14:blurRad="50800" w14:dist="38100" w14:dir="2700000" w14:sx="100000" w14:sy="100000" w14:kx="0" w14:ky="0" w14:algn="tl">
            <w14:srgbClr w14:val="000000">
              <w14:alpha w14:val="60000"/>
            </w14:srgbClr>
          </w14:shadow>
        </w:rPr>
        <w:br w:type="page"/>
      </w:r>
    </w:p>
    <w:p w14:paraId="0BEF6272" w14:textId="51F97A82" w:rsidR="00ED324E" w:rsidRPr="00BC0F21" w:rsidRDefault="00ED324E" w:rsidP="00B279B7">
      <w:pPr>
        <w:pStyle w:val="Sommaire"/>
        <w:pBdr>
          <w:bottom w:val="single" w:sz="4" w:space="1" w:color="auto"/>
        </w:pBdr>
        <w:spacing w:before="120" w:beforeAutospacing="0" w:after="240"/>
        <w:rPr>
          <w:b w:val="0"/>
          <w:color w:val="365F91" w:themeColor="accent1" w:themeShade="BF"/>
          <w:sz w:val="40"/>
          <w:szCs w:val="44"/>
        </w:rPr>
      </w:pPr>
      <w:r w:rsidRPr="00BC0F21">
        <w:rPr>
          <w:b w:val="0"/>
          <w:color w:val="365F91" w:themeColor="accent1" w:themeShade="BF"/>
          <w:sz w:val="40"/>
          <w:szCs w:val="44"/>
        </w:rPr>
        <w:lastRenderedPageBreak/>
        <w:t>Table des matières</w:t>
      </w:r>
    </w:p>
    <w:p w14:paraId="2CC33863" w14:textId="0BF80D49" w:rsidR="009921C0" w:rsidRDefault="00ED324E">
      <w:pPr>
        <w:pStyle w:val="TM1"/>
        <w:tabs>
          <w:tab w:val="left" w:pos="1320"/>
        </w:tabs>
        <w:rPr>
          <w:rFonts w:eastAsiaTheme="minorEastAsia" w:cstheme="minorBidi"/>
          <w:bCs w:val="0"/>
          <w:i w:val="0"/>
          <w:iCs w:val="0"/>
        </w:rPr>
      </w:pPr>
      <w:r w:rsidRPr="00AE5E41">
        <w:fldChar w:fldCharType="begin"/>
      </w:r>
      <w:r w:rsidRPr="00AE5E41">
        <w:instrText xml:space="preserve"> TOC \o "1-3" \h \z \u </w:instrText>
      </w:r>
      <w:r w:rsidRPr="00AE5E41">
        <w:fldChar w:fldCharType="separate"/>
      </w:r>
      <w:hyperlink w:anchor="_Toc210382301" w:history="1">
        <w:r w:rsidR="009921C0" w:rsidRPr="008C2DC9">
          <w:rPr>
            <w:rStyle w:val="Lienhypertexte"/>
          </w:rPr>
          <w:t>ARTICLE 1.</w:t>
        </w:r>
        <w:r w:rsidR="009921C0">
          <w:rPr>
            <w:rFonts w:eastAsiaTheme="minorEastAsia" w:cstheme="minorBidi"/>
            <w:bCs w:val="0"/>
            <w:i w:val="0"/>
            <w:iCs w:val="0"/>
          </w:rPr>
          <w:tab/>
        </w:r>
        <w:r w:rsidR="009921C0" w:rsidRPr="008C2DC9">
          <w:rPr>
            <w:rStyle w:val="Lienhypertexte"/>
          </w:rPr>
          <w:t>Objet de l’accord-cadre</w:t>
        </w:r>
        <w:r w:rsidR="009921C0">
          <w:rPr>
            <w:webHidden/>
          </w:rPr>
          <w:tab/>
        </w:r>
        <w:r w:rsidR="009921C0">
          <w:rPr>
            <w:webHidden/>
          </w:rPr>
          <w:fldChar w:fldCharType="begin"/>
        </w:r>
        <w:r w:rsidR="009921C0">
          <w:rPr>
            <w:webHidden/>
          </w:rPr>
          <w:instrText xml:space="preserve"> PAGEREF _Toc210382301 \h </w:instrText>
        </w:r>
        <w:r w:rsidR="009921C0">
          <w:rPr>
            <w:webHidden/>
          </w:rPr>
        </w:r>
        <w:r w:rsidR="009921C0">
          <w:rPr>
            <w:webHidden/>
          </w:rPr>
          <w:fldChar w:fldCharType="separate"/>
        </w:r>
        <w:r w:rsidR="009921C0">
          <w:rPr>
            <w:webHidden/>
          </w:rPr>
          <w:t>6</w:t>
        </w:r>
        <w:r w:rsidR="009921C0">
          <w:rPr>
            <w:webHidden/>
          </w:rPr>
          <w:fldChar w:fldCharType="end"/>
        </w:r>
      </w:hyperlink>
    </w:p>
    <w:p w14:paraId="585706FA" w14:textId="6CE519AB" w:rsidR="009921C0" w:rsidRDefault="00315D65">
      <w:pPr>
        <w:pStyle w:val="TM1"/>
        <w:tabs>
          <w:tab w:val="left" w:pos="1320"/>
        </w:tabs>
        <w:rPr>
          <w:rFonts w:eastAsiaTheme="minorEastAsia" w:cstheme="minorBidi"/>
          <w:bCs w:val="0"/>
          <w:i w:val="0"/>
          <w:iCs w:val="0"/>
        </w:rPr>
      </w:pPr>
      <w:hyperlink w:anchor="_Toc210382302" w:history="1">
        <w:r w:rsidR="009921C0" w:rsidRPr="008C2DC9">
          <w:rPr>
            <w:rStyle w:val="Lienhypertexte"/>
          </w:rPr>
          <w:t>ARTICLE 2.</w:t>
        </w:r>
        <w:r w:rsidR="009921C0">
          <w:rPr>
            <w:rFonts w:eastAsiaTheme="minorEastAsia" w:cstheme="minorBidi"/>
            <w:bCs w:val="0"/>
            <w:i w:val="0"/>
            <w:iCs w:val="0"/>
          </w:rPr>
          <w:tab/>
        </w:r>
        <w:r w:rsidR="009921C0" w:rsidRPr="008C2DC9">
          <w:rPr>
            <w:rStyle w:val="Lienhypertexte"/>
          </w:rPr>
          <w:t>Procédure, forme et montants de l’accord-cadre</w:t>
        </w:r>
        <w:r w:rsidR="009921C0">
          <w:rPr>
            <w:webHidden/>
          </w:rPr>
          <w:tab/>
        </w:r>
        <w:r w:rsidR="009921C0">
          <w:rPr>
            <w:webHidden/>
          </w:rPr>
          <w:fldChar w:fldCharType="begin"/>
        </w:r>
        <w:r w:rsidR="009921C0">
          <w:rPr>
            <w:webHidden/>
          </w:rPr>
          <w:instrText xml:space="preserve"> PAGEREF _Toc210382302 \h </w:instrText>
        </w:r>
        <w:r w:rsidR="009921C0">
          <w:rPr>
            <w:webHidden/>
          </w:rPr>
        </w:r>
        <w:r w:rsidR="009921C0">
          <w:rPr>
            <w:webHidden/>
          </w:rPr>
          <w:fldChar w:fldCharType="separate"/>
        </w:r>
        <w:r w:rsidR="009921C0">
          <w:rPr>
            <w:webHidden/>
          </w:rPr>
          <w:t>6</w:t>
        </w:r>
        <w:r w:rsidR="009921C0">
          <w:rPr>
            <w:webHidden/>
          </w:rPr>
          <w:fldChar w:fldCharType="end"/>
        </w:r>
      </w:hyperlink>
    </w:p>
    <w:p w14:paraId="1DB39CEF" w14:textId="370BC72F" w:rsidR="009921C0" w:rsidRDefault="00315D65">
      <w:pPr>
        <w:pStyle w:val="TM2"/>
        <w:rPr>
          <w:rFonts w:eastAsiaTheme="minorEastAsia" w:cstheme="minorBidi"/>
          <w:b w:val="0"/>
          <w:bCs w:val="0"/>
          <w:noProof/>
        </w:rPr>
      </w:pPr>
      <w:hyperlink w:anchor="_Toc210382303" w:history="1">
        <w:r w:rsidR="009921C0" w:rsidRPr="008C2DC9">
          <w:rPr>
            <w:rStyle w:val="Lienhypertexte"/>
            <w:noProof/>
          </w:rPr>
          <w:t>2.1</w:t>
        </w:r>
        <w:r w:rsidR="009921C0">
          <w:rPr>
            <w:rFonts w:eastAsiaTheme="minorEastAsia" w:cstheme="minorBidi"/>
            <w:b w:val="0"/>
            <w:bCs w:val="0"/>
            <w:noProof/>
          </w:rPr>
          <w:tab/>
        </w:r>
        <w:r w:rsidR="009921C0" w:rsidRPr="008C2DC9">
          <w:rPr>
            <w:rStyle w:val="Lienhypertexte"/>
            <w:noProof/>
          </w:rPr>
          <w:t>Procédure</w:t>
        </w:r>
        <w:r w:rsidR="009921C0">
          <w:rPr>
            <w:noProof/>
            <w:webHidden/>
          </w:rPr>
          <w:tab/>
        </w:r>
        <w:r w:rsidR="009921C0">
          <w:rPr>
            <w:noProof/>
            <w:webHidden/>
          </w:rPr>
          <w:fldChar w:fldCharType="begin"/>
        </w:r>
        <w:r w:rsidR="009921C0">
          <w:rPr>
            <w:noProof/>
            <w:webHidden/>
          </w:rPr>
          <w:instrText xml:space="preserve"> PAGEREF _Toc210382303 \h </w:instrText>
        </w:r>
        <w:r w:rsidR="009921C0">
          <w:rPr>
            <w:noProof/>
            <w:webHidden/>
          </w:rPr>
        </w:r>
        <w:r w:rsidR="009921C0">
          <w:rPr>
            <w:noProof/>
            <w:webHidden/>
          </w:rPr>
          <w:fldChar w:fldCharType="separate"/>
        </w:r>
        <w:r w:rsidR="009921C0">
          <w:rPr>
            <w:noProof/>
            <w:webHidden/>
          </w:rPr>
          <w:t>6</w:t>
        </w:r>
        <w:r w:rsidR="009921C0">
          <w:rPr>
            <w:noProof/>
            <w:webHidden/>
          </w:rPr>
          <w:fldChar w:fldCharType="end"/>
        </w:r>
      </w:hyperlink>
    </w:p>
    <w:p w14:paraId="0E9836D2" w14:textId="0D111F98" w:rsidR="009921C0" w:rsidRDefault="00315D65">
      <w:pPr>
        <w:pStyle w:val="TM2"/>
        <w:rPr>
          <w:rFonts w:eastAsiaTheme="minorEastAsia" w:cstheme="minorBidi"/>
          <w:b w:val="0"/>
          <w:bCs w:val="0"/>
          <w:noProof/>
        </w:rPr>
      </w:pPr>
      <w:hyperlink w:anchor="_Toc210382304" w:history="1">
        <w:r w:rsidR="009921C0" w:rsidRPr="008C2DC9">
          <w:rPr>
            <w:rStyle w:val="Lienhypertexte"/>
            <w:noProof/>
          </w:rPr>
          <w:t>2.2</w:t>
        </w:r>
        <w:r w:rsidR="009921C0">
          <w:rPr>
            <w:rFonts w:eastAsiaTheme="minorEastAsia" w:cstheme="minorBidi"/>
            <w:b w:val="0"/>
            <w:bCs w:val="0"/>
            <w:noProof/>
          </w:rPr>
          <w:tab/>
        </w:r>
        <w:r w:rsidR="009921C0" w:rsidRPr="008C2DC9">
          <w:rPr>
            <w:rStyle w:val="Lienhypertexte"/>
            <w:noProof/>
          </w:rPr>
          <w:t>Forme de l’accord-cadre</w:t>
        </w:r>
        <w:r w:rsidR="009921C0">
          <w:rPr>
            <w:noProof/>
            <w:webHidden/>
          </w:rPr>
          <w:tab/>
        </w:r>
        <w:r w:rsidR="009921C0">
          <w:rPr>
            <w:noProof/>
            <w:webHidden/>
          </w:rPr>
          <w:fldChar w:fldCharType="begin"/>
        </w:r>
        <w:r w:rsidR="009921C0">
          <w:rPr>
            <w:noProof/>
            <w:webHidden/>
          </w:rPr>
          <w:instrText xml:space="preserve"> PAGEREF _Toc210382304 \h </w:instrText>
        </w:r>
        <w:r w:rsidR="009921C0">
          <w:rPr>
            <w:noProof/>
            <w:webHidden/>
          </w:rPr>
        </w:r>
        <w:r w:rsidR="009921C0">
          <w:rPr>
            <w:noProof/>
            <w:webHidden/>
          </w:rPr>
          <w:fldChar w:fldCharType="separate"/>
        </w:r>
        <w:r w:rsidR="009921C0">
          <w:rPr>
            <w:noProof/>
            <w:webHidden/>
          </w:rPr>
          <w:t>6</w:t>
        </w:r>
        <w:r w:rsidR="009921C0">
          <w:rPr>
            <w:noProof/>
            <w:webHidden/>
          </w:rPr>
          <w:fldChar w:fldCharType="end"/>
        </w:r>
      </w:hyperlink>
    </w:p>
    <w:p w14:paraId="007BE066" w14:textId="39861B8A" w:rsidR="009921C0" w:rsidRDefault="00315D65">
      <w:pPr>
        <w:pStyle w:val="TM2"/>
        <w:rPr>
          <w:rFonts w:eastAsiaTheme="minorEastAsia" w:cstheme="minorBidi"/>
          <w:b w:val="0"/>
          <w:bCs w:val="0"/>
          <w:noProof/>
        </w:rPr>
      </w:pPr>
      <w:hyperlink w:anchor="_Toc210382305" w:history="1">
        <w:r w:rsidR="009921C0" w:rsidRPr="008C2DC9">
          <w:rPr>
            <w:rStyle w:val="Lienhypertexte"/>
            <w:noProof/>
          </w:rPr>
          <w:t>2.3</w:t>
        </w:r>
        <w:r w:rsidR="009921C0">
          <w:rPr>
            <w:rFonts w:eastAsiaTheme="minorEastAsia" w:cstheme="minorBidi"/>
            <w:b w:val="0"/>
            <w:bCs w:val="0"/>
            <w:noProof/>
          </w:rPr>
          <w:tab/>
        </w:r>
        <w:r w:rsidR="009921C0" w:rsidRPr="008C2DC9">
          <w:rPr>
            <w:rStyle w:val="Lienhypertexte"/>
            <w:noProof/>
          </w:rPr>
          <w:t>Montants</w:t>
        </w:r>
        <w:r w:rsidR="009921C0">
          <w:rPr>
            <w:noProof/>
            <w:webHidden/>
          </w:rPr>
          <w:tab/>
        </w:r>
        <w:r w:rsidR="009921C0">
          <w:rPr>
            <w:noProof/>
            <w:webHidden/>
          </w:rPr>
          <w:fldChar w:fldCharType="begin"/>
        </w:r>
        <w:r w:rsidR="009921C0">
          <w:rPr>
            <w:noProof/>
            <w:webHidden/>
          </w:rPr>
          <w:instrText xml:space="preserve"> PAGEREF _Toc210382305 \h </w:instrText>
        </w:r>
        <w:r w:rsidR="009921C0">
          <w:rPr>
            <w:noProof/>
            <w:webHidden/>
          </w:rPr>
        </w:r>
        <w:r w:rsidR="009921C0">
          <w:rPr>
            <w:noProof/>
            <w:webHidden/>
          </w:rPr>
          <w:fldChar w:fldCharType="separate"/>
        </w:r>
        <w:r w:rsidR="009921C0">
          <w:rPr>
            <w:noProof/>
            <w:webHidden/>
          </w:rPr>
          <w:t>6</w:t>
        </w:r>
        <w:r w:rsidR="009921C0">
          <w:rPr>
            <w:noProof/>
            <w:webHidden/>
          </w:rPr>
          <w:fldChar w:fldCharType="end"/>
        </w:r>
      </w:hyperlink>
    </w:p>
    <w:p w14:paraId="2B5C4ED2" w14:textId="2FE615CA" w:rsidR="009921C0" w:rsidRDefault="00315D65">
      <w:pPr>
        <w:pStyle w:val="TM1"/>
        <w:tabs>
          <w:tab w:val="left" w:pos="1320"/>
        </w:tabs>
        <w:rPr>
          <w:rFonts w:eastAsiaTheme="minorEastAsia" w:cstheme="minorBidi"/>
          <w:bCs w:val="0"/>
          <w:i w:val="0"/>
          <w:iCs w:val="0"/>
        </w:rPr>
      </w:pPr>
      <w:hyperlink w:anchor="_Toc210382306" w:history="1">
        <w:r w:rsidR="009921C0" w:rsidRPr="008C2DC9">
          <w:rPr>
            <w:rStyle w:val="Lienhypertexte"/>
          </w:rPr>
          <w:t>ARTICLE 3.</w:t>
        </w:r>
        <w:r w:rsidR="009921C0">
          <w:rPr>
            <w:rFonts w:eastAsiaTheme="minorEastAsia" w:cstheme="minorBidi"/>
            <w:bCs w:val="0"/>
            <w:i w:val="0"/>
            <w:iCs w:val="0"/>
          </w:rPr>
          <w:tab/>
        </w:r>
        <w:r w:rsidR="009921C0" w:rsidRPr="008C2DC9">
          <w:rPr>
            <w:rStyle w:val="Lienhypertexte"/>
          </w:rPr>
          <w:t>Pièces contractuelles</w:t>
        </w:r>
        <w:r w:rsidR="009921C0">
          <w:rPr>
            <w:webHidden/>
          </w:rPr>
          <w:tab/>
        </w:r>
        <w:r w:rsidR="009921C0">
          <w:rPr>
            <w:webHidden/>
          </w:rPr>
          <w:fldChar w:fldCharType="begin"/>
        </w:r>
        <w:r w:rsidR="009921C0">
          <w:rPr>
            <w:webHidden/>
          </w:rPr>
          <w:instrText xml:space="preserve"> PAGEREF _Toc210382306 \h </w:instrText>
        </w:r>
        <w:r w:rsidR="009921C0">
          <w:rPr>
            <w:webHidden/>
          </w:rPr>
        </w:r>
        <w:r w:rsidR="009921C0">
          <w:rPr>
            <w:webHidden/>
          </w:rPr>
          <w:fldChar w:fldCharType="separate"/>
        </w:r>
        <w:r w:rsidR="009921C0">
          <w:rPr>
            <w:webHidden/>
          </w:rPr>
          <w:t>7</w:t>
        </w:r>
        <w:r w:rsidR="009921C0">
          <w:rPr>
            <w:webHidden/>
          </w:rPr>
          <w:fldChar w:fldCharType="end"/>
        </w:r>
      </w:hyperlink>
    </w:p>
    <w:p w14:paraId="0F4896C0" w14:textId="44E756E7" w:rsidR="009921C0" w:rsidRDefault="00315D65">
      <w:pPr>
        <w:pStyle w:val="TM1"/>
        <w:tabs>
          <w:tab w:val="left" w:pos="1320"/>
        </w:tabs>
        <w:rPr>
          <w:rFonts w:eastAsiaTheme="minorEastAsia" w:cstheme="minorBidi"/>
          <w:bCs w:val="0"/>
          <w:i w:val="0"/>
          <w:iCs w:val="0"/>
        </w:rPr>
      </w:pPr>
      <w:hyperlink w:anchor="_Toc210382307" w:history="1">
        <w:r w:rsidR="009921C0" w:rsidRPr="008C2DC9">
          <w:rPr>
            <w:rStyle w:val="Lienhypertexte"/>
          </w:rPr>
          <w:t>ARTICLE 4.</w:t>
        </w:r>
        <w:r w:rsidR="009921C0">
          <w:rPr>
            <w:rFonts w:eastAsiaTheme="minorEastAsia" w:cstheme="minorBidi"/>
            <w:bCs w:val="0"/>
            <w:i w:val="0"/>
            <w:iCs w:val="0"/>
          </w:rPr>
          <w:tab/>
        </w:r>
        <w:r w:rsidR="009921C0" w:rsidRPr="008C2DC9">
          <w:rPr>
            <w:rStyle w:val="Lienhypertexte"/>
          </w:rPr>
          <w:t>Désignation des prestations</w:t>
        </w:r>
        <w:r w:rsidR="009921C0">
          <w:rPr>
            <w:webHidden/>
          </w:rPr>
          <w:tab/>
        </w:r>
        <w:r w:rsidR="009921C0">
          <w:rPr>
            <w:webHidden/>
          </w:rPr>
          <w:fldChar w:fldCharType="begin"/>
        </w:r>
        <w:r w:rsidR="009921C0">
          <w:rPr>
            <w:webHidden/>
          </w:rPr>
          <w:instrText xml:space="preserve"> PAGEREF _Toc210382307 \h </w:instrText>
        </w:r>
        <w:r w:rsidR="009921C0">
          <w:rPr>
            <w:webHidden/>
          </w:rPr>
        </w:r>
        <w:r w:rsidR="009921C0">
          <w:rPr>
            <w:webHidden/>
          </w:rPr>
          <w:fldChar w:fldCharType="separate"/>
        </w:r>
        <w:r w:rsidR="009921C0">
          <w:rPr>
            <w:webHidden/>
          </w:rPr>
          <w:t>7</w:t>
        </w:r>
        <w:r w:rsidR="009921C0">
          <w:rPr>
            <w:webHidden/>
          </w:rPr>
          <w:fldChar w:fldCharType="end"/>
        </w:r>
      </w:hyperlink>
    </w:p>
    <w:p w14:paraId="6ECBF52A" w14:textId="22D97B70" w:rsidR="009921C0" w:rsidRDefault="00315D65">
      <w:pPr>
        <w:pStyle w:val="TM1"/>
        <w:tabs>
          <w:tab w:val="left" w:pos="1320"/>
        </w:tabs>
        <w:rPr>
          <w:rFonts w:eastAsiaTheme="minorEastAsia" w:cstheme="minorBidi"/>
          <w:bCs w:val="0"/>
          <w:i w:val="0"/>
          <w:iCs w:val="0"/>
        </w:rPr>
      </w:pPr>
      <w:hyperlink w:anchor="_Toc210382308" w:history="1">
        <w:r w:rsidR="009921C0" w:rsidRPr="008C2DC9">
          <w:rPr>
            <w:rStyle w:val="Lienhypertexte"/>
          </w:rPr>
          <w:t>ARTICLE 5.</w:t>
        </w:r>
        <w:r w:rsidR="009921C0">
          <w:rPr>
            <w:rFonts w:eastAsiaTheme="minorEastAsia" w:cstheme="minorBidi"/>
            <w:bCs w:val="0"/>
            <w:i w:val="0"/>
            <w:iCs w:val="0"/>
          </w:rPr>
          <w:tab/>
        </w:r>
        <w:r w:rsidR="009921C0" w:rsidRPr="008C2DC9">
          <w:rPr>
            <w:rStyle w:val="Lienhypertexte"/>
          </w:rPr>
          <w:t>Durées et delais d’execution</w:t>
        </w:r>
        <w:r w:rsidR="009921C0">
          <w:rPr>
            <w:webHidden/>
          </w:rPr>
          <w:tab/>
        </w:r>
        <w:r w:rsidR="009921C0">
          <w:rPr>
            <w:webHidden/>
          </w:rPr>
          <w:fldChar w:fldCharType="begin"/>
        </w:r>
        <w:r w:rsidR="009921C0">
          <w:rPr>
            <w:webHidden/>
          </w:rPr>
          <w:instrText xml:space="preserve"> PAGEREF _Toc210382308 \h </w:instrText>
        </w:r>
        <w:r w:rsidR="009921C0">
          <w:rPr>
            <w:webHidden/>
          </w:rPr>
        </w:r>
        <w:r w:rsidR="009921C0">
          <w:rPr>
            <w:webHidden/>
          </w:rPr>
          <w:fldChar w:fldCharType="separate"/>
        </w:r>
        <w:r w:rsidR="009921C0">
          <w:rPr>
            <w:webHidden/>
          </w:rPr>
          <w:t>7</w:t>
        </w:r>
        <w:r w:rsidR="009921C0">
          <w:rPr>
            <w:webHidden/>
          </w:rPr>
          <w:fldChar w:fldCharType="end"/>
        </w:r>
      </w:hyperlink>
    </w:p>
    <w:p w14:paraId="2189314D" w14:textId="1D93088C" w:rsidR="009921C0" w:rsidRDefault="00315D65">
      <w:pPr>
        <w:pStyle w:val="TM2"/>
        <w:rPr>
          <w:rFonts w:eastAsiaTheme="minorEastAsia" w:cstheme="minorBidi"/>
          <w:b w:val="0"/>
          <w:bCs w:val="0"/>
          <w:noProof/>
        </w:rPr>
      </w:pPr>
      <w:hyperlink w:anchor="_Toc210382309" w:history="1">
        <w:r w:rsidR="009921C0" w:rsidRPr="008C2DC9">
          <w:rPr>
            <w:rStyle w:val="Lienhypertexte"/>
            <w:noProof/>
          </w:rPr>
          <w:t>5.1</w:t>
        </w:r>
        <w:r w:rsidR="009921C0">
          <w:rPr>
            <w:rFonts w:eastAsiaTheme="minorEastAsia" w:cstheme="minorBidi"/>
            <w:b w:val="0"/>
            <w:bCs w:val="0"/>
            <w:noProof/>
          </w:rPr>
          <w:tab/>
        </w:r>
        <w:r w:rsidR="009921C0" w:rsidRPr="008C2DC9">
          <w:rPr>
            <w:rStyle w:val="Lienhypertexte"/>
            <w:noProof/>
          </w:rPr>
          <w:t>Durée de l’accord-cadre</w:t>
        </w:r>
        <w:r w:rsidR="009921C0">
          <w:rPr>
            <w:noProof/>
            <w:webHidden/>
          </w:rPr>
          <w:tab/>
        </w:r>
        <w:r w:rsidR="009921C0">
          <w:rPr>
            <w:noProof/>
            <w:webHidden/>
          </w:rPr>
          <w:fldChar w:fldCharType="begin"/>
        </w:r>
        <w:r w:rsidR="009921C0">
          <w:rPr>
            <w:noProof/>
            <w:webHidden/>
          </w:rPr>
          <w:instrText xml:space="preserve"> PAGEREF _Toc210382309 \h </w:instrText>
        </w:r>
        <w:r w:rsidR="009921C0">
          <w:rPr>
            <w:noProof/>
            <w:webHidden/>
          </w:rPr>
        </w:r>
        <w:r w:rsidR="009921C0">
          <w:rPr>
            <w:noProof/>
            <w:webHidden/>
          </w:rPr>
          <w:fldChar w:fldCharType="separate"/>
        </w:r>
        <w:r w:rsidR="009921C0">
          <w:rPr>
            <w:noProof/>
            <w:webHidden/>
          </w:rPr>
          <w:t>7</w:t>
        </w:r>
        <w:r w:rsidR="009921C0">
          <w:rPr>
            <w:noProof/>
            <w:webHidden/>
          </w:rPr>
          <w:fldChar w:fldCharType="end"/>
        </w:r>
      </w:hyperlink>
    </w:p>
    <w:p w14:paraId="27351B89" w14:textId="6C00AD61" w:rsidR="009921C0" w:rsidRDefault="00315D65">
      <w:pPr>
        <w:pStyle w:val="TM2"/>
        <w:rPr>
          <w:rFonts w:eastAsiaTheme="minorEastAsia" w:cstheme="minorBidi"/>
          <w:b w:val="0"/>
          <w:bCs w:val="0"/>
          <w:noProof/>
        </w:rPr>
      </w:pPr>
      <w:hyperlink w:anchor="_Toc210382310" w:history="1">
        <w:r w:rsidR="009921C0" w:rsidRPr="008C2DC9">
          <w:rPr>
            <w:rStyle w:val="Lienhypertexte"/>
            <w:noProof/>
          </w:rPr>
          <w:t>5.2</w:t>
        </w:r>
        <w:r w:rsidR="009921C0">
          <w:rPr>
            <w:rFonts w:eastAsiaTheme="minorEastAsia" w:cstheme="minorBidi"/>
            <w:b w:val="0"/>
            <w:bCs w:val="0"/>
            <w:noProof/>
          </w:rPr>
          <w:tab/>
        </w:r>
        <w:r w:rsidR="009921C0" w:rsidRPr="008C2DC9">
          <w:rPr>
            <w:rStyle w:val="Lienhypertexte"/>
            <w:noProof/>
          </w:rPr>
          <w:t>Point de départ, durée et délai d’exécution des prestations</w:t>
        </w:r>
        <w:r w:rsidR="009921C0">
          <w:rPr>
            <w:noProof/>
            <w:webHidden/>
          </w:rPr>
          <w:tab/>
        </w:r>
        <w:r w:rsidR="009921C0">
          <w:rPr>
            <w:noProof/>
            <w:webHidden/>
          </w:rPr>
          <w:fldChar w:fldCharType="begin"/>
        </w:r>
        <w:r w:rsidR="009921C0">
          <w:rPr>
            <w:noProof/>
            <w:webHidden/>
          </w:rPr>
          <w:instrText xml:space="preserve"> PAGEREF _Toc210382310 \h </w:instrText>
        </w:r>
        <w:r w:rsidR="009921C0">
          <w:rPr>
            <w:noProof/>
            <w:webHidden/>
          </w:rPr>
        </w:r>
        <w:r w:rsidR="009921C0">
          <w:rPr>
            <w:noProof/>
            <w:webHidden/>
          </w:rPr>
          <w:fldChar w:fldCharType="separate"/>
        </w:r>
        <w:r w:rsidR="009921C0">
          <w:rPr>
            <w:noProof/>
            <w:webHidden/>
          </w:rPr>
          <w:t>8</w:t>
        </w:r>
        <w:r w:rsidR="009921C0">
          <w:rPr>
            <w:noProof/>
            <w:webHidden/>
          </w:rPr>
          <w:fldChar w:fldCharType="end"/>
        </w:r>
      </w:hyperlink>
    </w:p>
    <w:p w14:paraId="3B6E11F7" w14:textId="0B9920CE" w:rsidR="009921C0" w:rsidRDefault="00315D65">
      <w:pPr>
        <w:pStyle w:val="TM3"/>
        <w:tabs>
          <w:tab w:val="left" w:pos="1100"/>
          <w:tab w:val="right" w:leader="dot" w:pos="9062"/>
        </w:tabs>
        <w:rPr>
          <w:rFonts w:eastAsiaTheme="minorEastAsia" w:cstheme="minorBidi"/>
          <w:noProof/>
          <w:sz w:val="22"/>
          <w:szCs w:val="22"/>
        </w:rPr>
      </w:pPr>
      <w:hyperlink w:anchor="_Toc210382311" w:history="1">
        <w:r w:rsidR="009921C0" w:rsidRPr="008C2DC9">
          <w:rPr>
            <w:rStyle w:val="Lienhypertexte"/>
            <w:noProof/>
          </w:rPr>
          <w:t>5.2.1</w:t>
        </w:r>
        <w:r w:rsidR="009921C0">
          <w:rPr>
            <w:rFonts w:eastAsiaTheme="minorEastAsia" w:cstheme="minorBidi"/>
            <w:noProof/>
            <w:sz w:val="22"/>
            <w:szCs w:val="22"/>
          </w:rPr>
          <w:tab/>
        </w:r>
        <w:r w:rsidR="009921C0" w:rsidRPr="008C2DC9">
          <w:rPr>
            <w:rStyle w:val="Lienhypertexte"/>
            <w:noProof/>
          </w:rPr>
          <w:t>Initialisation</w:t>
        </w:r>
        <w:r w:rsidR="009921C0">
          <w:rPr>
            <w:noProof/>
            <w:webHidden/>
          </w:rPr>
          <w:tab/>
        </w:r>
        <w:r w:rsidR="009921C0">
          <w:rPr>
            <w:noProof/>
            <w:webHidden/>
          </w:rPr>
          <w:fldChar w:fldCharType="begin"/>
        </w:r>
        <w:r w:rsidR="009921C0">
          <w:rPr>
            <w:noProof/>
            <w:webHidden/>
          </w:rPr>
          <w:instrText xml:space="preserve"> PAGEREF _Toc210382311 \h </w:instrText>
        </w:r>
        <w:r w:rsidR="009921C0">
          <w:rPr>
            <w:noProof/>
            <w:webHidden/>
          </w:rPr>
        </w:r>
        <w:r w:rsidR="009921C0">
          <w:rPr>
            <w:noProof/>
            <w:webHidden/>
          </w:rPr>
          <w:fldChar w:fldCharType="separate"/>
        </w:r>
        <w:r w:rsidR="009921C0">
          <w:rPr>
            <w:noProof/>
            <w:webHidden/>
          </w:rPr>
          <w:t>8</w:t>
        </w:r>
        <w:r w:rsidR="009921C0">
          <w:rPr>
            <w:noProof/>
            <w:webHidden/>
          </w:rPr>
          <w:fldChar w:fldCharType="end"/>
        </w:r>
      </w:hyperlink>
    </w:p>
    <w:p w14:paraId="08B3F73E" w14:textId="17785182" w:rsidR="009921C0" w:rsidRDefault="00315D65">
      <w:pPr>
        <w:pStyle w:val="TM3"/>
        <w:tabs>
          <w:tab w:val="left" w:pos="1100"/>
          <w:tab w:val="right" w:leader="dot" w:pos="9062"/>
        </w:tabs>
        <w:rPr>
          <w:rFonts w:eastAsiaTheme="minorEastAsia" w:cstheme="minorBidi"/>
          <w:noProof/>
          <w:sz w:val="22"/>
          <w:szCs w:val="22"/>
        </w:rPr>
      </w:pPr>
      <w:hyperlink w:anchor="_Toc210382312" w:history="1">
        <w:r w:rsidR="009921C0" w:rsidRPr="008C2DC9">
          <w:rPr>
            <w:rStyle w:val="Lienhypertexte"/>
            <w:noProof/>
          </w:rPr>
          <w:t>5.2.2</w:t>
        </w:r>
        <w:r w:rsidR="009921C0">
          <w:rPr>
            <w:rFonts w:eastAsiaTheme="minorEastAsia" w:cstheme="minorBidi"/>
            <w:noProof/>
            <w:sz w:val="22"/>
            <w:szCs w:val="22"/>
          </w:rPr>
          <w:tab/>
        </w:r>
        <w:r w:rsidR="009921C0" w:rsidRPr="008C2DC9">
          <w:rPr>
            <w:rStyle w:val="Lienhypertexte"/>
            <w:noProof/>
          </w:rPr>
          <w:t>Prestations forfaitaires récurrentes</w:t>
        </w:r>
        <w:r w:rsidR="009921C0">
          <w:rPr>
            <w:noProof/>
            <w:webHidden/>
          </w:rPr>
          <w:tab/>
        </w:r>
        <w:r w:rsidR="009921C0">
          <w:rPr>
            <w:noProof/>
            <w:webHidden/>
          </w:rPr>
          <w:fldChar w:fldCharType="begin"/>
        </w:r>
        <w:r w:rsidR="009921C0">
          <w:rPr>
            <w:noProof/>
            <w:webHidden/>
          </w:rPr>
          <w:instrText xml:space="preserve"> PAGEREF _Toc210382312 \h </w:instrText>
        </w:r>
        <w:r w:rsidR="009921C0">
          <w:rPr>
            <w:noProof/>
            <w:webHidden/>
          </w:rPr>
        </w:r>
        <w:r w:rsidR="009921C0">
          <w:rPr>
            <w:noProof/>
            <w:webHidden/>
          </w:rPr>
          <w:fldChar w:fldCharType="separate"/>
        </w:r>
        <w:r w:rsidR="009921C0">
          <w:rPr>
            <w:noProof/>
            <w:webHidden/>
          </w:rPr>
          <w:t>8</w:t>
        </w:r>
        <w:r w:rsidR="009921C0">
          <w:rPr>
            <w:noProof/>
            <w:webHidden/>
          </w:rPr>
          <w:fldChar w:fldCharType="end"/>
        </w:r>
      </w:hyperlink>
    </w:p>
    <w:p w14:paraId="7B20B613" w14:textId="64F773F7" w:rsidR="009921C0" w:rsidRDefault="00315D65">
      <w:pPr>
        <w:pStyle w:val="TM3"/>
        <w:tabs>
          <w:tab w:val="left" w:pos="1100"/>
          <w:tab w:val="right" w:leader="dot" w:pos="9062"/>
        </w:tabs>
        <w:rPr>
          <w:rFonts w:eastAsiaTheme="minorEastAsia" w:cstheme="minorBidi"/>
          <w:noProof/>
          <w:sz w:val="22"/>
          <w:szCs w:val="22"/>
        </w:rPr>
      </w:pPr>
      <w:hyperlink w:anchor="_Toc210382313" w:history="1">
        <w:r w:rsidR="009921C0" w:rsidRPr="008C2DC9">
          <w:rPr>
            <w:rStyle w:val="Lienhypertexte"/>
            <w:noProof/>
          </w:rPr>
          <w:t>5.2.3</w:t>
        </w:r>
        <w:r w:rsidR="009921C0">
          <w:rPr>
            <w:rFonts w:eastAsiaTheme="minorEastAsia" w:cstheme="minorBidi"/>
            <w:noProof/>
            <w:sz w:val="22"/>
            <w:szCs w:val="22"/>
          </w:rPr>
          <w:tab/>
        </w:r>
        <w:r w:rsidR="009921C0" w:rsidRPr="008C2DC9">
          <w:rPr>
            <w:rStyle w:val="Lienhypertexte"/>
            <w:noProof/>
          </w:rPr>
          <w:t>Prestations à bons de commande</w:t>
        </w:r>
        <w:r w:rsidR="009921C0">
          <w:rPr>
            <w:noProof/>
            <w:webHidden/>
          </w:rPr>
          <w:tab/>
        </w:r>
        <w:r w:rsidR="009921C0">
          <w:rPr>
            <w:noProof/>
            <w:webHidden/>
          </w:rPr>
          <w:fldChar w:fldCharType="begin"/>
        </w:r>
        <w:r w:rsidR="009921C0">
          <w:rPr>
            <w:noProof/>
            <w:webHidden/>
          </w:rPr>
          <w:instrText xml:space="preserve"> PAGEREF _Toc210382313 \h </w:instrText>
        </w:r>
        <w:r w:rsidR="009921C0">
          <w:rPr>
            <w:noProof/>
            <w:webHidden/>
          </w:rPr>
        </w:r>
        <w:r w:rsidR="009921C0">
          <w:rPr>
            <w:noProof/>
            <w:webHidden/>
          </w:rPr>
          <w:fldChar w:fldCharType="separate"/>
        </w:r>
        <w:r w:rsidR="009921C0">
          <w:rPr>
            <w:noProof/>
            <w:webHidden/>
          </w:rPr>
          <w:t>9</w:t>
        </w:r>
        <w:r w:rsidR="009921C0">
          <w:rPr>
            <w:noProof/>
            <w:webHidden/>
          </w:rPr>
          <w:fldChar w:fldCharType="end"/>
        </w:r>
      </w:hyperlink>
    </w:p>
    <w:p w14:paraId="30F5EBB8" w14:textId="52AA0393" w:rsidR="009921C0" w:rsidRDefault="00315D65">
      <w:pPr>
        <w:pStyle w:val="TM3"/>
        <w:tabs>
          <w:tab w:val="left" w:pos="1100"/>
          <w:tab w:val="right" w:leader="dot" w:pos="9062"/>
        </w:tabs>
        <w:rPr>
          <w:rFonts w:eastAsiaTheme="minorEastAsia" w:cstheme="minorBidi"/>
          <w:noProof/>
          <w:sz w:val="22"/>
          <w:szCs w:val="22"/>
        </w:rPr>
      </w:pPr>
      <w:hyperlink w:anchor="_Toc210382314" w:history="1">
        <w:r w:rsidR="009921C0" w:rsidRPr="008C2DC9">
          <w:rPr>
            <w:rStyle w:val="Lienhypertexte"/>
            <w:noProof/>
          </w:rPr>
          <w:t>5.2.4</w:t>
        </w:r>
        <w:r w:rsidR="009921C0">
          <w:rPr>
            <w:rFonts w:eastAsiaTheme="minorEastAsia" w:cstheme="minorBidi"/>
            <w:noProof/>
            <w:sz w:val="22"/>
            <w:szCs w:val="22"/>
          </w:rPr>
          <w:tab/>
        </w:r>
        <w:r w:rsidR="009921C0" w:rsidRPr="008C2DC9">
          <w:rPr>
            <w:rStyle w:val="Lienhypertexte"/>
            <w:noProof/>
          </w:rPr>
          <w:t>Réversibilité</w:t>
        </w:r>
        <w:r w:rsidR="009921C0">
          <w:rPr>
            <w:noProof/>
            <w:webHidden/>
          </w:rPr>
          <w:tab/>
        </w:r>
        <w:r w:rsidR="009921C0">
          <w:rPr>
            <w:noProof/>
            <w:webHidden/>
          </w:rPr>
          <w:fldChar w:fldCharType="begin"/>
        </w:r>
        <w:r w:rsidR="009921C0">
          <w:rPr>
            <w:noProof/>
            <w:webHidden/>
          </w:rPr>
          <w:instrText xml:space="preserve"> PAGEREF _Toc210382314 \h </w:instrText>
        </w:r>
        <w:r w:rsidR="009921C0">
          <w:rPr>
            <w:noProof/>
            <w:webHidden/>
          </w:rPr>
        </w:r>
        <w:r w:rsidR="009921C0">
          <w:rPr>
            <w:noProof/>
            <w:webHidden/>
          </w:rPr>
          <w:fldChar w:fldCharType="separate"/>
        </w:r>
        <w:r w:rsidR="009921C0">
          <w:rPr>
            <w:noProof/>
            <w:webHidden/>
          </w:rPr>
          <w:t>9</w:t>
        </w:r>
        <w:r w:rsidR="009921C0">
          <w:rPr>
            <w:noProof/>
            <w:webHidden/>
          </w:rPr>
          <w:fldChar w:fldCharType="end"/>
        </w:r>
      </w:hyperlink>
    </w:p>
    <w:p w14:paraId="6560AC36" w14:textId="79CE55BE" w:rsidR="009921C0" w:rsidRDefault="00315D65">
      <w:pPr>
        <w:pStyle w:val="TM1"/>
        <w:tabs>
          <w:tab w:val="left" w:pos="1320"/>
        </w:tabs>
        <w:rPr>
          <w:rFonts w:eastAsiaTheme="minorEastAsia" w:cstheme="minorBidi"/>
          <w:bCs w:val="0"/>
          <w:i w:val="0"/>
          <w:iCs w:val="0"/>
        </w:rPr>
      </w:pPr>
      <w:hyperlink w:anchor="_Toc210382315" w:history="1">
        <w:r w:rsidR="009921C0" w:rsidRPr="008C2DC9">
          <w:rPr>
            <w:rStyle w:val="Lienhypertexte"/>
          </w:rPr>
          <w:t>ARTICLE 6.</w:t>
        </w:r>
        <w:r w:rsidR="009921C0">
          <w:rPr>
            <w:rFonts w:eastAsiaTheme="minorEastAsia" w:cstheme="minorBidi"/>
            <w:bCs w:val="0"/>
            <w:i w:val="0"/>
            <w:iCs w:val="0"/>
          </w:rPr>
          <w:tab/>
        </w:r>
        <w:r w:rsidR="009921C0" w:rsidRPr="008C2DC9">
          <w:rPr>
            <w:rStyle w:val="Lienhypertexte"/>
          </w:rPr>
          <w:t>Conditions d’établissement des bons de commande</w:t>
        </w:r>
        <w:r w:rsidR="009921C0">
          <w:rPr>
            <w:webHidden/>
          </w:rPr>
          <w:tab/>
        </w:r>
        <w:r w:rsidR="009921C0">
          <w:rPr>
            <w:webHidden/>
          </w:rPr>
          <w:fldChar w:fldCharType="begin"/>
        </w:r>
        <w:r w:rsidR="009921C0">
          <w:rPr>
            <w:webHidden/>
          </w:rPr>
          <w:instrText xml:space="preserve"> PAGEREF _Toc210382315 \h </w:instrText>
        </w:r>
        <w:r w:rsidR="009921C0">
          <w:rPr>
            <w:webHidden/>
          </w:rPr>
        </w:r>
        <w:r w:rsidR="009921C0">
          <w:rPr>
            <w:webHidden/>
          </w:rPr>
          <w:fldChar w:fldCharType="separate"/>
        </w:r>
        <w:r w:rsidR="009921C0">
          <w:rPr>
            <w:webHidden/>
          </w:rPr>
          <w:t>9</w:t>
        </w:r>
        <w:r w:rsidR="009921C0">
          <w:rPr>
            <w:webHidden/>
          </w:rPr>
          <w:fldChar w:fldCharType="end"/>
        </w:r>
      </w:hyperlink>
    </w:p>
    <w:p w14:paraId="48BB8090" w14:textId="694C4595" w:rsidR="009921C0" w:rsidRDefault="00315D65">
      <w:pPr>
        <w:pStyle w:val="TM2"/>
        <w:rPr>
          <w:rFonts w:eastAsiaTheme="minorEastAsia" w:cstheme="minorBidi"/>
          <w:b w:val="0"/>
          <w:bCs w:val="0"/>
          <w:noProof/>
        </w:rPr>
      </w:pPr>
      <w:hyperlink w:anchor="_Toc210382316" w:history="1">
        <w:r w:rsidR="009921C0" w:rsidRPr="008C2DC9">
          <w:rPr>
            <w:rStyle w:val="Lienhypertexte"/>
            <w:noProof/>
          </w:rPr>
          <w:t>6.1</w:t>
        </w:r>
        <w:r w:rsidR="009921C0">
          <w:rPr>
            <w:rFonts w:eastAsiaTheme="minorEastAsia" w:cstheme="minorBidi"/>
            <w:b w:val="0"/>
            <w:bCs w:val="0"/>
            <w:noProof/>
          </w:rPr>
          <w:tab/>
        </w:r>
        <w:r w:rsidR="009921C0" w:rsidRPr="008C2DC9">
          <w:rPr>
            <w:rStyle w:val="Lienhypertexte"/>
            <w:noProof/>
          </w:rPr>
          <w:t>Emission des bons de commande</w:t>
        </w:r>
        <w:r w:rsidR="009921C0">
          <w:rPr>
            <w:noProof/>
            <w:webHidden/>
          </w:rPr>
          <w:tab/>
        </w:r>
        <w:r w:rsidR="009921C0">
          <w:rPr>
            <w:noProof/>
            <w:webHidden/>
          </w:rPr>
          <w:fldChar w:fldCharType="begin"/>
        </w:r>
        <w:r w:rsidR="009921C0">
          <w:rPr>
            <w:noProof/>
            <w:webHidden/>
          </w:rPr>
          <w:instrText xml:space="preserve"> PAGEREF _Toc210382316 \h </w:instrText>
        </w:r>
        <w:r w:rsidR="009921C0">
          <w:rPr>
            <w:noProof/>
            <w:webHidden/>
          </w:rPr>
        </w:r>
        <w:r w:rsidR="009921C0">
          <w:rPr>
            <w:noProof/>
            <w:webHidden/>
          </w:rPr>
          <w:fldChar w:fldCharType="separate"/>
        </w:r>
        <w:r w:rsidR="009921C0">
          <w:rPr>
            <w:noProof/>
            <w:webHidden/>
          </w:rPr>
          <w:t>9</w:t>
        </w:r>
        <w:r w:rsidR="009921C0">
          <w:rPr>
            <w:noProof/>
            <w:webHidden/>
          </w:rPr>
          <w:fldChar w:fldCharType="end"/>
        </w:r>
      </w:hyperlink>
    </w:p>
    <w:p w14:paraId="5C3FF232" w14:textId="32CF464D" w:rsidR="009921C0" w:rsidRDefault="00315D65">
      <w:pPr>
        <w:pStyle w:val="TM2"/>
        <w:rPr>
          <w:rFonts w:eastAsiaTheme="minorEastAsia" w:cstheme="minorBidi"/>
          <w:b w:val="0"/>
          <w:bCs w:val="0"/>
          <w:noProof/>
        </w:rPr>
      </w:pPr>
      <w:hyperlink w:anchor="_Toc210382317" w:history="1">
        <w:r w:rsidR="009921C0" w:rsidRPr="008C2DC9">
          <w:rPr>
            <w:rStyle w:val="Lienhypertexte"/>
            <w:noProof/>
          </w:rPr>
          <w:t>6.2</w:t>
        </w:r>
        <w:r w:rsidR="009921C0">
          <w:rPr>
            <w:rFonts w:eastAsiaTheme="minorEastAsia" w:cstheme="minorBidi"/>
            <w:b w:val="0"/>
            <w:bCs w:val="0"/>
            <w:noProof/>
          </w:rPr>
          <w:tab/>
        </w:r>
        <w:r w:rsidR="009921C0" w:rsidRPr="008C2DC9">
          <w:rPr>
            <w:rStyle w:val="Lienhypertexte"/>
            <w:noProof/>
          </w:rPr>
          <w:t>Modification des bons de commande</w:t>
        </w:r>
        <w:r w:rsidR="009921C0">
          <w:rPr>
            <w:noProof/>
            <w:webHidden/>
          </w:rPr>
          <w:tab/>
        </w:r>
        <w:r w:rsidR="009921C0">
          <w:rPr>
            <w:noProof/>
            <w:webHidden/>
          </w:rPr>
          <w:fldChar w:fldCharType="begin"/>
        </w:r>
        <w:r w:rsidR="009921C0">
          <w:rPr>
            <w:noProof/>
            <w:webHidden/>
          </w:rPr>
          <w:instrText xml:space="preserve"> PAGEREF _Toc210382317 \h </w:instrText>
        </w:r>
        <w:r w:rsidR="009921C0">
          <w:rPr>
            <w:noProof/>
            <w:webHidden/>
          </w:rPr>
        </w:r>
        <w:r w:rsidR="009921C0">
          <w:rPr>
            <w:noProof/>
            <w:webHidden/>
          </w:rPr>
          <w:fldChar w:fldCharType="separate"/>
        </w:r>
        <w:r w:rsidR="009921C0">
          <w:rPr>
            <w:noProof/>
            <w:webHidden/>
          </w:rPr>
          <w:t>10</w:t>
        </w:r>
        <w:r w:rsidR="009921C0">
          <w:rPr>
            <w:noProof/>
            <w:webHidden/>
          </w:rPr>
          <w:fldChar w:fldCharType="end"/>
        </w:r>
      </w:hyperlink>
    </w:p>
    <w:p w14:paraId="1C3B58DC" w14:textId="44EF1BE7" w:rsidR="009921C0" w:rsidRDefault="00315D65">
      <w:pPr>
        <w:pStyle w:val="TM1"/>
        <w:tabs>
          <w:tab w:val="left" w:pos="1320"/>
        </w:tabs>
        <w:rPr>
          <w:rFonts w:eastAsiaTheme="minorEastAsia" w:cstheme="minorBidi"/>
          <w:bCs w:val="0"/>
          <w:i w:val="0"/>
          <w:iCs w:val="0"/>
        </w:rPr>
      </w:pPr>
      <w:hyperlink w:anchor="_Toc210382318" w:history="1">
        <w:r w:rsidR="009921C0" w:rsidRPr="008C2DC9">
          <w:rPr>
            <w:rStyle w:val="Lienhypertexte"/>
          </w:rPr>
          <w:t>ARTICLE 7.</w:t>
        </w:r>
        <w:r w:rsidR="009921C0">
          <w:rPr>
            <w:rFonts w:eastAsiaTheme="minorEastAsia" w:cstheme="minorBidi"/>
            <w:bCs w:val="0"/>
            <w:i w:val="0"/>
            <w:iCs w:val="0"/>
          </w:rPr>
          <w:tab/>
        </w:r>
        <w:r w:rsidR="009921C0" w:rsidRPr="008C2DC9">
          <w:rPr>
            <w:rStyle w:val="Lienhypertexte"/>
          </w:rPr>
          <w:t>Suspension et arrêt des prestations</w:t>
        </w:r>
        <w:r w:rsidR="009921C0">
          <w:rPr>
            <w:webHidden/>
          </w:rPr>
          <w:tab/>
        </w:r>
        <w:r w:rsidR="009921C0">
          <w:rPr>
            <w:webHidden/>
          </w:rPr>
          <w:fldChar w:fldCharType="begin"/>
        </w:r>
        <w:r w:rsidR="009921C0">
          <w:rPr>
            <w:webHidden/>
          </w:rPr>
          <w:instrText xml:space="preserve"> PAGEREF _Toc210382318 \h </w:instrText>
        </w:r>
        <w:r w:rsidR="009921C0">
          <w:rPr>
            <w:webHidden/>
          </w:rPr>
        </w:r>
        <w:r w:rsidR="009921C0">
          <w:rPr>
            <w:webHidden/>
          </w:rPr>
          <w:fldChar w:fldCharType="separate"/>
        </w:r>
        <w:r w:rsidR="009921C0">
          <w:rPr>
            <w:webHidden/>
          </w:rPr>
          <w:t>10</w:t>
        </w:r>
        <w:r w:rsidR="009921C0">
          <w:rPr>
            <w:webHidden/>
          </w:rPr>
          <w:fldChar w:fldCharType="end"/>
        </w:r>
      </w:hyperlink>
    </w:p>
    <w:p w14:paraId="2BCCAA98" w14:textId="017EF906" w:rsidR="009921C0" w:rsidRDefault="00315D65">
      <w:pPr>
        <w:pStyle w:val="TM2"/>
        <w:rPr>
          <w:rFonts w:eastAsiaTheme="minorEastAsia" w:cstheme="minorBidi"/>
          <w:b w:val="0"/>
          <w:bCs w:val="0"/>
          <w:noProof/>
        </w:rPr>
      </w:pPr>
      <w:hyperlink w:anchor="_Toc210382319" w:history="1">
        <w:r w:rsidR="009921C0" w:rsidRPr="008C2DC9">
          <w:rPr>
            <w:rStyle w:val="Lienhypertexte"/>
            <w:noProof/>
          </w:rPr>
          <w:t>7.1</w:t>
        </w:r>
        <w:r w:rsidR="009921C0">
          <w:rPr>
            <w:rFonts w:eastAsiaTheme="minorEastAsia" w:cstheme="minorBidi"/>
            <w:b w:val="0"/>
            <w:bCs w:val="0"/>
            <w:noProof/>
          </w:rPr>
          <w:tab/>
        </w:r>
        <w:r w:rsidR="009921C0" w:rsidRPr="008C2DC9">
          <w:rPr>
            <w:rStyle w:val="Lienhypertexte"/>
            <w:noProof/>
          </w:rPr>
          <w:t>Suspension de l’exécution des prestations</w:t>
        </w:r>
        <w:r w:rsidR="009921C0">
          <w:rPr>
            <w:noProof/>
            <w:webHidden/>
          </w:rPr>
          <w:tab/>
        </w:r>
        <w:r w:rsidR="009921C0">
          <w:rPr>
            <w:noProof/>
            <w:webHidden/>
          </w:rPr>
          <w:fldChar w:fldCharType="begin"/>
        </w:r>
        <w:r w:rsidR="009921C0">
          <w:rPr>
            <w:noProof/>
            <w:webHidden/>
          </w:rPr>
          <w:instrText xml:space="preserve"> PAGEREF _Toc210382319 \h </w:instrText>
        </w:r>
        <w:r w:rsidR="009921C0">
          <w:rPr>
            <w:noProof/>
            <w:webHidden/>
          </w:rPr>
        </w:r>
        <w:r w:rsidR="009921C0">
          <w:rPr>
            <w:noProof/>
            <w:webHidden/>
          </w:rPr>
          <w:fldChar w:fldCharType="separate"/>
        </w:r>
        <w:r w:rsidR="009921C0">
          <w:rPr>
            <w:noProof/>
            <w:webHidden/>
          </w:rPr>
          <w:t>10</w:t>
        </w:r>
        <w:r w:rsidR="009921C0">
          <w:rPr>
            <w:noProof/>
            <w:webHidden/>
          </w:rPr>
          <w:fldChar w:fldCharType="end"/>
        </w:r>
      </w:hyperlink>
    </w:p>
    <w:p w14:paraId="65B9454F" w14:textId="6802E1BD" w:rsidR="009921C0" w:rsidRDefault="00315D65">
      <w:pPr>
        <w:pStyle w:val="TM2"/>
        <w:rPr>
          <w:rFonts w:eastAsiaTheme="minorEastAsia" w:cstheme="minorBidi"/>
          <w:b w:val="0"/>
          <w:bCs w:val="0"/>
          <w:noProof/>
        </w:rPr>
      </w:pPr>
      <w:hyperlink w:anchor="_Toc210382320" w:history="1">
        <w:r w:rsidR="009921C0" w:rsidRPr="008C2DC9">
          <w:rPr>
            <w:rStyle w:val="Lienhypertexte"/>
            <w:noProof/>
          </w:rPr>
          <w:t>7.2</w:t>
        </w:r>
        <w:r w:rsidR="009921C0">
          <w:rPr>
            <w:rFonts w:eastAsiaTheme="minorEastAsia" w:cstheme="minorBidi"/>
            <w:b w:val="0"/>
            <w:bCs w:val="0"/>
            <w:noProof/>
          </w:rPr>
          <w:tab/>
        </w:r>
        <w:r w:rsidR="009921C0" w:rsidRPr="008C2DC9">
          <w:rPr>
            <w:rStyle w:val="Lienhypertexte"/>
            <w:noProof/>
          </w:rPr>
          <w:t>Arrêt de l’exécution des prestations</w:t>
        </w:r>
        <w:r w:rsidR="009921C0">
          <w:rPr>
            <w:noProof/>
            <w:webHidden/>
          </w:rPr>
          <w:tab/>
        </w:r>
        <w:r w:rsidR="009921C0">
          <w:rPr>
            <w:noProof/>
            <w:webHidden/>
          </w:rPr>
          <w:fldChar w:fldCharType="begin"/>
        </w:r>
        <w:r w:rsidR="009921C0">
          <w:rPr>
            <w:noProof/>
            <w:webHidden/>
          </w:rPr>
          <w:instrText xml:space="preserve"> PAGEREF _Toc210382320 \h </w:instrText>
        </w:r>
        <w:r w:rsidR="009921C0">
          <w:rPr>
            <w:noProof/>
            <w:webHidden/>
          </w:rPr>
        </w:r>
        <w:r w:rsidR="009921C0">
          <w:rPr>
            <w:noProof/>
            <w:webHidden/>
          </w:rPr>
          <w:fldChar w:fldCharType="separate"/>
        </w:r>
        <w:r w:rsidR="009921C0">
          <w:rPr>
            <w:noProof/>
            <w:webHidden/>
          </w:rPr>
          <w:t>10</w:t>
        </w:r>
        <w:r w:rsidR="009921C0">
          <w:rPr>
            <w:noProof/>
            <w:webHidden/>
          </w:rPr>
          <w:fldChar w:fldCharType="end"/>
        </w:r>
      </w:hyperlink>
    </w:p>
    <w:p w14:paraId="0FA4DB77" w14:textId="7D8F643A" w:rsidR="009921C0" w:rsidRDefault="00315D65">
      <w:pPr>
        <w:pStyle w:val="TM1"/>
        <w:tabs>
          <w:tab w:val="left" w:pos="1320"/>
        </w:tabs>
        <w:rPr>
          <w:rFonts w:eastAsiaTheme="minorEastAsia" w:cstheme="minorBidi"/>
          <w:bCs w:val="0"/>
          <w:i w:val="0"/>
          <w:iCs w:val="0"/>
        </w:rPr>
      </w:pPr>
      <w:hyperlink w:anchor="_Toc210382321" w:history="1">
        <w:r w:rsidR="009921C0" w:rsidRPr="008C2DC9">
          <w:rPr>
            <w:rStyle w:val="Lienhypertexte"/>
          </w:rPr>
          <w:t>ARTICLE 8.</w:t>
        </w:r>
        <w:r w:rsidR="009921C0">
          <w:rPr>
            <w:rFonts w:eastAsiaTheme="minorEastAsia" w:cstheme="minorBidi"/>
            <w:bCs w:val="0"/>
            <w:i w:val="0"/>
            <w:iCs w:val="0"/>
          </w:rPr>
          <w:tab/>
        </w:r>
        <w:r w:rsidR="009921C0" w:rsidRPr="008C2DC9">
          <w:rPr>
            <w:rStyle w:val="Lienhypertexte"/>
          </w:rPr>
          <w:t>Lieux d’exécution</w:t>
        </w:r>
        <w:r w:rsidR="009921C0">
          <w:rPr>
            <w:webHidden/>
          </w:rPr>
          <w:tab/>
        </w:r>
        <w:r w:rsidR="009921C0">
          <w:rPr>
            <w:webHidden/>
          </w:rPr>
          <w:fldChar w:fldCharType="begin"/>
        </w:r>
        <w:r w:rsidR="009921C0">
          <w:rPr>
            <w:webHidden/>
          </w:rPr>
          <w:instrText xml:space="preserve"> PAGEREF _Toc210382321 \h </w:instrText>
        </w:r>
        <w:r w:rsidR="009921C0">
          <w:rPr>
            <w:webHidden/>
          </w:rPr>
        </w:r>
        <w:r w:rsidR="009921C0">
          <w:rPr>
            <w:webHidden/>
          </w:rPr>
          <w:fldChar w:fldCharType="separate"/>
        </w:r>
        <w:r w:rsidR="009921C0">
          <w:rPr>
            <w:webHidden/>
          </w:rPr>
          <w:t>10</w:t>
        </w:r>
        <w:r w:rsidR="009921C0">
          <w:rPr>
            <w:webHidden/>
          </w:rPr>
          <w:fldChar w:fldCharType="end"/>
        </w:r>
      </w:hyperlink>
    </w:p>
    <w:p w14:paraId="4284300F" w14:textId="2ADAFBB1" w:rsidR="009921C0" w:rsidRDefault="00315D65">
      <w:pPr>
        <w:pStyle w:val="TM1"/>
        <w:tabs>
          <w:tab w:val="left" w:pos="1320"/>
        </w:tabs>
        <w:rPr>
          <w:rFonts w:eastAsiaTheme="minorEastAsia" w:cstheme="minorBidi"/>
          <w:bCs w:val="0"/>
          <w:i w:val="0"/>
          <w:iCs w:val="0"/>
        </w:rPr>
      </w:pPr>
      <w:hyperlink w:anchor="_Toc210382322" w:history="1">
        <w:r w:rsidR="009921C0" w:rsidRPr="008C2DC9">
          <w:rPr>
            <w:rStyle w:val="Lienhypertexte"/>
          </w:rPr>
          <w:t>ARTICLE 9.</w:t>
        </w:r>
        <w:r w:rsidR="009921C0">
          <w:rPr>
            <w:rFonts w:eastAsiaTheme="minorEastAsia" w:cstheme="minorBidi"/>
            <w:bCs w:val="0"/>
            <w:i w:val="0"/>
            <w:iCs w:val="0"/>
          </w:rPr>
          <w:tab/>
        </w:r>
        <w:r w:rsidR="009921C0" w:rsidRPr="008C2DC9">
          <w:rPr>
            <w:rStyle w:val="Lienhypertexte"/>
          </w:rPr>
          <w:t>Langue de travail</w:t>
        </w:r>
        <w:r w:rsidR="009921C0">
          <w:rPr>
            <w:webHidden/>
          </w:rPr>
          <w:tab/>
        </w:r>
        <w:r w:rsidR="009921C0">
          <w:rPr>
            <w:webHidden/>
          </w:rPr>
          <w:fldChar w:fldCharType="begin"/>
        </w:r>
        <w:r w:rsidR="009921C0">
          <w:rPr>
            <w:webHidden/>
          </w:rPr>
          <w:instrText xml:space="preserve"> PAGEREF _Toc210382322 \h </w:instrText>
        </w:r>
        <w:r w:rsidR="009921C0">
          <w:rPr>
            <w:webHidden/>
          </w:rPr>
        </w:r>
        <w:r w:rsidR="009921C0">
          <w:rPr>
            <w:webHidden/>
          </w:rPr>
          <w:fldChar w:fldCharType="separate"/>
        </w:r>
        <w:r w:rsidR="009921C0">
          <w:rPr>
            <w:webHidden/>
          </w:rPr>
          <w:t>11</w:t>
        </w:r>
        <w:r w:rsidR="009921C0">
          <w:rPr>
            <w:webHidden/>
          </w:rPr>
          <w:fldChar w:fldCharType="end"/>
        </w:r>
      </w:hyperlink>
    </w:p>
    <w:p w14:paraId="64348265" w14:textId="49E7A25C" w:rsidR="009921C0" w:rsidRDefault="00315D65">
      <w:pPr>
        <w:pStyle w:val="TM1"/>
        <w:tabs>
          <w:tab w:val="left" w:pos="1320"/>
        </w:tabs>
        <w:rPr>
          <w:rFonts w:eastAsiaTheme="minorEastAsia" w:cstheme="minorBidi"/>
          <w:bCs w:val="0"/>
          <w:i w:val="0"/>
          <w:iCs w:val="0"/>
        </w:rPr>
      </w:pPr>
      <w:hyperlink w:anchor="_Toc210382323" w:history="1">
        <w:r w:rsidR="009921C0" w:rsidRPr="008C2DC9">
          <w:rPr>
            <w:rStyle w:val="Lienhypertexte"/>
          </w:rPr>
          <w:t>ARTICLE 10.</w:t>
        </w:r>
        <w:r w:rsidR="009921C0">
          <w:rPr>
            <w:rFonts w:eastAsiaTheme="minorEastAsia" w:cstheme="minorBidi"/>
            <w:bCs w:val="0"/>
            <w:i w:val="0"/>
            <w:iCs w:val="0"/>
          </w:rPr>
          <w:tab/>
        </w:r>
        <w:r w:rsidR="009921C0" w:rsidRPr="008C2DC9">
          <w:rPr>
            <w:rStyle w:val="Lienhypertexte"/>
          </w:rPr>
          <w:t>Accord-cadre pour la réalisation de prestations similaires</w:t>
        </w:r>
        <w:r w:rsidR="009921C0">
          <w:rPr>
            <w:webHidden/>
          </w:rPr>
          <w:tab/>
        </w:r>
        <w:r w:rsidR="009921C0">
          <w:rPr>
            <w:webHidden/>
          </w:rPr>
          <w:fldChar w:fldCharType="begin"/>
        </w:r>
        <w:r w:rsidR="009921C0">
          <w:rPr>
            <w:webHidden/>
          </w:rPr>
          <w:instrText xml:space="preserve"> PAGEREF _Toc210382323 \h </w:instrText>
        </w:r>
        <w:r w:rsidR="009921C0">
          <w:rPr>
            <w:webHidden/>
          </w:rPr>
        </w:r>
        <w:r w:rsidR="009921C0">
          <w:rPr>
            <w:webHidden/>
          </w:rPr>
          <w:fldChar w:fldCharType="separate"/>
        </w:r>
        <w:r w:rsidR="009921C0">
          <w:rPr>
            <w:webHidden/>
          </w:rPr>
          <w:t>11</w:t>
        </w:r>
        <w:r w:rsidR="009921C0">
          <w:rPr>
            <w:webHidden/>
          </w:rPr>
          <w:fldChar w:fldCharType="end"/>
        </w:r>
      </w:hyperlink>
    </w:p>
    <w:p w14:paraId="4D7B3974" w14:textId="3A15D06F" w:rsidR="009921C0" w:rsidRDefault="00315D65">
      <w:pPr>
        <w:pStyle w:val="TM1"/>
        <w:tabs>
          <w:tab w:val="left" w:pos="1320"/>
        </w:tabs>
        <w:rPr>
          <w:rFonts w:eastAsiaTheme="minorEastAsia" w:cstheme="minorBidi"/>
          <w:bCs w:val="0"/>
          <w:i w:val="0"/>
          <w:iCs w:val="0"/>
        </w:rPr>
      </w:pPr>
      <w:hyperlink w:anchor="_Toc210382324" w:history="1">
        <w:r w:rsidR="009921C0" w:rsidRPr="008C2DC9">
          <w:rPr>
            <w:rStyle w:val="Lienhypertexte"/>
          </w:rPr>
          <w:t>ARTICLE 11.</w:t>
        </w:r>
        <w:r w:rsidR="009921C0">
          <w:rPr>
            <w:rFonts w:eastAsiaTheme="minorEastAsia" w:cstheme="minorBidi"/>
            <w:bCs w:val="0"/>
            <w:i w:val="0"/>
            <w:iCs w:val="0"/>
          </w:rPr>
          <w:tab/>
        </w:r>
        <w:r w:rsidR="009921C0" w:rsidRPr="008C2DC9">
          <w:rPr>
            <w:rStyle w:val="Lienhypertexte"/>
          </w:rPr>
          <w:t>Livraison, vérification et admission des prestations</w:t>
        </w:r>
        <w:r w:rsidR="009921C0">
          <w:rPr>
            <w:webHidden/>
          </w:rPr>
          <w:tab/>
        </w:r>
        <w:r w:rsidR="009921C0">
          <w:rPr>
            <w:webHidden/>
          </w:rPr>
          <w:fldChar w:fldCharType="begin"/>
        </w:r>
        <w:r w:rsidR="009921C0">
          <w:rPr>
            <w:webHidden/>
          </w:rPr>
          <w:instrText xml:space="preserve"> PAGEREF _Toc210382324 \h </w:instrText>
        </w:r>
        <w:r w:rsidR="009921C0">
          <w:rPr>
            <w:webHidden/>
          </w:rPr>
        </w:r>
        <w:r w:rsidR="009921C0">
          <w:rPr>
            <w:webHidden/>
          </w:rPr>
          <w:fldChar w:fldCharType="separate"/>
        </w:r>
        <w:r w:rsidR="009921C0">
          <w:rPr>
            <w:webHidden/>
          </w:rPr>
          <w:t>12</w:t>
        </w:r>
        <w:r w:rsidR="009921C0">
          <w:rPr>
            <w:webHidden/>
          </w:rPr>
          <w:fldChar w:fldCharType="end"/>
        </w:r>
      </w:hyperlink>
    </w:p>
    <w:p w14:paraId="0B57EC0A" w14:textId="0F56897D" w:rsidR="009921C0" w:rsidRDefault="00315D65">
      <w:pPr>
        <w:pStyle w:val="TM2"/>
        <w:rPr>
          <w:rFonts w:eastAsiaTheme="minorEastAsia" w:cstheme="minorBidi"/>
          <w:b w:val="0"/>
          <w:bCs w:val="0"/>
          <w:noProof/>
        </w:rPr>
      </w:pPr>
      <w:hyperlink w:anchor="_Toc210382325" w:history="1">
        <w:r w:rsidR="009921C0" w:rsidRPr="008C2DC9">
          <w:rPr>
            <w:rStyle w:val="Lienhypertexte"/>
            <w:noProof/>
          </w:rPr>
          <w:t>11.1</w:t>
        </w:r>
        <w:r w:rsidR="009921C0">
          <w:rPr>
            <w:rFonts w:eastAsiaTheme="minorEastAsia" w:cstheme="minorBidi"/>
            <w:b w:val="0"/>
            <w:bCs w:val="0"/>
            <w:noProof/>
          </w:rPr>
          <w:tab/>
        </w:r>
        <w:r w:rsidR="009921C0" w:rsidRPr="008C2DC9">
          <w:rPr>
            <w:rStyle w:val="Lienhypertexte"/>
            <w:noProof/>
          </w:rPr>
          <w:t>Opération de vérification et d’admission des prestations</w:t>
        </w:r>
        <w:r w:rsidR="009921C0">
          <w:rPr>
            <w:noProof/>
            <w:webHidden/>
          </w:rPr>
          <w:tab/>
        </w:r>
        <w:r w:rsidR="009921C0">
          <w:rPr>
            <w:noProof/>
            <w:webHidden/>
          </w:rPr>
          <w:fldChar w:fldCharType="begin"/>
        </w:r>
        <w:r w:rsidR="009921C0">
          <w:rPr>
            <w:noProof/>
            <w:webHidden/>
          </w:rPr>
          <w:instrText xml:space="preserve"> PAGEREF _Toc210382325 \h </w:instrText>
        </w:r>
        <w:r w:rsidR="009921C0">
          <w:rPr>
            <w:noProof/>
            <w:webHidden/>
          </w:rPr>
        </w:r>
        <w:r w:rsidR="009921C0">
          <w:rPr>
            <w:noProof/>
            <w:webHidden/>
          </w:rPr>
          <w:fldChar w:fldCharType="separate"/>
        </w:r>
        <w:r w:rsidR="009921C0">
          <w:rPr>
            <w:noProof/>
            <w:webHidden/>
          </w:rPr>
          <w:t>12</w:t>
        </w:r>
        <w:r w:rsidR="009921C0">
          <w:rPr>
            <w:noProof/>
            <w:webHidden/>
          </w:rPr>
          <w:fldChar w:fldCharType="end"/>
        </w:r>
      </w:hyperlink>
    </w:p>
    <w:p w14:paraId="4706E764" w14:textId="00AA9727" w:rsidR="009921C0" w:rsidRDefault="00315D65">
      <w:pPr>
        <w:pStyle w:val="TM2"/>
        <w:rPr>
          <w:rFonts w:eastAsiaTheme="minorEastAsia" w:cstheme="minorBidi"/>
          <w:b w:val="0"/>
          <w:bCs w:val="0"/>
          <w:noProof/>
        </w:rPr>
      </w:pPr>
      <w:hyperlink w:anchor="_Toc210382326" w:history="1">
        <w:r w:rsidR="009921C0" w:rsidRPr="008C2DC9">
          <w:rPr>
            <w:rStyle w:val="Lienhypertexte"/>
            <w:noProof/>
          </w:rPr>
          <w:t>11.2</w:t>
        </w:r>
        <w:r w:rsidR="009921C0">
          <w:rPr>
            <w:rFonts w:eastAsiaTheme="minorEastAsia" w:cstheme="minorBidi"/>
            <w:b w:val="0"/>
            <w:bCs w:val="0"/>
            <w:noProof/>
          </w:rPr>
          <w:tab/>
        </w:r>
        <w:r w:rsidR="009921C0" w:rsidRPr="008C2DC9">
          <w:rPr>
            <w:rStyle w:val="Lienhypertexte"/>
            <w:noProof/>
          </w:rPr>
          <w:t>Décisions</w:t>
        </w:r>
        <w:r w:rsidR="009921C0">
          <w:rPr>
            <w:noProof/>
            <w:webHidden/>
          </w:rPr>
          <w:tab/>
        </w:r>
        <w:r w:rsidR="009921C0">
          <w:rPr>
            <w:noProof/>
            <w:webHidden/>
          </w:rPr>
          <w:fldChar w:fldCharType="begin"/>
        </w:r>
        <w:r w:rsidR="009921C0">
          <w:rPr>
            <w:noProof/>
            <w:webHidden/>
          </w:rPr>
          <w:instrText xml:space="preserve"> PAGEREF _Toc210382326 \h </w:instrText>
        </w:r>
        <w:r w:rsidR="009921C0">
          <w:rPr>
            <w:noProof/>
            <w:webHidden/>
          </w:rPr>
        </w:r>
        <w:r w:rsidR="009921C0">
          <w:rPr>
            <w:noProof/>
            <w:webHidden/>
          </w:rPr>
          <w:fldChar w:fldCharType="separate"/>
        </w:r>
        <w:r w:rsidR="009921C0">
          <w:rPr>
            <w:noProof/>
            <w:webHidden/>
          </w:rPr>
          <w:t>12</w:t>
        </w:r>
        <w:r w:rsidR="009921C0">
          <w:rPr>
            <w:noProof/>
            <w:webHidden/>
          </w:rPr>
          <w:fldChar w:fldCharType="end"/>
        </w:r>
      </w:hyperlink>
    </w:p>
    <w:p w14:paraId="6EE7C429" w14:textId="5025BCCD" w:rsidR="009921C0" w:rsidRDefault="00315D65">
      <w:pPr>
        <w:pStyle w:val="TM3"/>
        <w:tabs>
          <w:tab w:val="left" w:pos="1320"/>
          <w:tab w:val="right" w:leader="dot" w:pos="9062"/>
        </w:tabs>
        <w:rPr>
          <w:rFonts w:eastAsiaTheme="minorEastAsia" w:cstheme="minorBidi"/>
          <w:noProof/>
          <w:sz w:val="22"/>
          <w:szCs w:val="22"/>
        </w:rPr>
      </w:pPr>
      <w:hyperlink w:anchor="_Toc210382327" w:history="1">
        <w:r w:rsidR="009921C0" w:rsidRPr="008C2DC9">
          <w:rPr>
            <w:rStyle w:val="Lienhypertexte"/>
            <w:noProof/>
          </w:rPr>
          <w:t>11.2.1</w:t>
        </w:r>
        <w:r w:rsidR="009921C0">
          <w:rPr>
            <w:rFonts w:eastAsiaTheme="minorEastAsia" w:cstheme="minorBidi"/>
            <w:noProof/>
            <w:sz w:val="22"/>
            <w:szCs w:val="22"/>
          </w:rPr>
          <w:tab/>
        </w:r>
        <w:r w:rsidR="009921C0" w:rsidRPr="008C2DC9">
          <w:rPr>
            <w:rStyle w:val="Lienhypertexte"/>
            <w:noProof/>
          </w:rPr>
          <w:t>Admission</w:t>
        </w:r>
        <w:r w:rsidR="009921C0">
          <w:rPr>
            <w:noProof/>
            <w:webHidden/>
          </w:rPr>
          <w:tab/>
        </w:r>
        <w:r w:rsidR="009921C0">
          <w:rPr>
            <w:noProof/>
            <w:webHidden/>
          </w:rPr>
          <w:fldChar w:fldCharType="begin"/>
        </w:r>
        <w:r w:rsidR="009921C0">
          <w:rPr>
            <w:noProof/>
            <w:webHidden/>
          </w:rPr>
          <w:instrText xml:space="preserve"> PAGEREF _Toc210382327 \h </w:instrText>
        </w:r>
        <w:r w:rsidR="009921C0">
          <w:rPr>
            <w:noProof/>
            <w:webHidden/>
          </w:rPr>
        </w:r>
        <w:r w:rsidR="009921C0">
          <w:rPr>
            <w:noProof/>
            <w:webHidden/>
          </w:rPr>
          <w:fldChar w:fldCharType="separate"/>
        </w:r>
        <w:r w:rsidR="009921C0">
          <w:rPr>
            <w:noProof/>
            <w:webHidden/>
          </w:rPr>
          <w:t>12</w:t>
        </w:r>
        <w:r w:rsidR="009921C0">
          <w:rPr>
            <w:noProof/>
            <w:webHidden/>
          </w:rPr>
          <w:fldChar w:fldCharType="end"/>
        </w:r>
      </w:hyperlink>
    </w:p>
    <w:p w14:paraId="4C5D5B1F" w14:textId="24EB7BE2" w:rsidR="009921C0" w:rsidRDefault="00315D65">
      <w:pPr>
        <w:pStyle w:val="TM3"/>
        <w:tabs>
          <w:tab w:val="left" w:pos="1320"/>
          <w:tab w:val="right" w:leader="dot" w:pos="9062"/>
        </w:tabs>
        <w:rPr>
          <w:rFonts w:eastAsiaTheme="minorEastAsia" w:cstheme="minorBidi"/>
          <w:noProof/>
          <w:sz w:val="22"/>
          <w:szCs w:val="22"/>
        </w:rPr>
      </w:pPr>
      <w:hyperlink w:anchor="_Toc210382328" w:history="1">
        <w:r w:rsidR="009921C0" w:rsidRPr="008C2DC9">
          <w:rPr>
            <w:rStyle w:val="Lienhypertexte"/>
            <w:noProof/>
          </w:rPr>
          <w:t>11.2.2</w:t>
        </w:r>
        <w:r w:rsidR="009921C0">
          <w:rPr>
            <w:rFonts w:eastAsiaTheme="minorEastAsia" w:cstheme="minorBidi"/>
            <w:noProof/>
            <w:sz w:val="22"/>
            <w:szCs w:val="22"/>
          </w:rPr>
          <w:tab/>
        </w:r>
        <w:r w:rsidR="009921C0" w:rsidRPr="008C2DC9">
          <w:rPr>
            <w:rStyle w:val="Lienhypertexte"/>
            <w:noProof/>
          </w:rPr>
          <w:t>Admission avec réfaction</w:t>
        </w:r>
        <w:r w:rsidR="009921C0">
          <w:rPr>
            <w:noProof/>
            <w:webHidden/>
          </w:rPr>
          <w:tab/>
        </w:r>
        <w:r w:rsidR="009921C0">
          <w:rPr>
            <w:noProof/>
            <w:webHidden/>
          </w:rPr>
          <w:fldChar w:fldCharType="begin"/>
        </w:r>
        <w:r w:rsidR="009921C0">
          <w:rPr>
            <w:noProof/>
            <w:webHidden/>
          </w:rPr>
          <w:instrText xml:space="preserve"> PAGEREF _Toc210382328 \h </w:instrText>
        </w:r>
        <w:r w:rsidR="009921C0">
          <w:rPr>
            <w:noProof/>
            <w:webHidden/>
          </w:rPr>
        </w:r>
        <w:r w:rsidR="009921C0">
          <w:rPr>
            <w:noProof/>
            <w:webHidden/>
          </w:rPr>
          <w:fldChar w:fldCharType="separate"/>
        </w:r>
        <w:r w:rsidR="009921C0">
          <w:rPr>
            <w:noProof/>
            <w:webHidden/>
          </w:rPr>
          <w:t>12</w:t>
        </w:r>
        <w:r w:rsidR="009921C0">
          <w:rPr>
            <w:noProof/>
            <w:webHidden/>
          </w:rPr>
          <w:fldChar w:fldCharType="end"/>
        </w:r>
      </w:hyperlink>
    </w:p>
    <w:p w14:paraId="347D826A" w14:textId="509CCE55" w:rsidR="009921C0" w:rsidRDefault="00315D65">
      <w:pPr>
        <w:pStyle w:val="TM3"/>
        <w:tabs>
          <w:tab w:val="left" w:pos="1320"/>
          <w:tab w:val="right" w:leader="dot" w:pos="9062"/>
        </w:tabs>
        <w:rPr>
          <w:rFonts w:eastAsiaTheme="minorEastAsia" w:cstheme="minorBidi"/>
          <w:noProof/>
          <w:sz w:val="22"/>
          <w:szCs w:val="22"/>
        </w:rPr>
      </w:pPr>
      <w:hyperlink w:anchor="_Toc210382329" w:history="1">
        <w:r w:rsidR="009921C0" w:rsidRPr="008C2DC9">
          <w:rPr>
            <w:rStyle w:val="Lienhypertexte"/>
            <w:noProof/>
          </w:rPr>
          <w:t>11.2.3</w:t>
        </w:r>
        <w:r w:rsidR="009921C0">
          <w:rPr>
            <w:rFonts w:eastAsiaTheme="minorEastAsia" w:cstheme="minorBidi"/>
            <w:noProof/>
            <w:sz w:val="22"/>
            <w:szCs w:val="22"/>
          </w:rPr>
          <w:tab/>
        </w:r>
        <w:r w:rsidR="009921C0" w:rsidRPr="008C2DC9">
          <w:rPr>
            <w:rStyle w:val="Lienhypertexte"/>
            <w:noProof/>
          </w:rPr>
          <w:t>Ajournement</w:t>
        </w:r>
        <w:r w:rsidR="009921C0">
          <w:rPr>
            <w:noProof/>
            <w:webHidden/>
          </w:rPr>
          <w:tab/>
        </w:r>
        <w:r w:rsidR="009921C0">
          <w:rPr>
            <w:noProof/>
            <w:webHidden/>
          </w:rPr>
          <w:fldChar w:fldCharType="begin"/>
        </w:r>
        <w:r w:rsidR="009921C0">
          <w:rPr>
            <w:noProof/>
            <w:webHidden/>
          </w:rPr>
          <w:instrText xml:space="preserve"> PAGEREF _Toc210382329 \h </w:instrText>
        </w:r>
        <w:r w:rsidR="009921C0">
          <w:rPr>
            <w:noProof/>
            <w:webHidden/>
          </w:rPr>
        </w:r>
        <w:r w:rsidR="009921C0">
          <w:rPr>
            <w:noProof/>
            <w:webHidden/>
          </w:rPr>
          <w:fldChar w:fldCharType="separate"/>
        </w:r>
        <w:r w:rsidR="009921C0">
          <w:rPr>
            <w:noProof/>
            <w:webHidden/>
          </w:rPr>
          <w:t>12</w:t>
        </w:r>
        <w:r w:rsidR="009921C0">
          <w:rPr>
            <w:noProof/>
            <w:webHidden/>
          </w:rPr>
          <w:fldChar w:fldCharType="end"/>
        </w:r>
      </w:hyperlink>
    </w:p>
    <w:p w14:paraId="4E00E14B" w14:textId="53B31DE4" w:rsidR="009921C0" w:rsidRDefault="00315D65">
      <w:pPr>
        <w:pStyle w:val="TM3"/>
        <w:tabs>
          <w:tab w:val="left" w:pos="1320"/>
          <w:tab w:val="right" w:leader="dot" w:pos="9062"/>
        </w:tabs>
        <w:rPr>
          <w:rFonts w:eastAsiaTheme="minorEastAsia" w:cstheme="minorBidi"/>
          <w:noProof/>
          <w:sz w:val="22"/>
          <w:szCs w:val="22"/>
        </w:rPr>
      </w:pPr>
      <w:hyperlink w:anchor="_Toc210382330" w:history="1">
        <w:r w:rsidR="009921C0" w:rsidRPr="008C2DC9">
          <w:rPr>
            <w:rStyle w:val="Lienhypertexte"/>
            <w:noProof/>
          </w:rPr>
          <w:t>11.2.4</w:t>
        </w:r>
        <w:r w:rsidR="009921C0">
          <w:rPr>
            <w:rFonts w:eastAsiaTheme="minorEastAsia" w:cstheme="minorBidi"/>
            <w:noProof/>
            <w:sz w:val="22"/>
            <w:szCs w:val="22"/>
          </w:rPr>
          <w:tab/>
        </w:r>
        <w:r w:rsidR="009921C0" w:rsidRPr="008C2DC9">
          <w:rPr>
            <w:rStyle w:val="Lienhypertexte"/>
            <w:noProof/>
          </w:rPr>
          <w:t>Rejet</w:t>
        </w:r>
        <w:r w:rsidR="009921C0">
          <w:rPr>
            <w:noProof/>
            <w:webHidden/>
          </w:rPr>
          <w:tab/>
        </w:r>
        <w:r w:rsidR="009921C0">
          <w:rPr>
            <w:noProof/>
            <w:webHidden/>
          </w:rPr>
          <w:fldChar w:fldCharType="begin"/>
        </w:r>
        <w:r w:rsidR="009921C0">
          <w:rPr>
            <w:noProof/>
            <w:webHidden/>
          </w:rPr>
          <w:instrText xml:space="preserve"> PAGEREF _Toc210382330 \h </w:instrText>
        </w:r>
        <w:r w:rsidR="009921C0">
          <w:rPr>
            <w:noProof/>
            <w:webHidden/>
          </w:rPr>
        </w:r>
        <w:r w:rsidR="009921C0">
          <w:rPr>
            <w:noProof/>
            <w:webHidden/>
          </w:rPr>
          <w:fldChar w:fldCharType="separate"/>
        </w:r>
        <w:r w:rsidR="009921C0">
          <w:rPr>
            <w:noProof/>
            <w:webHidden/>
          </w:rPr>
          <w:t>13</w:t>
        </w:r>
        <w:r w:rsidR="009921C0">
          <w:rPr>
            <w:noProof/>
            <w:webHidden/>
          </w:rPr>
          <w:fldChar w:fldCharType="end"/>
        </w:r>
      </w:hyperlink>
    </w:p>
    <w:p w14:paraId="12CFCA59" w14:textId="71E9C54A" w:rsidR="009921C0" w:rsidRDefault="00315D65">
      <w:pPr>
        <w:pStyle w:val="TM2"/>
        <w:rPr>
          <w:rFonts w:eastAsiaTheme="minorEastAsia" w:cstheme="minorBidi"/>
          <w:b w:val="0"/>
          <w:bCs w:val="0"/>
          <w:noProof/>
        </w:rPr>
      </w:pPr>
      <w:hyperlink w:anchor="_Toc210382331" w:history="1">
        <w:r w:rsidR="009921C0" w:rsidRPr="008C2DC9">
          <w:rPr>
            <w:rStyle w:val="Lienhypertexte"/>
            <w:noProof/>
          </w:rPr>
          <w:t>11.3</w:t>
        </w:r>
        <w:r w:rsidR="009921C0">
          <w:rPr>
            <w:rFonts w:eastAsiaTheme="minorEastAsia" w:cstheme="minorBidi"/>
            <w:b w:val="0"/>
            <w:bCs w:val="0"/>
            <w:noProof/>
          </w:rPr>
          <w:tab/>
        </w:r>
        <w:r w:rsidR="009921C0" w:rsidRPr="008C2DC9">
          <w:rPr>
            <w:rStyle w:val="Lienhypertexte"/>
            <w:noProof/>
          </w:rPr>
          <w:t>Cas particuliers d’application d’une réfaction</w:t>
        </w:r>
        <w:r w:rsidR="009921C0">
          <w:rPr>
            <w:noProof/>
            <w:webHidden/>
          </w:rPr>
          <w:tab/>
        </w:r>
        <w:r w:rsidR="009921C0">
          <w:rPr>
            <w:noProof/>
            <w:webHidden/>
          </w:rPr>
          <w:fldChar w:fldCharType="begin"/>
        </w:r>
        <w:r w:rsidR="009921C0">
          <w:rPr>
            <w:noProof/>
            <w:webHidden/>
          </w:rPr>
          <w:instrText xml:space="preserve"> PAGEREF _Toc210382331 \h </w:instrText>
        </w:r>
        <w:r w:rsidR="009921C0">
          <w:rPr>
            <w:noProof/>
            <w:webHidden/>
          </w:rPr>
        </w:r>
        <w:r w:rsidR="009921C0">
          <w:rPr>
            <w:noProof/>
            <w:webHidden/>
          </w:rPr>
          <w:fldChar w:fldCharType="separate"/>
        </w:r>
        <w:r w:rsidR="009921C0">
          <w:rPr>
            <w:noProof/>
            <w:webHidden/>
          </w:rPr>
          <w:t>13</w:t>
        </w:r>
        <w:r w:rsidR="009921C0">
          <w:rPr>
            <w:noProof/>
            <w:webHidden/>
          </w:rPr>
          <w:fldChar w:fldCharType="end"/>
        </w:r>
      </w:hyperlink>
    </w:p>
    <w:p w14:paraId="4892727A" w14:textId="0965F162" w:rsidR="009921C0" w:rsidRDefault="00315D65">
      <w:pPr>
        <w:pStyle w:val="TM3"/>
        <w:tabs>
          <w:tab w:val="left" w:pos="1320"/>
          <w:tab w:val="right" w:leader="dot" w:pos="9062"/>
        </w:tabs>
        <w:rPr>
          <w:rFonts w:eastAsiaTheme="minorEastAsia" w:cstheme="minorBidi"/>
          <w:noProof/>
          <w:sz w:val="22"/>
          <w:szCs w:val="22"/>
        </w:rPr>
      </w:pPr>
      <w:hyperlink w:anchor="_Toc210382332" w:history="1">
        <w:r w:rsidR="009921C0" w:rsidRPr="008C2DC9">
          <w:rPr>
            <w:rStyle w:val="Lienhypertexte"/>
            <w:noProof/>
          </w:rPr>
          <w:t>11.3.1</w:t>
        </w:r>
        <w:r w:rsidR="009921C0">
          <w:rPr>
            <w:rFonts w:eastAsiaTheme="minorEastAsia" w:cstheme="minorBidi"/>
            <w:noProof/>
            <w:sz w:val="22"/>
            <w:szCs w:val="22"/>
          </w:rPr>
          <w:tab/>
        </w:r>
        <w:r w:rsidR="009921C0" w:rsidRPr="008C2DC9">
          <w:rPr>
            <w:rStyle w:val="Lienhypertexte"/>
            <w:noProof/>
          </w:rPr>
          <w:t>Cas particulier de la réfaction d’évolution à la baisse d’un forfait récurrent</w:t>
        </w:r>
        <w:r w:rsidR="009921C0">
          <w:rPr>
            <w:noProof/>
            <w:webHidden/>
          </w:rPr>
          <w:tab/>
        </w:r>
        <w:r w:rsidR="009921C0">
          <w:rPr>
            <w:noProof/>
            <w:webHidden/>
          </w:rPr>
          <w:fldChar w:fldCharType="begin"/>
        </w:r>
        <w:r w:rsidR="009921C0">
          <w:rPr>
            <w:noProof/>
            <w:webHidden/>
          </w:rPr>
          <w:instrText xml:space="preserve"> PAGEREF _Toc210382332 \h </w:instrText>
        </w:r>
        <w:r w:rsidR="009921C0">
          <w:rPr>
            <w:noProof/>
            <w:webHidden/>
          </w:rPr>
        </w:r>
        <w:r w:rsidR="009921C0">
          <w:rPr>
            <w:noProof/>
            <w:webHidden/>
          </w:rPr>
          <w:fldChar w:fldCharType="separate"/>
        </w:r>
        <w:r w:rsidR="009921C0">
          <w:rPr>
            <w:noProof/>
            <w:webHidden/>
          </w:rPr>
          <w:t>13</w:t>
        </w:r>
        <w:r w:rsidR="009921C0">
          <w:rPr>
            <w:noProof/>
            <w:webHidden/>
          </w:rPr>
          <w:fldChar w:fldCharType="end"/>
        </w:r>
      </w:hyperlink>
    </w:p>
    <w:p w14:paraId="353E8A5D" w14:textId="1243995D" w:rsidR="009921C0" w:rsidRDefault="00315D65">
      <w:pPr>
        <w:pStyle w:val="TM3"/>
        <w:tabs>
          <w:tab w:val="left" w:pos="1320"/>
          <w:tab w:val="right" w:leader="dot" w:pos="9062"/>
        </w:tabs>
        <w:rPr>
          <w:rFonts w:eastAsiaTheme="minorEastAsia" w:cstheme="minorBidi"/>
          <w:noProof/>
          <w:sz w:val="22"/>
          <w:szCs w:val="22"/>
        </w:rPr>
      </w:pPr>
      <w:hyperlink w:anchor="_Toc210382333" w:history="1">
        <w:r w:rsidR="009921C0" w:rsidRPr="008C2DC9">
          <w:rPr>
            <w:rStyle w:val="Lienhypertexte"/>
            <w:noProof/>
          </w:rPr>
          <w:t>11.3.2</w:t>
        </w:r>
        <w:r w:rsidR="009921C0">
          <w:rPr>
            <w:rFonts w:eastAsiaTheme="minorEastAsia" w:cstheme="minorBidi"/>
            <w:noProof/>
            <w:sz w:val="22"/>
            <w:szCs w:val="22"/>
          </w:rPr>
          <w:tab/>
        </w:r>
        <w:r w:rsidR="009921C0" w:rsidRPr="008C2DC9">
          <w:rPr>
            <w:rStyle w:val="Lienhypertexte"/>
            <w:noProof/>
          </w:rPr>
          <w:t>Lot 1 et 2 : Cas particulier de la réfaction en cas d’écart contractuel (cf. §4.7.2 du CCTP)</w:t>
        </w:r>
        <w:r w:rsidR="009921C0">
          <w:rPr>
            <w:noProof/>
            <w:webHidden/>
          </w:rPr>
          <w:tab/>
        </w:r>
        <w:r w:rsidR="009921C0">
          <w:rPr>
            <w:noProof/>
            <w:webHidden/>
          </w:rPr>
          <w:fldChar w:fldCharType="begin"/>
        </w:r>
        <w:r w:rsidR="009921C0">
          <w:rPr>
            <w:noProof/>
            <w:webHidden/>
          </w:rPr>
          <w:instrText xml:space="preserve"> PAGEREF _Toc210382333 \h </w:instrText>
        </w:r>
        <w:r w:rsidR="009921C0">
          <w:rPr>
            <w:noProof/>
            <w:webHidden/>
          </w:rPr>
        </w:r>
        <w:r w:rsidR="009921C0">
          <w:rPr>
            <w:noProof/>
            <w:webHidden/>
          </w:rPr>
          <w:fldChar w:fldCharType="separate"/>
        </w:r>
        <w:r w:rsidR="009921C0">
          <w:rPr>
            <w:noProof/>
            <w:webHidden/>
          </w:rPr>
          <w:t>14</w:t>
        </w:r>
        <w:r w:rsidR="009921C0">
          <w:rPr>
            <w:noProof/>
            <w:webHidden/>
          </w:rPr>
          <w:fldChar w:fldCharType="end"/>
        </w:r>
      </w:hyperlink>
    </w:p>
    <w:p w14:paraId="3B4ED5AC" w14:textId="3FA1A84D" w:rsidR="009921C0" w:rsidRDefault="00315D65">
      <w:pPr>
        <w:pStyle w:val="TM1"/>
        <w:tabs>
          <w:tab w:val="left" w:pos="1320"/>
        </w:tabs>
        <w:rPr>
          <w:rFonts w:eastAsiaTheme="minorEastAsia" w:cstheme="minorBidi"/>
          <w:bCs w:val="0"/>
          <w:i w:val="0"/>
          <w:iCs w:val="0"/>
        </w:rPr>
      </w:pPr>
      <w:hyperlink w:anchor="_Toc210382334" w:history="1">
        <w:r w:rsidR="009921C0" w:rsidRPr="008C2DC9">
          <w:rPr>
            <w:rStyle w:val="Lienhypertexte"/>
          </w:rPr>
          <w:t>ARTICLE 12.</w:t>
        </w:r>
        <w:r w:rsidR="009921C0">
          <w:rPr>
            <w:rFonts w:eastAsiaTheme="minorEastAsia" w:cstheme="minorBidi"/>
            <w:bCs w:val="0"/>
            <w:i w:val="0"/>
            <w:iCs w:val="0"/>
          </w:rPr>
          <w:tab/>
        </w:r>
        <w:r w:rsidR="009921C0" w:rsidRPr="008C2DC9">
          <w:rPr>
            <w:rStyle w:val="Lienhypertexte"/>
          </w:rPr>
          <w:t>Transfert de propriété</w:t>
        </w:r>
        <w:r w:rsidR="009921C0">
          <w:rPr>
            <w:webHidden/>
          </w:rPr>
          <w:tab/>
        </w:r>
        <w:r w:rsidR="009921C0">
          <w:rPr>
            <w:webHidden/>
          </w:rPr>
          <w:fldChar w:fldCharType="begin"/>
        </w:r>
        <w:r w:rsidR="009921C0">
          <w:rPr>
            <w:webHidden/>
          </w:rPr>
          <w:instrText xml:space="preserve"> PAGEREF _Toc210382334 \h </w:instrText>
        </w:r>
        <w:r w:rsidR="009921C0">
          <w:rPr>
            <w:webHidden/>
          </w:rPr>
        </w:r>
        <w:r w:rsidR="009921C0">
          <w:rPr>
            <w:webHidden/>
          </w:rPr>
          <w:fldChar w:fldCharType="separate"/>
        </w:r>
        <w:r w:rsidR="009921C0">
          <w:rPr>
            <w:webHidden/>
          </w:rPr>
          <w:t>15</w:t>
        </w:r>
        <w:r w:rsidR="009921C0">
          <w:rPr>
            <w:webHidden/>
          </w:rPr>
          <w:fldChar w:fldCharType="end"/>
        </w:r>
      </w:hyperlink>
    </w:p>
    <w:p w14:paraId="5A67F0B0" w14:textId="59E25CFF" w:rsidR="009921C0" w:rsidRDefault="00315D65">
      <w:pPr>
        <w:pStyle w:val="TM1"/>
        <w:tabs>
          <w:tab w:val="left" w:pos="1320"/>
        </w:tabs>
        <w:rPr>
          <w:rFonts w:eastAsiaTheme="minorEastAsia" w:cstheme="minorBidi"/>
          <w:bCs w:val="0"/>
          <w:i w:val="0"/>
          <w:iCs w:val="0"/>
        </w:rPr>
      </w:pPr>
      <w:hyperlink w:anchor="_Toc210382335" w:history="1">
        <w:r w:rsidR="009921C0" w:rsidRPr="008C2DC9">
          <w:rPr>
            <w:rStyle w:val="Lienhypertexte"/>
          </w:rPr>
          <w:t>ARTICLE 13.</w:t>
        </w:r>
        <w:r w:rsidR="009921C0">
          <w:rPr>
            <w:rFonts w:eastAsiaTheme="minorEastAsia" w:cstheme="minorBidi"/>
            <w:bCs w:val="0"/>
            <w:i w:val="0"/>
            <w:iCs w:val="0"/>
          </w:rPr>
          <w:tab/>
        </w:r>
        <w:r w:rsidR="009921C0" w:rsidRPr="008C2DC9">
          <w:rPr>
            <w:rStyle w:val="Lienhypertexte"/>
          </w:rPr>
          <w:t>Documentation</w:t>
        </w:r>
        <w:r w:rsidR="009921C0">
          <w:rPr>
            <w:webHidden/>
          </w:rPr>
          <w:tab/>
        </w:r>
        <w:r w:rsidR="009921C0">
          <w:rPr>
            <w:webHidden/>
          </w:rPr>
          <w:fldChar w:fldCharType="begin"/>
        </w:r>
        <w:r w:rsidR="009921C0">
          <w:rPr>
            <w:webHidden/>
          </w:rPr>
          <w:instrText xml:space="preserve"> PAGEREF _Toc210382335 \h </w:instrText>
        </w:r>
        <w:r w:rsidR="009921C0">
          <w:rPr>
            <w:webHidden/>
          </w:rPr>
        </w:r>
        <w:r w:rsidR="009921C0">
          <w:rPr>
            <w:webHidden/>
          </w:rPr>
          <w:fldChar w:fldCharType="separate"/>
        </w:r>
        <w:r w:rsidR="009921C0">
          <w:rPr>
            <w:webHidden/>
          </w:rPr>
          <w:t>15</w:t>
        </w:r>
        <w:r w:rsidR="009921C0">
          <w:rPr>
            <w:webHidden/>
          </w:rPr>
          <w:fldChar w:fldCharType="end"/>
        </w:r>
      </w:hyperlink>
    </w:p>
    <w:p w14:paraId="60897B88" w14:textId="5EBFD82C" w:rsidR="009921C0" w:rsidRDefault="00315D65">
      <w:pPr>
        <w:pStyle w:val="TM1"/>
        <w:tabs>
          <w:tab w:val="left" w:pos="1320"/>
        </w:tabs>
        <w:rPr>
          <w:rFonts w:eastAsiaTheme="minorEastAsia" w:cstheme="minorBidi"/>
          <w:bCs w:val="0"/>
          <w:i w:val="0"/>
          <w:iCs w:val="0"/>
        </w:rPr>
      </w:pPr>
      <w:hyperlink w:anchor="_Toc210382336" w:history="1">
        <w:r w:rsidR="009921C0" w:rsidRPr="008C2DC9">
          <w:rPr>
            <w:rStyle w:val="Lienhypertexte"/>
          </w:rPr>
          <w:t>ARTICLE 14.</w:t>
        </w:r>
        <w:r w:rsidR="009921C0">
          <w:rPr>
            <w:rFonts w:eastAsiaTheme="minorEastAsia" w:cstheme="minorBidi"/>
            <w:bCs w:val="0"/>
            <w:i w:val="0"/>
            <w:iCs w:val="0"/>
          </w:rPr>
          <w:tab/>
        </w:r>
        <w:r w:rsidR="009921C0" w:rsidRPr="008C2DC9">
          <w:rPr>
            <w:rStyle w:val="Lienhypertexte"/>
          </w:rPr>
          <w:t>Prix de l’accord-cadre</w:t>
        </w:r>
        <w:r w:rsidR="009921C0">
          <w:rPr>
            <w:webHidden/>
          </w:rPr>
          <w:tab/>
        </w:r>
        <w:r w:rsidR="009921C0">
          <w:rPr>
            <w:webHidden/>
          </w:rPr>
          <w:fldChar w:fldCharType="begin"/>
        </w:r>
        <w:r w:rsidR="009921C0">
          <w:rPr>
            <w:webHidden/>
          </w:rPr>
          <w:instrText xml:space="preserve"> PAGEREF _Toc210382336 \h </w:instrText>
        </w:r>
        <w:r w:rsidR="009921C0">
          <w:rPr>
            <w:webHidden/>
          </w:rPr>
        </w:r>
        <w:r w:rsidR="009921C0">
          <w:rPr>
            <w:webHidden/>
          </w:rPr>
          <w:fldChar w:fldCharType="separate"/>
        </w:r>
        <w:r w:rsidR="009921C0">
          <w:rPr>
            <w:webHidden/>
          </w:rPr>
          <w:t>15</w:t>
        </w:r>
        <w:r w:rsidR="009921C0">
          <w:rPr>
            <w:webHidden/>
          </w:rPr>
          <w:fldChar w:fldCharType="end"/>
        </w:r>
      </w:hyperlink>
    </w:p>
    <w:p w14:paraId="15550A51" w14:textId="52D337E9" w:rsidR="009921C0" w:rsidRDefault="00315D65">
      <w:pPr>
        <w:pStyle w:val="TM2"/>
        <w:rPr>
          <w:rFonts w:eastAsiaTheme="minorEastAsia" w:cstheme="minorBidi"/>
          <w:b w:val="0"/>
          <w:bCs w:val="0"/>
          <w:noProof/>
        </w:rPr>
      </w:pPr>
      <w:hyperlink w:anchor="_Toc210382337" w:history="1">
        <w:r w:rsidR="009921C0" w:rsidRPr="008C2DC9">
          <w:rPr>
            <w:rStyle w:val="Lienhypertexte"/>
            <w:noProof/>
          </w:rPr>
          <w:t>14.1</w:t>
        </w:r>
        <w:r w:rsidR="009921C0">
          <w:rPr>
            <w:rFonts w:eastAsiaTheme="minorEastAsia" w:cstheme="minorBidi"/>
            <w:b w:val="0"/>
            <w:bCs w:val="0"/>
            <w:noProof/>
          </w:rPr>
          <w:tab/>
        </w:r>
        <w:r w:rsidR="009921C0" w:rsidRPr="008C2DC9">
          <w:rPr>
            <w:rStyle w:val="Lienhypertexte"/>
            <w:noProof/>
          </w:rPr>
          <w:t>Généralités sur les prix</w:t>
        </w:r>
        <w:r w:rsidR="009921C0">
          <w:rPr>
            <w:noProof/>
            <w:webHidden/>
          </w:rPr>
          <w:tab/>
        </w:r>
        <w:r w:rsidR="009921C0">
          <w:rPr>
            <w:noProof/>
            <w:webHidden/>
          </w:rPr>
          <w:fldChar w:fldCharType="begin"/>
        </w:r>
        <w:r w:rsidR="009921C0">
          <w:rPr>
            <w:noProof/>
            <w:webHidden/>
          </w:rPr>
          <w:instrText xml:space="preserve"> PAGEREF _Toc210382337 \h </w:instrText>
        </w:r>
        <w:r w:rsidR="009921C0">
          <w:rPr>
            <w:noProof/>
            <w:webHidden/>
          </w:rPr>
        </w:r>
        <w:r w:rsidR="009921C0">
          <w:rPr>
            <w:noProof/>
            <w:webHidden/>
          </w:rPr>
          <w:fldChar w:fldCharType="separate"/>
        </w:r>
        <w:r w:rsidR="009921C0">
          <w:rPr>
            <w:noProof/>
            <w:webHidden/>
          </w:rPr>
          <w:t>15</w:t>
        </w:r>
        <w:r w:rsidR="009921C0">
          <w:rPr>
            <w:noProof/>
            <w:webHidden/>
          </w:rPr>
          <w:fldChar w:fldCharType="end"/>
        </w:r>
      </w:hyperlink>
    </w:p>
    <w:p w14:paraId="7A798D34" w14:textId="4E862DF0" w:rsidR="009921C0" w:rsidRDefault="00315D65">
      <w:pPr>
        <w:pStyle w:val="TM2"/>
        <w:rPr>
          <w:rFonts w:eastAsiaTheme="minorEastAsia" w:cstheme="minorBidi"/>
          <w:b w:val="0"/>
          <w:bCs w:val="0"/>
          <w:noProof/>
        </w:rPr>
      </w:pPr>
      <w:hyperlink w:anchor="_Toc210382338" w:history="1">
        <w:r w:rsidR="009921C0" w:rsidRPr="008C2DC9">
          <w:rPr>
            <w:rStyle w:val="Lienhypertexte"/>
            <w:noProof/>
          </w:rPr>
          <w:t>14.2</w:t>
        </w:r>
        <w:r w:rsidR="009921C0">
          <w:rPr>
            <w:rFonts w:eastAsiaTheme="minorEastAsia" w:cstheme="minorBidi"/>
            <w:b w:val="0"/>
            <w:bCs w:val="0"/>
            <w:noProof/>
          </w:rPr>
          <w:tab/>
        </w:r>
        <w:r w:rsidR="009921C0" w:rsidRPr="008C2DC9">
          <w:rPr>
            <w:rStyle w:val="Lienhypertexte"/>
            <w:noProof/>
          </w:rPr>
          <w:t>Forme des prix</w:t>
        </w:r>
        <w:r w:rsidR="009921C0">
          <w:rPr>
            <w:noProof/>
            <w:webHidden/>
          </w:rPr>
          <w:tab/>
        </w:r>
        <w:r w:rsidR="009921C0">
          <w:rPr>
            <w:noProof/>
            <w:webHidden/>
          </w:rPr>
          <w:fldChar w:fldCharType="begin"/>
        </w:r>
        <w:r w:rsidR="009921C0">
          <w:rPr>
            <w:noProof/>
            <w:webHidden/>
          </w:rPr>
          <w:instrText xml:space="preserve"> PAGEREF _Toc210382338 \h </w:instrText>
        </w:r>
        <w:r w:rsidR="009921C0">
          <w:rPr>
            <w:noProof/>
            <w:webHidden/>
          </w:rPr>
        </w:r>
        <w:r w:rsidR="009921C0">
          <w:rPr>
            <w:noProof/>
            <w:webHidden/>
          </w:rPr>
          <w:fldChar w:fldCharType="separate"/>
        </w:r>
        <w:r w:rsidR="009921C0">
          <w:rPr>
            <w:noProof/>
            <w:webHidden/>
          </w:rPr>
          <w:t>16</w:t>
        </w:r>
        <w:r w:rsidR="009921C0">
          <w:rPr>
            <w:noProof/>
            <w:webHidden/>
          </w:rPr>
          <w:fldChar w:fldCharType="end"/>
        </w:r>
      </w:hyperlink>
    </w:p>
    <w:p w14:paraId="242B048B" w14:textId="46B4B931" w:rsidR="009921C0" w:rsidRDefault="00315D65">
      <w:pPr>
        <w:pStyle w:val="TM2"/>
        <w:rPr>
          <w:rFonts w:eastAsiaTheme="minorEastAsia" w:cstheme="minorBidi"/>
          <w:b w:val="0"/>
          <w:bCs w:val="0"/>
          <w:noProof/>
        </w:rPr>
      </w:pPr>
      <w:hyperlink w:anchor="_Toc210382339" w:history="1">
        <w:r w:rsidR="009921C0" w:rsidRPr="008C2DC9">
          <w:rPr>
            <w:rStyle w:val="Lienhypertexte"/>
            <w:noProof/>
          </w:rPr>
          <w:t>14.3</w:t>
        </w:r>
        <w:r w:rsidR="009921C0">
          <w:rPr>
            <w:rFonts w:eastAsiaTheme="minorEastAsia" w:cstheme="minorBidi"/>
            <w:b w:val="0"/>
            <w:bCs w:val="0"/>
            <w:noProof/>
          </w:rPr>
          <w:tab/>
        </w:r>
        <w:r w:rsidR="009921C0" w:rsidRPr="008C2DC9">
          <w:rPr>
            <w:rStyle w:val="Lienhypertexte"/>
            <w:noProof/>
          </w:rPr>
          <w:t>Révision des prix</w:t>
        </w:r>
        <w:r w:rsidR="009921C0">
          <w:rPr>
            <w:noProof/>
            <w:webHidden/>
          </w:rPr>
          <w:tab/>
        </w:r>
        <w:r w:rsidR="009921C0">
          <w:rPr>
            <w:noProof/>
            <w:webHidden/>
          </w:rPr>
          <w:fldChar w:fldCharType="begin"/>
        </w:r>
        <w:r w:rsidR="009921C0">
          <w:rPr>
            <w:noProof/>
            <w:webHidden/>
          </w:rPr>
          <w:instrText xml:space="preserve"> PAGEREF _Toc210382339 \h </w:instrText>
        </w:r>
        <w:r w:rsidR="009921C0">
          <w:rPr>
            <w:noProof/>
            <w:webHidden/>
          </w:rPr>
        </w:r>
        <w:r w:rsidR="009921C0">
          <w:rPr>
            <w:noProof/>
            <w:webHidden/>
          </w:rPr>
          <w:fldChar w:fldCharType="separate"/>
        </w:r>
        <w:r w:rsidR="009921C0">
          <w:rPr>
            <w:noProof/>
            <w:webHidden/>
          </w:rPr>
          <w:t>16</w:t>
        </w:r>
        <w:r w:rsidR="009921C0">
          <w:rPr>
            <w:noProof/>
            <w:webHidden/>
          </w:rPr>
          <w:fldChar w:fldCharType="end"/>
        </w:r>
      </w:hyperlink>
    </w:p>
    <w:p w14:paraId="215A1DB1" w14:textId="42153EA1" w:rsidR="009921C0" w:rsidRDefault="00315D65">
      <w:pPr>
        <w:pStyle w:val="TM1"/>
        <w:tabs>
          <w:tab w:val="left" w:pos="1320"/>
        </w:tabs>
        <w:rPr>
          <w:rFonts w:eastAsiaTheme="minorEastAsia" w:cstheme="minorBidi"/>
          <w:bCs w:val="0"/>
          <w:i w:val="0"/>
          <w:iCs w:val="0"/>
        </w:rPr>
      </w:pPr>
      <w:hyperlink w:anchor="_Toc210382340" w:history="1">
        <w:r w:rsidR="009921C0" w:rsidRPr="008C2DC9">
          <w:rPr>
            <w:rStyle w:val="Lienhypertexte"/>
          </w:rPr>
          <w:t>ARTICLE 15.</w:t>
        </w:r>
        <w:r w:rsidR="009921C0">
          <w:rPr>
            <w:rFonts w:eastAsiaTheme="minorEastAsia" w:cstheme="minorBidi"/>
            <w:bCs w:val="0"/>
            <w:i w:val="0"/>
            <w:iCs w:val="0"/>
          </w:rPr>
          <w:tab/>
        </w:r>
        <w:r w:rsidR="009921C0" w:rsidRPr="008C2DC9">
          <w:rPr>
            <w:rStyle w:val="Lienhypertexte"/>
          </w:rPr>
          <w:t>Avances</w:t>
        </w:r>
        <w:r w:rsidR="009921C0">
          <w:rPr>
            <w:webHidden/>
          </w:rPr>
          <w:tab/>
        </w:r>
        <w:r w:rsidR="009921C0">
          <w:rPr>
            <w:webHidden/>
          </w:rPr>
          <w:fldChar w:fldCharType="begin"/>
        </w:r>
        <w:r w:rsidR="009921C0">
          <w:rPr>
            <w:webHidden/>
          </w:rPr>
          <w:instrText xml:space="preserve"> PAGEREF _Toc210382340 \h </w:instrText>
        </w:r>
        <w:r w:rsidR="009921C0">
          <w:rPr>
            <w:webHidden/>
          </w:rPr>
        </w:r>
        <w:r w:rsidR="009921C0">
          <w:rPr>
            <w:webHidden/>
          </w:rPr>
          <w:fldChar w:fldCharType="separate"/>
        </w:r>
        <w:r w:rsidR="009921C0">
          <w:rPr>
            <w:webHidden/>
          </w:rPr>
          <w:t>17</w:t>
        </w:r>
        <w:r w:rsidR="009921C0">
          <w:rPr>
            <w:webHidden/>
          </w:rPr>
          <w:fldChar w:fldCharType="end"/>
        </w:r>
      </w:hyperlink>
    </w:p>
    <w:p w14:paraId="1931D6EF" w14:textId="1CE59651" w:rsidR="009921C0" w:rsidRDefault="00315D65">
      <w:pPr>
        <w:pStyle w:val="TM1"/>
        <w:tabs>
          <w:tab w:val="left" w:pos="1320"/>
        </w:tabs>
        <w:rPr>
          <w:rFonts w:eastAsiaTheme="minorEastAsia" w:cstheme="minorBidi"/>
          <w:bCs w:val="0"/>
          <w:i w:val="0"/>
          <w:iCs w:val="0"/>
        </w:rPr>
      </w:pPr>
      <w:hyperlink w:anchor="_Toc210382341" w:history="1">
        <w:r w:rsidR="009921C0" w:rsidRPr="008C2DC9">
          <w:rPr>
            <w:rStyle w:val="Lienhypertexte"/>
          </w:rPr>
          <w:t>ARTICLE 16.</w:t>
        </w:r>
        <w:r w:rsidR="009921C0">
          <w:rPr>
            <w:rFonts w:eastAsiaTheme="minorEastAsia" w:cstheme="minorBidi"/>
            <w:bCs w:val="0"/>
            <w:i w:val="0"/>
            <w:iCs w:val="0"/>
          </w:rPr>
          <w:tab/>
        </w:r>
        <w:r w:rsidR="009921C0" w:rsidRPr="008C2DC9">
          <w:rPr>
            <w:rStyle w:val="Lienhypertexte"/>
          </w:rPr>
          <w:t>Modalités de facturation et de Règlement</w:t>
        </w:r>
        <w:r w:rsidR="009921C0">
          <w:rPr>
            <w:webHidden/>
          </w:rPr>
          <w:tab/>
        </w:r>
        <w:r w:rsidR="009921C0">
          <w:rPr>
            <w:webHidden/>
          </w:rPr>
          <w:fldChar w:fldCharType="begin"/>
        </w:r>
        <w:r w:rsidR="009921C0">
          <w:rPr>
            <w:webHidden/>
          </w:rPr>
          <w:instrText xml:space="preserve"> PAGEREF _Toc210382341 \h </w:instrText>
        </w:r>
        <w:r w:rsidR="009921C0">
          <w:rPr>
            <w:webHidden/>
          </w:rPr>
        </w:r>
        <w:r w:rsidR="009921C0">
          <w:rPr>
            <w:webHidden/>
          </w:rPr>
          <w:fldChar w:fldCharType="separate"/>
        </w:r>
        <w:r w:rsidR="009921C0">
          <w:rPr>
            <w:webHidden/>
          </w:rPr>
          <w:t>17</w:t>
        </w:r>
        <w:r w:rsidR="009921C0">
          <w:rPr>
            <w:webHidden/>
          </w:rPr>
          <w:fldChar w:fldCharType="end"/>
        </w:r>
      </w:hyperlink>
    </w:p>
    <w:p w14:paraId="280F5B2E" w14:textId="3D8FB16F" w:rsidR="009921C0" w:rsidRDefault="00315D65">
      <w:pPr>
        <w:pStyle w:val="TM2"/>
        <w:rPr>
          <w:rFonts w:eastAsiaTheme="minorEastAsia" w:cstheme="minorBidi"/>
          <w:b w:val="0"/>
          <w:bCs w:val="0"/>
          <w:noProof/>
        </w:rPr>
      </w:pPr>
      <w:hyperlink w:anchor="_Toc210382342" w:history="1">
        <w:r w:rsidR="009921C0" w:rsidRPr="008C2DC9">
          <w:rPr>
            <w:rStyle w:val="Lienhypertexte"/>
            <w:noProof/>
          </w:rPr>
          <w:t>16.1</w:t>
        </w:r>
        <w:r w:rsidR="009921C0">
          <w:rPr>
            <w:rFonts w:eastAsiaTheme="minorEastAsia" w:cstheme="minorBidi"/>
            <w:b w:val="0"/>
            <w:bCs w:val="0"/>
            <w:noProof/>
          </w:rPr>
          <w:tab/>
        </w:r>
        <w:r w:rsidR="009921C0" w:rsidRPr="008C2DC9">
          <w:rPr>
            <w:rStyle w:val="Lienhypertexte"/>
            <w:noProof/>
          </w:rPr>
          <w:t>Modalités de transmission des factures</w:t>
        </w:r>
        <w:r w:rsidR="009921C0">
          <w:rPr>
            <w:noProof/>
            <w:webHidden/>
          </w:rPr>
          <w:tab/>
        </w:r>
        <w:r w:rsidR="009921C0">
          <w:rPr>
            <w:noProof/>
            <w:webHidden/>
          </w:rPr>
          <w:fldChar w:fldCharType="begin"/>
        </w:r>
        <w:r w:rsidR="009921C0">
          <w:rPr>
            <w:noProof/>
            <w:webHidden/>
          </w:rPr>
          <w:instrText xml:space="preserve"> PAGEREF _Toc210382342 \h </w:instrText>
        </w:r>
        <w:r w:rsidR="009921C0">
          <w:rPr>
            <w:noProof/>
            <w:webHidden/>
          </w:rPr>
        </w:r>
        <w:r w:rsidR="009921C0">
          <w:rPr>
            <w:noProof/>
            <w:webHidden/>
          </w:rPr>
          <w:fldChar w:fldCharType="separate"/>
        </w:r>
        <w:r w:rsidR="009921C0">
          <w:rPr>
            <w:noProof/>
            <w:webHidden/>
          </w:rPr>
          <w:t>17</w:t>
        </w:r>
        <w:r w:rsidR="009921C0">
          <w:rPr>
            <w:noProof/>
            <w:webHidden/>
          </w:rPr>
          <w:fldChar w:fldCharType="end"/>
        </w:r>
      </w:hyperlink>
    </w:p>
    <w:p w14:paraId="7029AAB5" w14:textId="2D8522F6" w:rsidR="009921C0" w:rsidRDefault="00315D65">
      <w:pPr>
        <w:pStyle w:val="TM3"/>
        <w:tabs>
          <w:tab w:val="left" w:pos="1320"/>
          <w:tab w:val="right" w:leader="dot" w:pos="9062"/>
        </w:tabs>
        <w:rPr>
          <w:rFonts w:eastAsiaTheme="minorEastAsia" w:cstheme="minorBidi"/>
          <w:noProof/>
          <w:sz w:val="22"/>
          <w:szCs w:val="22"/>
        </w:rPr>
      </w:pPr>
      <w:hyperlink w:anchor="_Toc210382343" w:history="1">
        <w:r w:rsidR="009921C0" w:rsidRPr="008C2DC9">
          <w:rPr>
            <w:rStyle w:val="Lienhypertexte"/>
            <w:noProof/>
          </w:rPr>
          <w:t>16.1.1</w:t>
        </w:r>
        <w:r w:rsidR="009921C0">
          <w:rPr>
            <w:rFonts w:eastAsiaTheme="minorEastAsia" w:cstheme="minorBidi"/>
            <w:noProof/>
            <w:sz w:val="22"/>
            <w:szCs w:val="22"/>
          </w:rPr>
          <w:tab/>
        </w:r>
        <w:r w:rsidR="009921C0" w:rsidRPr="008C2DC9">
          <w:rPr>
            <w:rStyle w:val="Lienhypertexte"/>
            <w:noProof/>
          </w:rPr>
          <w:t>Transmission des factures par voie dématérialisée</w:t>
        </w:r>
        <w:r w:rsidR="009921C0">
          <w:rPr>
            <w:noProof/>
            <w:webHidden/>
          </w:rPr>
          <w:tab/>
        </w:r>
        <w:r w:rsidR="009921C0">
          <w:rPr>
            <w:noProof/>
            <w:webHidden/>
          </w:rPr>
          <w:fldChar w:fldCharType="begin"/>
        </w:r>
        <w:r w:rsidR="009921C0">
          <w:rPr>
            <w:noProof/>
            <w:webHidden/>
          </w:rPr>
          <w:instrText xml:space="preserve"> PAGEREF _Toc210382343 \h </w:instrText>
        </w:r>
        <w:r w:rsidR="009921C0">
          <w:rPr>
            <w:noProof/>
            <w:webHidden/>
          </w:rPr>
        </w:r>
        <w:r w:rsidR="009921C0">
          <w:rPr>
            <w:noProof/>
            <w:webHidden/>
          </w:rPr>
          <w:fldChar w:fldCharType="separate"/>
        </w:r>
        <w:r w:rsidR="009921C0">
          <w:rPr>
            <w:noProof/>
            <w:webHidden/>
          </w:rPr>
          <w:t>17</w:t>
        </w:r>
        <w:r w:rsidR="009921C0">
          <w:rPr>
            <w:noProof/>
            <w:webHidden/>
          </w:rPr>
          <w:fldChar w:fldCharType="end"/>
        </w:r>
      </w:hyperlink>
    </w:p>
    <w:p w14:paraId="0986C809" w14:textId="719D136B" w:rsidR="009921C0" w:rsidRDefault="00315D65">
      <w:pPr>
        <w:pStyle w:val="TM3"/>
        <w:tabs>
          <w:tab w:val="left" w:pos="1320"/>
          <w:tab w:val="right" w:leader="dot" w:pos="9062"/>
        </w:tabs>
        <w:rPr>
          <w:rFonts w:eastAsiaTheme="minorEastAsia" w:cstheme="minorBidi"/>
          <w:noProof/>
          <w:sz w:val="22"/>
          <w:szCs w:val="22"/>
        </w:rPr>
      </w:pPr>
      <w:hyperlink w:anchor="_Toc210382344" w:history="1">
        <w:r w:rsidR="009921C0" w:rsidRPr="008C2DC9">
          <w:rPr>
            <w:rStyle w:val="Lienhypertexte"/>
            <w:noProof/>
          </w:rPr>
          <w:t>16.1.2</w:t>
        </w:r>
        <w:r w:rsidR="009921C0">
          <w:rPr>
            <w:rFonts w:eastAsiaTheme="minorEastAsia" w:cstheme="minorBidi"/>
            <w:noProof/>
            <w:sz w:val="22"/>
            <w:szCs w:val="22"/>
          </w:rPr>
          <w:tab/>
        </w:r>
        <w:r w:rsidR="009921C0" w:rsidRPr="008C2DC9">
          <w:rPr>
            <w:rStyle w:val="Lienhypertexte"/>
            <w:noProof/>
          </w:rPr>
          <w:t>Mentions devant figurer sur les factures quel que soit leur mode de transmission :</w:t>
        </w:r>
        <w:r w:rsidR="009921C0">
          <w:rPr>
            <w:noProof/>
            <w:webHidden/>
          </w:rPr>
          <w:tab/>
        </w:r>
        <w:r w:rsidR="009921C0">
          <w:rPr>
            <w:noProof/>
            <w:webHidden/>
          </w:rPr>
          <w:fldChar w:fldCharType="begin"/>
        </w:r>
        <w:r w:rsidR="009921C0">
          <w:rPr>
            <w:noProof/>
            <w:webHidden/>
          </w:rPr>
          <w:instrText xml:space="preserve"> PAGEREF _Toc210382344 \h </w:instrText>
        </w:r>
        <w:r w:rsidR="009921C0">
          <w:rPr>
            <w:noProof/>
            <w:webHidden/>
          </w:rPr>
        </w:r>
        <w:r w:rsidR="009921C0">
          <w:rPr>
            <w:noProof/>
            <w:webHidden/>
          </w:rPr>
          <w:fldChar w:fldCharType="separate"/>
        </w:r>
        <w:r w:rsidR="009921C0">
          <w:rPr>
            <w:noProof/>
            <w:webHidden/>
          </w:rPr>
          <w:t>18</w:t>
        </w:r>
        <w:r w:rsidR="009921C0">
          <w:rPr>
            <w:noProof/>
            <w:webHidden/>
          </w:rPr>
          <w:fldChar w:fldCharType="end"/>
        </w:r>
      </w:hyperlink>
    </w:p>
    <w:p w14:paraId="12B4B280" w14:textId="05E30B65" w:rsidR="009921C0" w:rsidRDefault="00315D65">
      <w:pPr>
        <w:pStyle w:val="TM2"/>
        <w:rPr>
          <w:rFonts w:eastAsiaTheme="minorEastAsia" w:cstheme="minorBidi"/>
          <w:b w:val="0"/>
          <w:bCs w:val="0"/>
          <w:noProof/>
        </w:rPr>
      </w:pPr>
      <w:hyperlink w:anchor="_Toc210382345" w:history="1">
        <w:r w:rsidR="009921C0" w:rsidRPr="008C2DC9">
          <w:rPr>
            <w:rStyle w:val="Lienhypertexte"/>
            <w:noProof/>
          </w:rPr>
          <w:t>16.2</w:t>
        </w:r>
        <w:r w:rsidR="009921C0">
          <w:rPr>
            <w:rFonts w:eastAsiaTheme="minorEastAsia" w:cstheme="minorBidi"/>
            <w:b w:val="0"/>
            <w:bCs w:val="0"/>
            <w:noProof/>
          </w:rPr>
          <w:tab/>
        </w:r>
        <w:r w:rsidR="009921C0" w:rsidRPr="008C2DC9">
          <w:rPr>
            <w:rStyle w:val="Lienhypertexte"/>
            <w:noProof/>
          </w:rPr>
          <w:t>Modalités de règlement</w:t>
        </w:r>
        <w:r w:rsidR="009921C0">
          <w:rPr>
            <w:noProof/>
            <w:webHidden/>
          </w:rPr>
          <w:tab/>
        </w:r>
        <w:r w:rsidR="009921C0">
          <w:rPr>
            <w:noProof/>
            <w:webHidden/>
          </w:rPr>
          <w:fldChar w:fldCharType="begin"/>
        </w:r>
        <w:r w:rsidR="009921C0">
          <w:rPr>
            <w:noProof/>
            <w:webHidden/>
          </w:rPr>
          <w:instrText xml:space="preserve"> PAGEREF _Toc210382345 \h </w:instrText>
        </w:r>
        <w:r w:rsidR="009921C0">
          <w:rPr>
            <w:noProof/>
            <w:webHidden/>
          </w:rPr>
        </w:r>
        <w:r w:rsidR="009921C0">
          <w:rPr>
            <w:noProof/>
            <w:webHidden/>
          </w:rPr>
          <w:fldChar w:fldCharType="separate"/>
        </w:r>
        <w:r w:rsidR="009921C0">
          <w:rPr>
            <w:noProof/>
            <w:webHidden/>
          </w:rPr>
          <w:t>18</w:t>
        </w:r>
        <w:r w:rsidR="009921C0">
          <w:rPr>
            <w:noProof/>
            <w:webHidden/>
          </w:rPr>
          <w:fldChar w:fldCharType="end"/>
        </w:r>
      </w:hyperlink>
    </w:p>
    <w:p w14:paraId="393098F0" w14:textId="47F8ED7D" w:rsidR="009921C0" w:rsidRDefault="00315D65">
      <w:pPr>
        <w:pStyle w:val="TM2"/>
        <w:rPr>
          <w:rFonts w:eastAsiaTheme="minorEastAsia" w:cstheme="minorBidi"/>
          <w:b w:val="0"/>
          <w:bCs w:val="0"/>
          <w:noProof/>
        </w:rPr>
      </w:pPr>
      <w:hyperlink w:anchor="_Toc210382346" w:history="1">
        <w:r w:rsidR="009921C0" w:rsidRPr="008C2DC9">
          <w:rPr>
            <w:rStyle w:val="Lienhypertexte"/>
            <w:noProof/>
          </w:rPr>
          <w:t>16.3</w:t>
        </w:r>
        <w:r w:rsidR="009921C0">
          <w:rPr>
            <w:rFonts w:eastAsiaTheme="minorEastAsia" w:cstheme="minorBidi"/>
            <w:b w:val="0"/>
            <w:bCs w:val="0"/>
            <w:noProof/>
          </w:rPr>
          <w:tab/>
        </w:r>
        <w:r w:rsidR="009921C0" w:rsidRPr="008C2DC9">
          <w:rPr>
            <w:rStyle w:val="Lienhypertexte"/>
            <w:noProof/>
          </w:rPr>
          <w:t>Périodicité de règlement</w:t>
        </w:r>
        <w:r w:rsidR="009921C0">
          <w:rPr>
            <w:noProof/>
            <w:webHidden/>
          </w:rPr>
          <w:tab/>
        </w:r>
        <w:r w:rsidR="009921C0">
          <w:rPr>
            <w:noProof/>
            <w:webHidden/>
          </w:rPr>
          <w:fldChar w:fldCharType="begin"/>
        </w:r>
        <w:r w:rsidR="009921C0">
          <w:rPr>
            <w:noProof/>
            <w:webHidden/>
          </w:rPr>
          <w:instrText xml:space="preserve"> PAGEREF _Toc210382346 \h </w:instrText>
        </w:r>
        <w:r w:rsidR="009921C0">
          <w:rPr>
            <w:noProof/>
            <w:webHidden/>
          </w:rPr>
        </w:r>
        <w:r w:rsidR="009921C0">
          <w:rPr>
            <w:noProof/>
            <w:webHidden/>
          </w:rPr>
          <w:fldChar w:fldCharType="separate"/>
        </w:r>
        <w:r w:rsidR="009921C0">
          <w:rPr>
            <w:noProof/>
            <w:webHidden/>
          </w:rPr>
          <w:t>19</w:t>
        </w:r>
        <w:r w:rsidR="009921C0">
          <w:rPr>
            <w:noProof/>
            <w:webHidden/>
          </w:rPr>
          <w:fldChar w:fldCharType="end"/>
        </w:r>
      </w:hyperlink>
    </w:p>
    <w:p w14:paraId="1868111F" w14:textId="22651434" w:rsidR="009921C0" w:rsidRDefault="00315D65">
      <w:pPr>
        <w:pStyle w:val="TM3"/>
        <w:tabs>
          <w:tab w:val="left" w:pos="1320"/>
          <w:tab w:val="right" w:leader="dot" w:pos="9062"/>
        </w:tabs>
        <w:rPr>
          <w:rFonts w:eastAsiaTheme="minorEastAsia" w:cstheme="minorBidi"/>
          <w:noProof/>
          <w:sz w:val="22"/>
          <w:szCs w:val="22"/>
        </w:rPr>
      </w:pPr>
      <w:hyperlink w:anchor="_Toc210382347" w:history="1">
        <w:r w:rsidR="009921C0" w:rsidRPr="008C2DC9">
          <w:rPr>
            <w:rStyle w:val="Lienhypertexte"/>
            <w:noProof/>
          </w:rPr>
          <w:t>16.3.1</w:t>
        </w:r>
        <w:r w:rsidR="009921C0">
          <w:rPr>
            <w:rFonts w:eastAsiaTheme="minorEastAsia" w:cstheme="minorBidi"/>
            <w:noProof/>
            <w:sz w:val="22"/>
            <w:szCs w:val="22"/>
          </w:rPr>
          <w:tab/>
        </w:r>
        <w:r w:rsidR="009921C0" w:rsidRPr="008C2DC9">
          <w:rPr>
            <w:rStyle w:val="Lienhypertexte"/>
            <w:noProof/>
          </w:rPr>
          <w:t>Initialisation et réversibilité (tranches optionnelles)</w:t>
        </w:r>
        <w:r w:rsidR="009921C0">
          <w:rPr>
            <w:noProof/>
            <w:webHidden/>
          </w:rPr>
          <w:tab/>
        </w:r>
        <w:r w:rsidR="009921C0">
          <w:rPr>
            <w:noProof/>
            <w:webHidden/>
          </w:rPr>
          <w:fldChar w:fldCharType="begin"/>
        </w:r>
        <w:r w:rsidR="009921C0">
          <w:rPr>
            <w:noProof/>
            <w:webHidden/>
          </w:rPr>
          <w:instrText xml:space="preserve"> PAGEREF _Toc210382347 \h </w:instrText>
        </w:r>
        <w:r w:rsidR="009921C0">
          <w:rPr>
            <w:noProof/>
            <w:webHidden/>
          </w:rPr>
        </w:r>
        <w:r w:rsidR="009921C0">
          <w:rPr>
            <w:noProof/>
            <w:webHidden/>
          </w:rPr>
          <w:fldChar w:fldCharType="separate"/>
        </w:r>
        <w:r w:rsidR="009921C0">
          <w:rPr>
            <w:noProof/>
            <w:webHidden/>
          </w:rPr>
          <w:t>19</w:t>
        </w:r>
        <w:r w:rsidR="009921C0">
          <w:rPr>
            <w:noProof/>
            <w:webHidden/>
          </w:rPr>
          <w:fldChar w:fldCharType="end"/>
        </w:r>
      </w:hyperlink>
    </w:p>
    <w:p w14:paraId="6B65953F" w14:textId="34B40886" w:rsidR="009921C0" w:rsidRDefault="00315D65">
      <w:pPr>
        <w:pStyle w:val="TM3"/>
        <w:tabs>
          <w:tab w:val="left" w:pos="1320"/>
          <w:tab w:val="right" w:leader="dot" w:pos="9062"/>
        </w:tabs>
        <w:rPr>
          <w:rFonts w:eastAsiaTheme="minorEastAsia" w:cstheme="minorBidi"/>
          <w:noProof/>
          <w:sz w:val="22"/>
          <w:szCs w:val="22"/>
        </w:rPr>
      </w:pPr>
      <w:hyperlink w:anchor="_Toc210382348" w:history="1">
        <w:r w:rsidR="009921C0" w:rsidRPr="008C2DC9">
          <w:rPr>
            <w:rStyle w:val="Lienhypertexte"/>
            <w:noProof/>
          </w:rPr>
          <w:t>16.3.2</w:t>
        </w:r>
        <w:r w:rsidR="009921C0">
          <w:rPr>
            <w:rFonts w:eastAsiaTheme="minorEastAsia" w:cstheme="minorBidi"/>
            <w:noProof/>
            <w:sz w:val="22"/>
            <w:szCs w:val="22"/>
          </w:rPr>
          <w:tab/>
        </w:r>
        <w:r w:rsidR="009921C0" w:rsidRPr="008C2DC9">
          <w:rPr>
            <w:rStyle w:val="Lienhypertexte"/>
            <w:noProof/>
          </w:rPr>
          <w:t>Prestations forfaitaires récurrentes</w:t>
        </w:r>
        <w:r w:rsidR="009921C0">
          <w:rPr>
            <w:noProof/>
            <w:webHidden/>
          </w:rPr>
          <w:tab/>
        </w:r>
        <w:r w:rsidR="009921C0">
          <w:rPr>
            <w:noProof/>
            <w:webHidden/>
          </w:rPr>
          <w:fldChar w:fldCharType="begin"/>
        </w:r>
        <w:r w:rsidR="009921C0">
          <w:rPr>
            <w:noProof/>
            <w:webHidden/>
          </w:rPr>
          <w:instrText xml:space="preserve"> PAGEREF _Toc210382348 \h </w:instrText>
        </w:r>
        <w:r w:rsidR="009921C0">
          <w:rPr>
            <w:noProof/>
            <w:webHidden/>
          </w:rPr>
        </w:r>
        <w:r w:rsidR="009921C0">
          <w:rPr>
            <w:noProof/>
            <w:webHidden/>
          </w:rPr>
          <w:fldChar w:fldCharType="separate"/>
        </w:r>
        <w:r w:rsidR="009921C0">
          <w:rPr>
            <w:noProof/>
            <w:webHidden/>
          </w:rPr>
          <w:t>19</w:t>
        </w:r>
        <w:r w:rsidR="009921C0">
          <w:rPr>
            <w:noProof/>
            <w:webHidden/>
          </w:rPr>
          <w:fldChar w:fldCharType="end"/>
        </w:r>
      </w:hyperlink>
    </w:p>
    <w:p w14:paraId="331B7A90" w14:textId="5BC203A6" w:rsidR="009921C0" w:rsidRDefault="00315D65">
      <w:pPr>
        <w:pStyle w:val="TM3"/>
        <w:tabs>
          <w:tab w:val="left" w:pos="1320"/>
          <w:tab w:val="right" w:leader="dot" w:pos="9062"/>
        </w:tabs>
        <w:rPr>
          <w:rFonts w:eastAsiaTheme="minorEastAsia" w:cstheme="minorBidi"/>
          <w:noProof/>
          <w:sz w:val="22"/>
          <w:szCs w:val="22"/>
        </w:rPr>
      </w:pPr>
      <w:hyperlink w:anchor="_Toc210382349" w:history="1">
        <w:r w:rsidR="009921C0" w:rsidRPr="008C2DC9">
          <w:rPr>
            <w:rStyle w:val="Lienhypertexte"/>
            <w:noProof/>
          </w:rPr>
          <w:t>16.3.3</w:t>
        </w:r>
        <w:r w:rsidR="009921C0">
          <w:rPr>
            <w:rFonts w:eastAsiaTheme="minorEastAsia" w:cstheme="minorBidi"/>
            <w:noProof/>
            <w:sz w:val="22"/>
            <w:szCs w:val="22"/>
          </w:rPr>
          <w:tab/>
        </w:r>
        <w:r w:rsidR="009921C0" w:rsidRPr="008C2DC9">
          <w:rPr>
            <w:rStyle w:val="Lienhypertexte"/>
            <w:noProof/>
          </w:rPr>
          <w:t>Prestations à bons de commande dont la durée d’exécution est supérieure à 3 mois</w:t>
        </w:r>
        <w:r w:rsidR="009921C0">
          <w:rPr>
            <w:noProof/>
            <w:webHidden/>
          </w:rPr>
          <w:tab/>
        </w:r>
        <w:r w:rsidR="009921C0">
          <w:rPr>
            <w:noProof/>
            <w:webHidden/>
          </w:rPr>
          <w:fldChar w:fldCharType="begin"/>
        </w:r>
        <w:r w:rsidR="009921C0">
          <w:rPr>
            <w:noProof/>
            <w:webHidden/>
          </w:rPr>
          <w:instrText xml:space="preserve"> PAGEREF _Toc210382349 \h </w:instrText>
        </w:r>
        <w:r w:rsidR="009921C0">
          <w:rPr>
            <w:noProof/>
            <w:webHidden/>
          </w:rPr>
        </w:r>
        <w:r w:rsidR="009921C0">
          <w:rPr>
            <w:noProof/>
            <w:webHidden/>
          </w:rPr>
          <w:fldChar w:fldCharType="separate"/>
        </w:r>
        <w:r w:rsidR="009921C0">
          <w:rPr>
            <w:noProof/>
            <w:webHidden/>
          </w:rPr>
          <w:t>20</w:t>
        </w:r>
        <w:r w:rsidR="009921C0">
          <w:rPr>
            <w:noProof/>
            <w:webHidden/>
          </w:rPr>
          <w:fldChar w:fldCharType="end"/>
        </w:r>
      </w:hyperlink>
    </w:p>
    <w:p w14:paraId="4039B6B6" w14:textId="540D7005" w:rsidR="009921C0" w:rsidRDefault="00315D65">
      <w:pPr>
        <w:pStyle w:val="TM3"/>
        <w:tabs>
          <w:tab w:val="left" w:pos="1320"/>
          <w:tab w:val="right" w:leader="dot" w:pos="9062"/>
        </w:tabs>
        <w:rPr>
          <w:rFonts w:eastAsiaTheme="minorEastAsia" w:cstheme="minorBidi"/>
          <w:noProof/>
          <w:sz w:val="22"/>
          <w:szCs w:val="22"/>
        </w:rPr>
      </w:pPr>
      <w:hyperlink w:anchor="_Toc210382350" w:history="1">
        <w:r w:rsidR="009921C0" w:rsidRPr="008C2DC9">
          <w:rPr>
            <w:rStyle w:val="Lienhypertexte"/>
            <w:noProof/>
          </w:rPr>
          <w:t>16.3.4</w:t>
        </w:r>
        <w:r w:rsidR="009921C0">
          <w:rPr>
            <w:rFonts w:eastAsiaTheme="minorEastAsia" w:cstheme="minorBidi"/>
            <w:noProof/>
            <w:sz w:val="22"/>
            <w:szCs w:val="22"/>
          </w:rPr>
          <w:tab/>
        </w:r>
        <w:r w:rsidR="009921C0" w:rsidRPr="008C2DC9">
          <w:rPr>
            <w:rStyle w:val="Lienhypertexte"/>
            <w:noProof/>
          </w:rPr>
          <w:t>Prestations à bons de commande dont la durée d’exécution est inférieure à 3 mois</w:t>
        </w:r>
        <w:r w:rsidR="009921C0">
          <w:rPr>
            <w:noProof/>
            <w:webHidden/>
          </w:rPr>
          <w:tab/>
        </w:r>
        <w:r w:rsidR="009921C0">
          <w:rPr>
            <w:noProof/>
            <w:webHidden/>
          </w:rPr>
          <w:fldChar w:fldCharType="begin"/>
        </w:r>
        <w:r w:rsidR="009921C0">
          <w:rPr>
            <w:noProof/>
            <w:webHidden/>
          </w:rPr>
          <w:instrText xml:space="preserve"> PAGEREF _Toc210382350 \h </w:instrText>
        </w:r>
        <w:r w:rsidR="009921C0">
          <w:rPr>
            <w:noProof/>
            <w:webHidden/>
          </w:rPr>
        </w:r>
        <w:r w:rsidR="009921C0">
          <w:rPr>
            <w:noProof/>
            <w:webHidden/>
          </w:rPr>
          <w:fldChar w:fldCharType="separate"/>
        </w:r>
        <w:r w:rsidR="009921C0">
          <w:rPr>
            <w:noProof/>
            <w:webHidden/>
          </w:rPr>
          <w:t>21</w:t>
        </w:r>
        <w:r w:rsidR="009921C0">
          <w:rPr>
            <w:noProof/>
            <w:webHidden/>
          </w:rPr>
          <w:fldChar w:fldCharType="end"/>
        </w:r>
      </w:hyperlink>
    </w:p>
    <w:p w14:paraId="01233A24" w14:textId="4C6752E8" w:rsidR="009921C0" w:rsidRDefault="00315D65">
      <w:pPr>
        <w:pStyle w:val="TM3"/>
        <w:tabs>
          <w:tab w:val="left" w:pos="1320"/>
          <w:tab w:val="right" w:leader="dot" w:pos="9062"/>
        </w:tabs>
        <w:rPr>
          <w:rFonts w:eastAsiaTheme="minorEastAsia" w:cstheme="minorBidi"/>
          <w:noProof/>
          <w:sz w:val="22"/>
          <w:szCs w:val="22"/>
        </w:rPr>
      </w:pPr>
      <w:hyperlink w:anchor="_Toc210382351" w:history="1">
        <w:r w:rsidR="009921C0" w:rsidRPr="008C2DC9">
          <w:rPr>
            <w:rStyle w:val="Lienhypertexte"/>
            <w:noProof/>
          </w:rPr>
          <w:t>16.3.5</w:t>
        </w:r>
        <w:r w:rsidR="009921C0">
          <w:rPr>
            <w:rFonts w:eastAsiaTheme="minorEastAsia" w:cstheme="minorBidi"/>
            <w:noProof/>
            <w:sz w:val="22"/>
            <w:szCs w:val="22"/>
          </w:rPr>
          <w:tab/>
        </w:r>
        <w:r w:rsidR="009921C0" w:rsidRPr="008C2DC9">
          <w:rPr>
            <w:rStyle w:val="Lienhypertexte"/>
            <w:noProof/>
          </w:rPr>
          <w:t>Cas particulier des acomptes pour les petites ou moyennes entreprises</w:t>
        </w:r>
        <w:r w:rsidR="009921C0">
          <w:rPr>
            <w:noProof/>
            <w:webHidden/>
          </w:rPr>
          <w:tab/>
        </w:r>
        <w:r w:rsidR="009921C0">
          <w:rPr>
            <w:noProof/>
            <w:webHidden/>
          </w:rPr>
          <w:fldChar w:fldCharType="begin"/>
        </w:r>
        <w:r w:rsidR="009921C0">
          <w:rPr>
            <w:noProof/>
            <w:webHidden/>
          </w:rPr>
          <w:instrText xml:space="preserve"> PAGEREF _Toc210382351 \h </w:instrText>
        </w:r>
        <w:r w:rsidR="009921C0">
          <w:rPr>
            <w:noProof/>
            <w:webHidden/>
          </w:rPr>
        </w:r>
        <w:r w:rsidR="009921C0">
          <w:rPr>
            <w:noProof/>
            <w:webHidden/>
          </w:rPr>
          <w:fldChar w:fldCharType="separate"/>
        </w:r>
        <w:r w:rsidR="009921C0">
          <w:rPr>
            <w:noProof/>
            <w:webHidden/>
          </w:rPr>
          <w:t>21</w:t>
        </w:r>
        <w:r w:rsidR="009921C0">
          <w:rPr>
            <w:noProof/>
            <w:webHidden/>
          </w:rPr>
          <w:fldChar w:fldCharType="end"/>
        </w:r>
      </w:hyperlink>
    </w:p>
    <w:p w14:paraId="3F7A1846" w14:textId="79E28382" w:rsidR="009921C0" w:rsidRDefault="00315D65">
      <w:pPr>
        <w:pStyle w:val="TM1"/>
        <w:tabs>
          <w:tab w:val="left" w:pos="1320"/>
        </w:tabs>
        <w:rPr>
          <w:rFonts w:eastAsiaTheme="minorEastAsia" w:cstheme="minorBidi"/>
          <w:bCs w:val="0"/>
          <w:i w:val="0"/>
          <w:iCs w:val="0"/>
        </w:rPr>
      </w:pPr>
      <w:hyperlink w:anchor="_Toc210382352" w:history="1">
        <w:r w:rsidR="009921C0" w:rsidRPr="008C2DC9">
          <w:rPr>
            <w:rStyle w:val="Lienhypertexte"/>
          </w:rPr>
          <w:t>ARTICLE 17.</w:t>
        </w:r>
        <w:r w:rsidR="009921C0">
          <w:rPr>
            <w:rFonts w:eastAsiaTheme="minorEastAsia" w:cstheme="minorBidi"/>
            <w:bCs w:val="0"/>
            <w:i w:val="0"/>
            <w:iCs w:val="0"/>
          </w:rPr>
          <w:tab/>
        </w:r>
        <w:r w:rsidR="009921C0" w:rsidRPr="008C2DC9">
          <w:rPr>
            <w:rStyle w:val="Lienhypertexte"/>
          </w:rPr>
          <w:t>Pénalités et indemnités</w:t>
        </w:r>
        <w:r w:rsidR="009921C0">
          <w:rPr>
            <w:webHidden/>
          </w:rPr>
          <w:tab/>
        </w:r>
        <w:r w:rsidR="009921C0">
          <w:rPr>
            <w:webHidden/>
          </w:rPr>
          <w:fldChar w:fldCharType="begin"/>
        </w:r>
        <w:r w:rsidR="009921C0">
          <w:rPr>
            <w:webHidden/>
          </w:rPr>
          <w:instrText xml:space="preserve"> PAGEREF _Toc210382352 \h </w:instrText>
        </w:r>
        <w:r w:rsidR="009921C0">
          <w:rPr>
            <w:webHidden/>
          </w:rPr>
        </w:r>
        <w:r w:rsidR="009921C0">
          <w:rPr>
            <w:webHidden/>
          </w:rPr>
          <w:fldChar w:fldCharType="separate"/>
        </w:r>
        <w:r w:rsidR="009921C0">
          <w:rPr>
            <w:webHidden/>
          </w:rPr>
          <w:t>21</w:t>
        </w:r>
        <w:r w:rsidR="009921C0">
          <w:rPr>
            <w:webHidden/>
          </w:rPr>
          <w:fldChar w:fldCharType="end"/>
        </w:r>
      </w:hyperlink>
    </w:p>
    <w:p w14:paraId="4A01FAD0" w14:textId="67D5753C" w:rsidR="009921C0" w:rsidRDefault="00315D65">
      <w:pPr>
        <w:pStyle w:val="TM2"/>
        <w:rPr>
          <w:rFonts w:eastAsiaTheme="minorEastAsia" w:cstheme="minorBidi"/>
          <w:b w:val="0"/>
          <w:bCs w:val="0"/>
          <w:noProof/>
        </w:rPr>
      </w:pPr>
      <w:hyperlink w:anchor="_Toc210382353" w:history="1">
        <w:r w:rsidR="009921C0" w:rsidRPr="008C2DC9">
          <w:rPr>
            <w:rStyle w:val="Lienhypertexte"/>
            <w:noProof/>
          </w:rPr>
          <w:t>17.1</w:t>
        </w:r>
        <w:r w:rsidR="009921C0">
          <w:rPr>
            <w:rFonts w:eastAsiaTheme="minorEastAsia" w:cstheme="minorBidi"/>
            <w:b w:val="0"/>
            <w:bCs w:val="0"/>
            <w:noProof/>
          </w:rPr>
          <w:tab/>
        </w:r>
        <w:r w:rsidR="009921C0" w:rsidRPr="008C2DC9">
          <w:rPr>
            <w:rStyle w:val="Lienhypertexte"/>
            <w:noProof/>
          </w:rPr>
          <w:t>Principes généraux applicables aux pénalités</w:t>
        </w:r>
        <w:r w:rsidR="009921C0">
          <w:rPr>
            <w:noProof/>
            <w:webHidden/>
          </w:rPr>
          <w:tab/>
        </w:r>
        <w:r w:rsidR="009921C0">
          <w:rPr>
            <w:noProof/>
            <w:webHidden/>
          </w:rPr>
          <w:fldChar w:fldCharType="begin"/>
        </w:r>
        <w:r w:rsidR="009921C0">
          <w:rPr>
            <w:noProof/>
            <w:webHidden/>
          </w:rPr>
          <w:instrText xml:space="preserve"> PAGEREF _Toc210382353 \h </w:instrText>
        </w:r>
        <w:r w:rsidR="009921C0">
          <w:rPr>
            <w:noProof/>
            <w:webHidden/>
          </w:rPr>
        </w:r>
        <w:r w:rsidR="009921C0">
          <w:rPr>
            <w:noProof/>
            <w:webHidden/>
          </w:rPr>
          <w:fldChar w:fldCharType="separate"/>
        </w:r>
        <w:r w:rsidR="009921C0">
          <w:rPr>
            <w:noProof/>
            <w:webHidden/>
          </w:rPr>
          <w:t>21</w:t>
        </w:r>
        <w:r w:rsidR="009921C0">
          <w:rPr>
            <w:noProof/>
            <w:webHidden/>
          </w:rPr>
          <w:fldChar w:fldCharType="end"/>
        </w:r>
      </w:hyperlink>
    </w:p>
    <w:p w14:paraId="48FFEA82" w14:textId="43F1B990" w:rsidR="009921C0" w:rsidRDefault="00315D65">
      <w:pPr>
        <w:pStyle w:val="TM2"/>
        <w:rPr>
          <w:rFonts w:eastAsiaTheme="minorEastAsia" w:cstheme="minorBidi"/>
          <w:b w:val="0"/>
          <w:bCs w:val="0"/>
          <w:noProof/>
        </w:rPr>
      </w:pPr>
      <w:hyperlink w:anchor="_Toc210382354" w:history="1">
        <w:r w:rsidR="009921C0" w:rsidRPr="008C2DC9">
          <w:rPr>
            <w:rStyle w:val="Lienhypertexte"/>
            <w:noProof/>
          </w:rPr>
          <w:t>17.2</w:t>
        </w:r>
        <w:r w:rsidR="009921C0">
          <w:rPr>
            <w:rFonts w:eastAsiaTheme="minorEastAsia" w:cstheme="minorBidi"/>
            <w:b w:val="0"/>
            <w:bCs w:val="0"/>
            <w:noProof/>
          </w:rPr>
          <w:tab/>
        </w:r>
        <w:r w:rsidR="009921C0" w:rsidRPr="008C2DC9">
          <w:rPr>
            <w:rStyle w:val="Lienhypertexte"/>
            <w:noProof/>
          </w:rPr>
          <w:t>Pénalités pour fait de retard</w:t>
        </w:r>
        <w:r w:rsidR="009921C0">
          <w:rPr>
            <w:noProof/>
            <w:webHidden/>
          </w:rPr>
          <w:tab/>
        </w:r>
        <w:r w:rsidR="009921C0">
          <w:rPr>
            <w:noProof/>
            <w:webHidden/>
          </w:rPr>
          <w:fldChar w:fldCharType="begin"/>
        </w:r>
        <w:r w:rsidR="009921C0">
          <w:rPr>
            <w:noProof/>
            <w:webHidden/>
          </w:rPr>
          <w:instrText xml:space="preserve"> PAGEREF _Toc210382354 \h </w:instrText>
        </w:r>
        <w:r w:rsidR="009921C0">
          <w:rPr>
            <w:noProof/>
            <w:webHidden/>
          </w:rPr>
        </w:r>
        <w:r w:rsidR="009921C0">
          <w:rPr>
            <w:noProof/>
            <w:webHidden/>
          </w:rPr>
          <w:fldChar w:fldCharType="separate"/>
        </w:r>
        <w:r w:rsidR="009921C0">
          <w:rPr>
            <w:noProof/>
            <w:webHidden/>
          </w:rPr>
          <w:t>22</w:t>
        </w:r>
        <w:r w:rsidR="009921C0">
          <w:rPr>
            <w:noProof/>
            <w:webHidden/>
          </w:rPr>
          <w:fldChar w:fldCharType="end"/>
        </w:r>
      </w:hyperlink>
    </w:p>
    <w:p w14:paraId="1CD45B1D" w14:textId="15BF7797" w:rsidR="009921C0" w:rsidRDefault="00315D65">
      <w:pPr>
        <w:pStyle w:val="TM2"/>
        <w:rPr>
          <w:rFonts w:eastAsiaTheme="minorEastAsia" w:cstheme="minorBidi"/>
          <w:b w:val="0"/>
          <w:bCs w:val="0"/>
          <w:noProof/>
        </w:rPr>
      </w:pPr>
      <w:hyperlink w:anchor="_Toc210382355" w:history="1">
        <w:r w:rsidR="009921C0" w:rsidRPr="008C2DC9">
          <w:rPr>
            <w:rStyle w:val="Lienhypertexte"/>
            <w:noProof/>
          </w:rPr>
          <w:t>17.3</w:t>
        </w:r>
        <w:r w:rsidR="009921C0">
          <w:rPr>
            <w:rFonts w:eastAsiaTheme="minorEastAsia" w:cstheme="minorBidi"/>
            <w:b w:val="0"/>
            <w:bCs w:val="0"/>
            <w:noProof/>
          </w:rPr>
          <w:tab/>
        </w:r>
        <w:r w:rsidR="009921C0" w:rsidRPr="008C2DC9">
          <w:rPr>
            <w:rStyle w:val="Lienhypertexte"/>
            <w:noProof/>
          </w:rPr>
          <w:t>Pénalité pour recours non autorisé à l'Intelligence Artificielle (IA)</w:t>
        </w:r>
        <w:r w:rsidR="009921C0">
          <w:rPr>
            <w:noProof/>
            <w:webHidden/>
          </w:rPr>
          <w:tab/>
        </w:r>
        <w:r w:rsidR="009921C0">
          <w:rPr>
            <w:noProof/>
            <w:webHidden/>
          </w:rPr>
          <w:fldChar w:fldCharType="begin"/>
        </w:r>
        <w:r w:rsidR="009921C0">
          <w:rPr>
            <w:noProof/>
            <w:webHidden/>
          </w:rPr>
          <w:instrText xml:space="preserve"> PAGEREF _Toc210382355 \h </w:instrText>
        </w:r>
        <w:r w:rsidR="009921C0">
          <w:rPr>
            <w:noProof/>
            <w:webHidden/>
          </w:rPr>
        </w:r>
        <w:r w:rsidR="009921C0">
          <w:rPr>
            <w:noProof/>
            <w:webHidden/>
          </w:rPr>
          <w:fldChar w:fldCharType="separate"/>
        </w:r>
        <w:r w:rsidR="009921C0">
          <w:rPr>
            <w:noProof/>
            <w:webHidden/>
          </w:rPr>
          <w:t>22</w:t>
        </w:r>
        <w:r w:rsidR="009921C0">
          <w:rPr>
            <w:noProof/>
            <w:webHidden/>
          </w:rPr>
          <w:fldChar w:fldCharType="end"/>
        </w:r>
      </w:hyperlink>
    </w:p>
    <w:p w14:paraId="19B831DE" w14:textId="5F6D0CAD" w:rsidR="009921C0" w:rsidRDefault="00315D65">
      <w:pPr>
        <w:pStyle w:val="TM2"/>
        <w:rPr>
          <w:rFonts w:eastAsiaTheme="minorEastAsia" w:cstheme="minorBidi"/>
          <w:b w:val="0"/>
          <w:bCs w:val="0"/>
          <w:noProof/>
        </w:rPr>
      </w:pPr>
      <w:hyperlink w:anchor="_Toc210382356" w:history="1">
        <w:r w:rsidR="009921C0" w:rsidRPr="008C2DC9">
          <w:rPr>
            <w:rStyle w:val="Lienhypertexte"/>
            <w:noProof/>
          </w:rPr>
          <w:t>17.4</w:t>
        </w:r>
        <w:r w:rsidR="009921C0">
          <w:rPr>
            <w:rFonts w:eastAsiaTheme="minorEastAsia" w:cstheme="minorBidi"/>
            <w:b w:val="0"/>
            <w:bCs w:val="0"/>
            <w:noProof/>
          </w:rPr>
          <w:tab/>
        </w:r>
        <w:r w:rsidR="009921C0" w:rsidRPr="008C2DC9">
          <w:rPr>
            <w:rStyle w:val="Lienhypertexte"/>
            <w:noProof/>
          </w:rPr>
          <w:t>Pénalités pour retard dans l’exécution des prestations à bons de commande</w:t>
        </w:r>
        <w:r w:rsidR="009921C0">
          <w:rPr>
            <w:noProof/>
            <w:webHidden/>
          </w:rPr>
          <w:tab/>
        </w:r>
        <w:r w:rsidR="009921C0">
          <w:rPr>
            <w:noProof/>
            <w:webHidden/>
          </w:rPr>
          <w:fldChar w:fldCharType="begin"/>
        </w:r>
        <w:r w:rsidR="009921C0">
          <w:rPr>
            <w:noProof/>
            <w:webHidden/>
          </w:rPr>
          <w:instrText xml:space="preserve"> PAGEREF _Toc210382356 \h </w:instrText>
        </w:r>
        <w:r w:rsidR="009921C0">
          <w:rPr>
            <w:noProof/>
            <w:webHidden/>
          </w:rPr>
        </w:r>
        <w:r w:rsidR="009921C0">
          <w:rPr>
            <w:noProof/>
            <w:webHidden/>
          </w:rPr>
          <w:fldChar w:fldCharType="separate"/>
        </w:r>
        <w:r w:rsidR="009921C0">
          <w:rPr>
            <w:noProof/>
            <w:webHidden/>
          </w:rPr>
          <w:t>22</w:t>
        </w:r>
        <w:r w:rsidR="009921C0">
          <w:rPr>
            <w:noProof/>
            <w:webHidden/>
          </w:rPr>
          <w:fldChar w:fldCharType="end"/>
        </w:r>
      </w:hyperlink>
    </w:p>
    <w:p w14:paraId="4A5DCC51" w14:textId="09B0AE81" w:rsidR="009921C0" w:rsidRDefault="00315D65">
      <w:pPr>
        <w:pStyle w:val="TM2"/>
        <w:rPr>
          <w:rFonts w:eastAsiaTheme="minorEastAsia" w:cstheme="minorBidi"/>
          <w:b w:val="0"/>
          <w:bCs w:val="0"/>
          <w:noProof/>
        </w:rPr>
      </w:pPr>
      <w:hyperlink w:anchor="_Toc210382357" w:history="1">
        <w:r w:rsidR="009921C0" w:rsidRPr="008C2DC9">
          <w:rPr>
            <w:rStyle w:val="Lienhypertexte"/>
            <w:noProof/>
          </w:rPr>
          <w:t>17.5</w:t>
        </w:r>
        <w:r w:rsidR="009921C0">
          <w:rPr>
            <w:rFonts w:eastAsiaTheme="minorEastAsia" w:cstheme="minorBidi"/>
            <w:b w:val="0"/>
            <w:bCs w:val="0"/>
            <w:noProof/>
          </w:rPr>
          <w:tab/>
        </w:r>
        <w:r w:rsidR="009921C0" w:rsidRPr="008C2DC9">
          <w:rPr>
            <w:rStyle w:val="Lienhypertexte"/>
            <w:noProof/>
          </w:rPr>
          <w:t>Pénalité pour défaut de qualité d’un livrable</w:t>
        </w:r>
        <w:r w:rsidR="009921C0">
          <w:rPr>
            <w:noProof/>
            <w:webHidden/>
          </w:rPr>
          <w:tab/>
        </w:r>
        <w:r w:rsidR="009921C0">
          <w:rPr>
            <w:noProof/>
            <w:webHidden/>
          </w:rPr>
          <w:fldChar w:fldCharType="begin"/>
        </w:r>
        <w:r w:rsidR="009921C0">
          <w:rPr>
            <w:noProof/>
            <w:webHidden/>
          </w:rPr>
          <w:instrText xml:space="preserve"> PAGEREF _Toc210382357 \h </w:instrText>
        </w:r>
        <w:r w:rsidR="009921C0">
          <w:rPr>
            <w:noProof/>
            <w:webHidden/>
          </w:rPr>
        </w:r>
        <w:r w:rsidR="009921C0">
          <w:rPr>
            <w:noProof/>
            <w:webHidden/>
          </w:rPr>
          <w:fldChar w:fldCharType="separate"/>
        </w:r>
        <w:r w:rsidR="009921C0">
          <w:rPr>
            <w:noProof/>
            <w:webHidden/>
          </w:rPr>
          <w:t>22</w:t>
        </w:r>
        <w:r w:rsidR="009921C0">
          <w:rPr>
            <w:noProof/>
            <w:webHidden/>
          </w:rPr>
          <w:fldChar w:fldCharType="end"/>
        </w:r>
      </w:hyperlink>
    </w:p>
    <w:p w14:paraId="0B7421E3" w14:textId="2D6444EE" w:rsidR="009921C0" w:rsidRDefault="00315D65">
      <w:pPr>
        <w:pStyle w:val="TM3"/>
        <w:tabs>
          <w:tab w:val="left" w:pos="1320"/>
          <w:tab w:val="right" w:leader="dot" w:pos="9062"/>
        </w:tabs>
        <w:rPr>
          <w:rFonts w:eastAsiaTheme="minorEastAsia" w:cstheme="minorBidi"/>
          <w:noProof/>
          <w:sz w:val="22"/>
          <w:szCs w:val="22"/>
        </w:rPr>
      </w:pPr>
      <w:hyperlink w:anchor="_Toc210382358" w:history="1">
        <w:r w:rsidR="009921C0" w:rsidRPr="008C2DC9">
          <w:rPr>
            <w:rStyle w:val="Lienhypertexte"/>
            <w:noProof/>
          </w:rPr>
          <w:t>17.5.1</w:t>
        </w:r>
        <w:r w:rsidR="009921C0">
          <w:rPr>
            <w:rFonts w:eastAsiaTheme="minorEastAsia" w:cstheme="minorBidi"/>
            <w:noProof/>
            <w:sz w:val="22"/>
            <w:szCs w:val="22"/>
          </w:rPr>
          <w:tab/>
        </w:r>
        <w:r w:rsidR="009921C0" w:rsidRPr="008C2DC9">
          <w:rPr>
            <w:rStyle w:val="Lienhypertexte"/>
            <w:noProof/>
          </w:rPr>
          <w:t>Défaut de qualité d’un livrable logiciel</w:t>
        </w:r>
        <w:r w:rsidR="009921C0">
          <w:rPr>
            <w:noProof/>
            <w:webHidden/>
          </w:rPr>
          <w:tab/>
        </w:r>
        <w:r w:rsidR="009921C0">
          <w:rPr>
            <w:noProof/>
            <w:webHidden/>
          </w:rPr>
          <w:fldChar w:fldCharType="begin"/>
        </w:r>
        <w:r w:rsidR="009921C0">
          <w:rPr>
            <w:noProof/>
            <w:webHidden/>
          </w:rPr>
          <w:instrText xml:space="preserve"> PAGEREF _Toc210382358 \h </w:instrText>
        </w:r>
        <w:r w:rsidR="009921C0">
          <w:rPr>
            <w:noProof/>
            <w:webHidden/>
          </w:rPr>
        </w:r>
        <w:r w:rsidR="009921C0">
          <w:rPr>
            <w:noProof/>
            <w:webHidden/>
          </w:rPr>
          <w:fldChar w:fldCharType="separate"/>
        </w:r>
        <w:r w:rsidR="009921C0">
          <w:rPr>
            <w:noProof/>
            <w:webHidden/>
          </w:rPr>
          <w:t>22</w:t>
        </w:r>
        <w:r w:rsidR="009921C0">
          <w:rPr>
            <w:noProof/>
            <w:webHidden/>
          </w:rPr>
          <w:fldChar w:fldCharType="end"/>
        </w:r>
      </w:hyperlink>
    </w:p>
    <w:p w14:paraId="0144A882" w14:textId="03F98D80" w:rsidR="009921C0" w:rsidRDefault="00315D65">
      <w:pPr>
        <w:pStyle w:val="TM3"/>
        <w:tabs>
          <w:tab w:val="left" w:pos="1320"/>
          <w:tab w:val="right" w:leader="dot" w:pos="9062"/>
        </w:tabs>
        <w:rPr>
          <w:rFonts w:eastAsiaTheme="minorEastAsia" w:cstheme="minorBidi"/>
          <w:noProof/>
          <w:sz w:val="22"/>
          <w:szCs w:val="22"/>
        </w:rPr>
      </w:pPr>
      <w:hyperlink w:anchor="_Toc210382359" w:history="1">
        <w:r w:rsidR="009921C0" w:rsidRPr="008C2DC9">
          <w:rPr>
            <w:rStyle w:val="Lienhypertexte"/>
            <w:noProof/>
          </w:rPr>
          <w:t>17.5.2</w:t>
        </w:r>
        <w:r w:rsidR="009921C0">
          <w:rPr>
            <w:rFonts w:eastAsiaTheme="minorEastAsia" w:cstheme="minorBidi"/>
            <w:noProof/>
            <w:sz w:val="22"/>
            <w:szCs w:val="22"/>
          </w:rPr>
          <w:tab/>
        </w:r>
        <w:r w:rsidR="009921C0" w:rsidRPr="008C2DC9">
          <w:rPr>
            <w:rStyle w:val="Lienhypertexte"/>
            <w:noProof/>
          </w:rPr>
          <w:t>Défaut de qualité d’un livrable autre (de tout type)</w:t>
        </w:r>
        <w:r w:rsidR="009921C0">
          <w:rPr>
            <w:noProof/>
            <w:webHidden/>
          </w:rPr>
          <w:tab/>
        </w:r>
        <w:r w:rsidR="009921C0">
          <w:rPr>
            <w:noProof/>
            <w:webHidden/>
          </w:rPr>
          <w:fldChar w:fldCharType="begin"/>
        </w:r>
        <w:r w:rsidR="009921C0">
          <w:rPr>
            <w:noProof/>
            <w:webHidden/>
          </w:rPr>
          <w:instrText xml:space="preserve"> PAGEREF _Toc210382359 \h </w:instrText>
        </w:r>
        <w:r w:rsidR="009921C0">
          <w:rPr>
            <w:noProof/>
            <w:webHidden/>
          </w:rPr>
        </w:r>
        <w:r w:rsidR="009921C0">
          <w:rPr>
            <w:noProof/>
            <w:webHidden/>
          </w:rPr>
          <w:fldChar w:fldCharType="separate"/>
        </w:r>
        <w:r w:rsidR="009921C0">
          <w:rPr>
            <w:noProof/>
            <w:webHidden/>
          </w:rPr>
          <w:t>23</w:t>
        </w:r>
        <w:r w:rsidR="009921C0">
          <w:rPr>
            <w:noProof/>
            <w:webHidden/>
          </w:rPr>
          <w:fldChar w:fldCharType="end"/>
        </w:r>
      </w:hyperlink>
    </w:p>
    <w:p w14:paraId="420128B1" w14:textId="2D5D88D8" w:rsidR="009921C0" w:rsidRDefault="00315D65">
      <w:pPr>
        <w:pStyle w:val="TM2"/>
        <w:rPr>
          <w:rFonts w:eastAsiaTheme="minorEastAsia" w:cstheme="minorBidi"/>
          <w:b w:val="0"/>
          <w:bCs w:val="0"/>
          <w:noProof/>
        </w:rPr>
      </w:pPr>
      <w:hyperlink w:anchor="_Toc210382360" w:history="1">
        <w:r w:rsidR="009921C0" w:rsidRPr="008C2DC9">
          <w:rPr>
            <w:rStyle w:val="Lienhypertexte"/>
            <w:noProof/>
          </w:rPr>
          <w:t>17.6</w:t>
        </w:r>
        <w:r w:rsidR="009921C0">
          <w:rPr>
            <w:rFonts w:eastAsiaTheme="minorEastAsia" w:cstheme="minorBidi"/>
            <w:b w:val="0"/>
            <w:bCs w:val="0"/>
            <w:noProof/>
          </w:rPr>
          <w:tab/>
        </w:r>
        <w:r w:rsidR="009921C0" w:rsidRPr="008C2DC9">
          <w:rPr>
            <w:rStyle w:val="Lienhypertexte"/>
            <w:noProof/>
          </w:rPr>
          <w:t>Pénalité pour non-respect des délais de correction des anomalies en VA (hors pré-production)</w:t>
        </w:r>
        <w:r w:rsidR="009921C0">
          <w:rPr>
            <w:noProof/>
            <w:webHidden/>
          </w:rPr>
          <w:tab/>
        </w:r>
        <w:r w:rsidR="009921C0">
          <w:rPr>
            <w:noProof/>
            <w:webHidden/>
          </w:rPr>
          <w:fldChar w:fldCharType="begin"/>
        </w:r>
        <w:r w:rsidR="009921C0">
          <w:rPr>
            <w:noProof/>
            <w:webHidden/>
          </w:rPr>
          <w:instrText xml:space="preserve"> PAGEREF _Toc210382360 \h </w:instrText>
        </w:r>
        <w:r w:rsidR="009921C0">
          <w:rPr>
            <w:noProof/>
            <w:webHidden/>
          </w:rPr>
        </w:r>
        <w:r w:rsidR="009921C0">
          <w:rPr>
            <w:noProof/>
            <w:webHidden/>
          </w:rPr>
          <w:fldChar w:fldCharType="separate"/>
        </w:r>
        <w:r w:rsidR="009921C0">
          <w:rPr>
            <w:noProof/>
            <w:webHidden/>
          </w:rPr>
          <w:t>23</w:t>
        </w:r>
        <w:r w:rsidR="009921C0">
          <w:rPr>
            <w:noProof/>
            <w:webHidden/>
          </w:rPr>
          <w:fldChar w:fldCharType="end"/>
        </w:r>
      </w:hyperlink>
    </w:p>
    <w:p w14:paraId="4182E13F" w14:textId="408B1BE8" w:rsidR="009921C0" w:rsidRDefault="00315D65">
      <w:pPr>
        <w:pStyle w:val="TM3"/>
        <w:tabs>
          <w:tab w:val="left" w:pos="1320"/>
          <w:tab w:val="right" w:leader="dot" w:pos="9062"/>
        </w:tabs>
        <w:rPr>
          <w:rFonts w:eastAsiaTheme="minorEastAsia" w:cstheme="minorBidi"/>
          <w:noProof/>
          <w:sz w:val="22"/>
          <w:szCs w:val="22"/>
        </w:rPr>
      </w:pPr>
      <w:hyperlink w:anchor="_Toc210382361" w:history="1">
        <w:r w:rsidR="009921C0" w:rsidRPr="008C2DC9">
          <w:rPr>
            <w:rStyle w:val="Lienhypertexte"/>
            <w:noProof/>
          </w:rPr>
          <w:t>17.6.1</w:t>
        </w:r>
        <w:r w:rsidR="009921C0">
          <w:rPr>
            <w:rFonts w:eastAsiaTheme="minorEastAsia" w:cstheme="minorBidi"/>
            <w:noProof/>
            <w:sz w:val="22"/>
            <w:szCs w:val="22"/>
          </w:rPr>
          <w:tab/>
        </w:r>
        <w:r w:rsidR="009921C0" w:rsidRPr="008C2DC9">
          <w:rPr>
            <w:rStyle w:val="Lienhypertexte"/>
            <w:noProof/>
          </w:rPr>
          <w:t>Projets en mode Cycle en V</w:t>
        </w:r>
        <w:r w:rsidR="009921C0">
          <w:rPr>
            <w:noProof/>
            <w:webHidden/>
          </w:rPr>
          <w:tab/>
        </w:r>
        <w:r w:rsidR="009921C0">
          <w:rPr>
            <w:noProof/>
            <w:webHidden/>
          </w:rPr>
          <w:fldChar w:fldCharType="begin"/>
        </w:r>
        <w:r w:rsidR="009921C0">
          <w:rPr>
            <w:noProof/>
            <w:webHidden/>
          </w:rPr>
          <w:instrText xml:space="preserve"> PAGEREF _Toc210382361 \h </w:instrText>
        </w:r>
        <w:r w:rsidR="009921C0">
          <w:rPr>
            <w:noProof/>
            <w:webHidden/>
          </w:rPr>
        </w:r>
        <w:r w:rsidR="009921C0">
          <w:rPr>
            <w:noProof/>
            <w:webHidden/>
          </w:rPr>
          <w:fldChar w:fldCharType="separate"/>
        </w:r>
        <w:r w:rsidR="009921C0">
          <w:rPr>
            <w:noProof/>
            <w:webHidden/>
          </w:rPr>
          <w:t>23</w:t>
        </w:r>
        <w:r w:rsidR="009921C0">
          <w:rPr>
            <w:noProof/>
            <w:webHidden/>
          </w:rPr>
          <w:fldChar w:fldCharType="end"/>
        </w:r>
      </w:hyperlink>
    </w:p>
    <w:p w14:paraId="5508161C" w14:textId="1A63DE41" w:rsidR="009921C0" w:rsidRDefault="00315D65">
      <w:pPr>
        <w:pStyle w:val="TM3"/>
        <w:tabs>
          <w:tab w:val="left" w:pos="1320"/>
          <w:tab w:val="right" w:leader="dot" w:pos="9062"/>
        </w:tabs>
        <w:rPr>
          <w:rFonts w:eastAsiaTheme="minorEastAsia" w:cstheme="minorBidi"/>
          <w:noProof/>
          <w:sz w:val="22"/>
          <w:szCs w:val="22"/>
        </w:rPr>
      </w:pPr>
      <w:hyperlink w:anchor="_Toc210382362" w:history="1">
        <w:r w:rsidR="009921C0" w:rsidRPr="008C2DC9">
          <w:rPr>
            <w:rStyle w:val="Lienhypertexte"/>
            <w:noProof/>
          </w:rPr>
          <w:t>17.6.2</w:t>
        </w:r>
        <w:r w:rsidR="009921C0">
          <w:rPr>
            <w:rFonts w:eastAsiaTheme="minorEastAsia" w:cstheme="minorBidi"/>
            <w:noProof/>
            <w:sz w:val="22"/>
            <w:szCs w:val="22"/>
          </w:rPr>
          <w:tab/>
        </w:r>
        <w:r w:rsidR="009921C0" w:rsidRPr="008C2DC9">
          <w:rPr>
            <w:rStyle w:val="Lienhypertexte"/>
            <w:noProof/>
          </w:rPr>
          <w:t>Projets en mode Agile</w:t>
        </w:r>
        <w:r w:rsidR="009921C0">
          <w:rPr>
            <w:noProof/>
            <w:webHidden/>
          </w:rPr>
          <w:tab/>
        </w:r>
        <w:r w:rsidR="009921C0">
          <w:rPr>
            <w:noProof/>
            <w:webHidden/>
          </w:rPr>
          <w:fldChar w:fldCharType="begin"/>
        </w:r>
        <w:r w:rsidR="009921C0">
          <w:rPr>
            <w:noProof/>
            <w:webHidden/>
          </w:rPr>
          <w:instrText xml:space="preserve"> PAGEREF _Toc210382362 \h </w:instrText>
        </w:r>
        <w:r w:rsidR="009921C0">
          <w:rPr>
            <w:noProof/>
            <w:webHidden/>
          </w:rPr>
        </w:r>
        <w:r w:rsidR="009921C0">
          <w:rPr>
            <w:noProof/>
            <w:webHidden/>
          </w:rPr>
          <w:fldChar w:fldCharType="separate"/>
        </w:r>
        <w:r w:rsidR="009921C0">
          <w:rPr>
            <w:noProof/>
            <w:webHidden/>
          </w:rPr>
          <w:t>23</w:t>
        </w:r>
        <w:r w:rsidR="009921C0">
          <w:rPr>
            <w:noProof/>
            <w:webHidden/>
          </w:rPr>
          <w:fldChar w:fldCharType="end"/>
        </w:r>
      </w:hyperlink>
    </w:p>
    <w:p w14:paraId="3245236A" w14:textId="629C56C3" w:rsidR="009921C0" w:rsidRDefault="00315D65">
      <w:pPr>
        <w:pStyle w:val="TM2"/>
        <w:rPr>
          <w:rFonts w:eastAsiaTheme="minorEastAsia" w:cstheme="minorBidi"/>
          <w:b w:val="0"/>
          <w:bCs w:val="0"/>
          <w:noProof/>
        </w:rPr>
      </w:pPr>
      <w:hyperlink w:anchor="_Toc210382363" w:history="1">
        <w:r w:rsidR="009921C0" w:rsidRPr="008C2DC9">
          <w:rPr>
            <w:rStyle w:val="Lienhypertexte"/>
            <w:noProof/>
          </w:rPr>
          <w:t>17.7</w:t>
        </w:r>
        <w:r w:rsidR="009921C0">
          <w:rPr>
            <w:rFonts w:eastAsiaTheme="minorEastAsia" w:cstheme="minorBidi"/>
            <w:b w:val="0"/>
            <w:bCs w:val="0"/>
            <w:noProof/>
          </w:rPr>
          <w:tab/>
        </w:r>
        <w:r w:rsidR="009921C0" w:rsidRPr="008C2DC9">
          <w:rPr>
            <w:rStyle w:val="Lienhypertexte"/>
            <w:noProof/>
          </w:rPr>
          <w:t>Pénalité pour non-respect des délais de correction des anomalies en pré-production et VSR</w:t>
        </w:r>
        <w:r w:rsidR="009921C0">
          <w:rPr>
            <w:noProof/>
            <w:webHidden/>
          </w:rPr>
          <w:tab/>
        </w:r>
        <w:r w:rsidR="009921C0">
          <w:rPr>
            <w:noProof/>
            <w:webHidden/>
          </w:rPr>
          <w:fldChar w:fldCharType="begin"/>
        </w:r>
        <w:r w:rsidR="009921C0">
          <w:rPr>
            <w:noProof/>
            <w:webHidden/>
          </w:rPr>
          <w:instrText xml:space="preserve"> PAGEREF _Toc210382363 \h </w:instrText>
        </w:r>
        <w:r w:rsidR="009921C0">
          <w:rPr>
            <w:noProof/>
            <w:webHidden/>
          </w:rPr>
        </w:r>
        <w:r w:rsidR="009921C0">
          <w:rPr>
            <w:noProof/>
            <w:webHidden/>
          </w:rPr>
          <w:fldChar w:fldCharType="separate"/>
        </w:r>
        <w:r w:rsidR="009921C0">
          <w:rPr>
            <w:noProof/>
            <w:webHidden/>
          </w:rPr>
          <w:t>24</w:t>
        </w:r>
        <w:r w:rsidR="009921C0">
          <w:rPr>
            <w:noProof/>
            <w:webHidden/>
          </w:rPr>
          <w:fldChar w:fldCharType="end"/>
        </w:r>
      </w:hyperlink>
    </w:p>
    <w:p w14:paraId="216C5AEC" w14:textId="6ACC9531" w:rsidR="009921C0" w:rsidRDefault="00315D65">
      <w:pPr>
        <w:pStyle w:val="TM2"/>
        <w:rPr>
          <w:rFonts w:eastAsiaTheme="minorEastAsia" w:cstheme="minorBidi"/>
          <w:b w:val="0"/>
          <w:bCs w:val="0"/>
          <w:noProof/>
        </w:rPr>
      </w:pPr>
      <w:hyperlink w:anchor="_Toc210382364" w:history="1">
        <w:r w:rsidR="009921C0" w:rsidRPr="008C2DC9">
          <w:rPr>
            <w:rStyle w:val="Lienhypertexte"/>
            <w:noProof/>
          </w:rPr>
          <w:t>17.8</w:t>
        </w:r>
        <w:r w:rsidR="009921C0">
          <w:rPr>
            <w:rFonts w:eastAsiaTheme="minorEastAsia" w:cstheme="minorBidi"/>
            <w:b w:val="0"/>
            <w:bCs w:val="0"/>
            <w:noProof/>
          </w:rPr>
          <w:tab/>
        </w:r>
        <w:r w:rsidR="009921C0" w:rsidRPr="008C2DC9">
          <w:rPr>
            <w:rStyle w:val="Lienhypertexte"/>
            <w:noProof/>
          </w:rPr>
          <w:t>Pénalité pour non-respect des engagements de débit de sortie dans les projets Agile</w:t>
        </w:r>
        <w:r w:rsidR="009921C0">
          <w:rPr>
            <w:noProof/>
            <w:webHidden/>
          </w:rPr>
          <w:tab/>
        </w:r>
        <w:r w:rsidR="009921C0">
          <w:rPr>
            <w:noProof/>
            <w:webHidden/>
          </w:rPr>
          <w:fldChar w:fldCharType="begin"/>
        </w:r>
        <w:r w:rsidR="009921C0">
          <w:rPr>
            <w:noProof/>
            <w:webHidden/>
          </w:rPr>
          <w:instrText xml:space="preserve"> PAGEREF _Toc210382364 \h </w:instrText>
        </w:r>
        <w:r w:rsidR="009921C0">
          <w:rPr>
            <w:noProof/>
            <w:webHidden/>
          </w:rPr>
        </w:r>
        <w:r w:rsidR="009921C0">
          <w:rPr>
            <w:noProof/>
            <w:webHidden/>
          </w:rPr>
          <w:fldChar w:fldCharType="separate"/>
        </w:r>
        <w:r w:rsidR="009921C0">
          <w:rPr>
            <w:noProof/>
            <w:webHidden/>
          </w:rPr>
          <w:t>25</w:t>
        </w:r>
        <w:r w:rsidR="009921C0">
          <w:rPr>
            <w:noProof/>
            <w:webHidden/>
          </w:rPr>
          <w:fldChar w:fldCharType="end"/>
        </w:r>
      </w:hyperlink>
    </w:p>
    <w:p w14:paraId="54E8D92A" w14:textId="6BA82946" w:rsidR="009921C0" w:rsidRDefault="00315D65">
      <w:pPr>
        <w:pStyle w:val="TM2"/>
        <w:rPr>
          <w:rFonts w:eastAsiaTheme="minorEastAsia" w:cstheme="minorBidi"/>
          <w:b w:val="0"/>
          <w:bCs w:val="0"/>
          <w:noProof/>
        </w:rPr>
      </w:pPr>
      <w:hyperlink w:anchor="_Toc210382365" w:history="1">
        <w:r w:rsidR="009921C0" w:rsidRPr="008C2DC9">
          <w:rPr>
            <w:rStyle w:val="Lienhypertexte"/>
            <w:noProof/>
          </w:rPr>
          <w:t>17.9</w:t>
        </w:r>
        <w:r w:rsidR="009921C0">
          <w:rPr>
            <w:rFonts w:eastAsiaTheme="minorEastAsia" w:cstheme="minorBidi"/>
            <w:b w:val="0"/>
            <w:bCs w:val="0"/>
            <w:noProof/>
          </w:rPr>
          <w:tab/>
        </w:r>
        <w:r w:rsidR="009921C0" w:rsidRPr="008C2DC9">
          <w:rPr>
            <w:rStyle w:val="Lienhypertexte"/>
            <w:noProof/>
          </w:rPr>
          <w:t>Pénalité pour non-atteinte de l'objectif produit à la fin des itérations</w:t>
        </w:r>
        <w:r w:rsidR="009921C0">
          <w:rPr>
            <w:noProof/>
            <w:webHidden/>
          </w:rPr>
          <w:tab/>
        </w:r>
        <w:r w:rsidR="009921C0">
          <w:rPr>
            <w:noProof/>
            <w:webHidden/>
          </w:rPr>
          <w:fldChar w:fldCharType="begin"/>
        </w:r>
        <w:r w:rsidR="009921C0">
          <w:rPr>
            <w:noProof/>
            <w:webHidden/>
          </w:rPr>
          <w:instrText xml:space="preserve"> PAGEREF _Toc210382365 \h </w:instrText>
        </w:r>
        <w:r w:rsidR="009921C0">
          <w:rPr>
            <w:noProof/>
            <w:webHidden/>
          </w:rPr>
        </w:r>
        <w:r w:rsidR="009921C0">
          <w:rPr>
            <w:noProof/>
            <w:webHidden/>
          </w:rPr>
          <w:fldChar w:fldCharType="separate"/>
        </w:r>
        <w:r w:rsidR="009921C0">
          <w:rPr>
            <w:noProof/>
            <w:webHidden/>
          </w:rPr>
          <w:t>25</w:t>
        </w:r>
        <w:r w:rsidR="009921C0">
          <w:rPr>
            <w:noProof/>
            <w:webHidden/>
          </w:rPr>
          <w:fldChar w:fldCharType="end"/>
        </w:r>
      </w:hyperlink>
    </w:p>
    <w:p w14:paraId="03DFFA67" w14:textId="1C67D08D" w:rsidR="009921C0" w:rsidRDefault="00315D65">
      <w:pPr>
        <w:pStyle w:val="TM2"/>
        <w:rPr>
          <w:rFonts w:eastAsiaTheme="minorEastAsia" w:cstheme="minorBidi"/>
          <w:b w:val="0"/>
          <w:bCs w:val="0"/>
          <w:noProof/>
        </w:rPr>
      </w:pPr>
      <w:hyperlink w:anchor="_Toc210382366" w:history="1">
        <w:r w:rsidR="009921C0" w:rsidRPr="008C2DC9">
          <w:rPr>
            <w:rStyle w:val="Lienhypertexte"/>
            <w:noProof/>
          </w:rPr>
          <w:t>17.10</w:t>
        </w:r>
        <w:r w:rsidR="009921C0">
          <w:rPr>
            <w:rFonts w:eastAsiaTheme="minorEastAsia" w:cstheme="minorBidi"/>
            <w:b w:val="0"/>
            <w:bCs w:val="0"/>
            <w:noProof/>
          </w:rPr>
          <w:tab/>
        </w:r>
        <w:r w:rsidR="009921C0" w:rsidRPr="008C2DC9">
          <w:rPr>
            <w:rStyle w:val="Lienhypertexte"/>
            <w:noProof/>
          </w:rPr>
          <w:t>Pénalités pour non-respect des consignes de sécurité (PAS)</w:t>
        </w:r>
        <w:r w:rsidR="009921C0">
          <w:rPr>
            <w:noProof/>
            <w:webHidden/>
          </w:rPr>
          <w:tab/>
        </w:r>
        <w:r w:rsidR="009921C0">
          <w:rPr>
            <w:noProof/>
            <w:webHidden/>
          </w:rPr>
          <w:fldChar w:fldCharType="begin"/>
        </w:r>
        <w:r w:rsidR="009921C0">
          <w:rPr>
            <w:noProof/>
            <w:webHidden/>
          </w:rPr>
          <w:instrText xml:space="preserve"> PAGEREF _Toc210382366 \h </w:instrText>
        </w:r>
        <w:r w:rsidR="009921C0">
          <w:rPr>
            <w:noProof/>
            <w:webHidden/>
          </w:rPr>
        </w:r>
        <w:r w:rsidR="009921C0">
          <w:rPr>
            <w:noProof/>
            <w:webHidden/>
          </w:rPr>
          <w:fldChar w:fldCharType="separate"/>
        </w:r>
        <w:r w:rsidR="009921C0">
          <w:rPr>
            <w:noProof/>
            <w:webHidden/>
          </w:rPr>
          <w:t>25</w:t>
        </w:r>
        <w:r w:rsidR="009921C0">
          <w:rPr>
            <w:noProof/>
            <w:webHidden/>
          </w:rPr>
          <w:fldChar w:fldCharType="end"/>
        </w:r>
      </w:hyperlink>
    </w:p>
    <w:p w14:paraId="4295E23D" w14:textId="08D35D38" w:rsidR="009921C0" w:rsidRDefault="00315D65">
      <w:pPr>
        <w:pStyle w:val="TM2"/>
        <w:rPr>
          <w:rFonts w:eastAsiaTheme="minorEastAsia" w:cstheme="minorBidi"/>
          <w:b w:val="0"/>
          <w:bCs w:val="0"/>
          <w:noProof/>
        </w:rPr>
      </w:pPr>
      <w:hyperlink w:anchor="_Toc210382367" w:history="1">
        <w:r w:rsidR="009921C0" w:rsidRPr="008C2DC9">
          <w:rPr>
            <w:rStyle w:val="Lienhypertexte"/>
            <w:noProof/>
          </w:rPr>
          <w:t>17.11</w:t>
        </w:r>
        <w:r w:rsidR="009921C0">
          <w:rPr>
            <w:rFonts w:eastAsiaTheme="minorEastAsia" w:cstheme="minorBidi"/>
            <w:b w:val="0"/>
            <w:bCs w:val="0"/>
            <w:noProof/>
          </w:rPr>
          <w:tab/>
        </w:r>
        <w:r w:rsidR="009921C0" w:rsidRPr="008C2DC9">
          <w:rPr>
            <w:rStyle w:val="Lienhypertexte"/>
            <w:noProof/>
          </w:rPr>
          <w:t>Pénalités pour défaut de communication des pièces en cas de sous-traitance</w:t>
        </w:r>
        <w:r w:rsidR="009921C0">
          <w:rPr>
            <w:noProof/>
            <w:webHidden/>
          </w:rPr>
          <w:tab/>
        </w:r>
        <w:r w:rsidR="009921C0">
          <w:rPr>
            <w:noProof/>
            <w:webHidden/>
          </w:rPr>
          <w:fldChar w:fldCharType="begin"/>
        </w:r>
        <w:r w:rsidR="009921C0">
          <w:rPr>
            <w:noProof/>
            <w:webHidden/>
          </w:rPr>
          <w:instrText xml:space="preserve"> PAGEREF _Toc210382367 \h </w:instrText>
        </w:r>
        <w:r w:rsidR="009921C0">
          <w:rPr>
            <w:noProof/>
            <w:webHidden/>
          </w:rPr>
        </w:r>
        <w:r w:rsidR="009921C0">
          <w:rPr>
            <w:noProof/>
            <w:webHidden/>
          </w:rPr>
          <w:fldChar w:fldCharType="separate"/>
        </w:r>
        <w:r w:rsidR="009921C0">
          <w:rPr>
            <w:noProof/>
            <w:webHidden/>
          </w:rPr>
          <w:t>26</w:t>
        </w:r>
        <w:r w:rsidR="009921C0">
          <w:rPr>
            <w:noProof/>
            <w:webHidden/>
          </w:rPr>
          <w:fldChar w:fldCharType="end"/>
        </w:r>
      </w:hyperlink>
    </w:p>
    <w:p w14:paraId="0B150712" w14:textId="070EC197" w:rsidR="009921C0" w:rsidRDefault="00315D65">
      <w:pPr>
        <w:pStyle w:val="TM2"/>
        <w:rPr>
          <w:rFonts w:eastAsiaTheme="minorEastAsia" w:cstheme="minorBidi"/>
          <w:b w:val="0"/>
          <w:bCs w:val="0"/>
          <w:noProof/>
        </w:rPr>
      </w:pPr>
      <w:hyperlink w:anchor="_Toc210382368" w:history="1">
        <w:r w:rsidR="009921C0" w:rsidRPr="008C2DC9">
          <w:rPr>
            <w:rStyle w:val="Lienhypertexte"/>
            <w:noProof/>
          </w:rPr>
          <w:t>17.12</w:t>
        </w:r>
        <w:r w:rsidR="009921C0">
          <w:rPr>
            <w:rFonts w:eastAsiaTheme="minorEastAsia" w:cstheme="minorBidi"/>
            <w:b w:val="0"/>
            <w:bCs w:val="0"/>
            <w:noProof/>
          </w:rPr>
          <w:tab/>
        </w:r>
        <w:r w:rsidR="009921C0" w:rsidRPr="008C2DC9">
          <w:rPr>
            <w:rStyle w:val="Lienhypertexte"/>
            <w:noProof/>
          </w:rPr>
          <w:t>Pénalités pour violation des obligations de sécurité ou de confidentialité</w:t>
        </w:r>
        <w:r w:rsidR="009921C0">
          <w:rPr>
            <w:noProof/>
            <w:webHidden/>
          </w:rPr>
          <w:tab/>
        </w:r>
        <w:r w:rsidR="009921C0">
          <w:rPr>
            <w:noProof/>
            <w:webHidden/>
          </w:rPr>
          <w:fldChar w:fldCharType="begin"/>
        </w:r>
        <w:r w:rsidR="009921C0">
          <w:rPr>
            <w:noProof/>
            <w:webHidden/>
          </w:rPr>
          <w:instrText xml:space="preserve"> PAGEREF _Toc210382368 \h </w:instrText>
        </w:r>
        <w:r w:rsidR="009921C0">
          <w:rPr>
            <w:noProof/>
            <w:webHidden/>
          </w:rPr>
        </w:r>
        <w:r w:rsidR="009921C0">
          <w:rPr>
            <w:noProof/>
            <w:webHidden/>
          </w:rPr>
          <w:fldChar w:fldCharType="separate"/>
        </w:r>
        <w:r w:rsidR="009921C0">
          <w:rPr>
            <w:noProof/>
            <w:webHidden/>
          </w:rPr>
          <w:t>26</w:t>
        </w:r>
        <w:r w:rsidR="009921C0">
          <w:rPr>
            <w:noProof/>
            <w:webHidden/>
          </w:rPr>
          <w:fldChar w:fldCharType="end"/>
        </w:r>
      </w:hyperlink>
    </w:p>
    <w:p w14:paraId="40BCE6E6" w14:textId="194CB289" w:rsidR="009921C0" w:rsidRDefault="00315D65">
      <w:pPr>
        <w:pStyle w:val="TM2"/>
        <w:rPr>
          <w:rFonts w:eastAsiaTheme="minorEastAsia" w:cstheme="minorBidi"/>
          <w:b w:val="0"/>
          <w:bCs w:val="0"/>
          <w:noProof/>
        </w:rPr>
      </w:pPr>
      <w:hyperlink w:anchor="_Toc210382369" w:history="1">
        <w:r w:rsidR="009921C0" w:rsidRPr="008C2DC9">
          <w:rPr>
            <w:rStyle w:val="Lienhypertexte"/>
            <w:noProof/>
          </w:rPr>
          <w:t>17.13</w:t>
        </w:r>
        <w:r w:rsidR="009921C0">
          <w:rPr>
            <w:rFonts w:eastAsiaTheme="minorEastAsia" w:cstheme="minorBidi"/>
            <w:b w:val="0"/>
            <w:bCs w:val="0"/>
            <w:noProof/>
          </w:rPr>
          <w:tab/>
        </w:r>
        <w:r w:rsidR="009921C0" w:rsidRPr="008C2DC9">
          <w:rPr>
            <w:rStyle w:val="Lienhypertexte"/>
            <w:noProof/>
          </w:rPr>
          <w:t>Cumul et plafonnement des pénalités</w:t>
        </w:r>
        <w:r w:rsidR="009921C0">
          <w:rPr>
            <w:noProof/>
            <w:webHidden/>
          </w:rPr>
          <w:tab/>
        </w:r>
        <w:r w:rsidR="009921C0">
          <w:rPr>
            <w:noProof/>
            <w:webHidden/>
          </w:rPr>
          <w:fldChar w:fldCharType="begin"/>
        </w:r>
        <w:r w:rsidR="009921C0">
          <w:rPr>
            <w:noProof/>
            <w:webHidden/>
          </w:rPr>
          <w:instrText xml:space="preserve"> PAGEREF _Toc210382369 \h </w:instrText>
        </w:r>
        <w:r w:rsidR="009921C0">
          <w:rPr>
            <w:noProof/>
            <w:webHidden/>
          </w:rPr>
        </w:r>
        <w:r w:rsidR="009921C0">
          <w:rPr>
            <w:noProof/>
            <w:webHidden/>
          </w:rPr>
          <w:fldChar w:fldCharType="separate"/>
        </w:r>
        <w:r w:rsidR="009921C0">
          <w:rPr>
            <w:noProof/>
            <w:webHidden/>
          </w:rPr>
          <w:t>26</w:t>
        </w:r>
        <w:r w:rsidR="009921C0">
          <w:rPr>
            <w:noProof/>
            <w:webHidden/>
          </w:rPr>
          <w:fldChar w:fldCharType="end"/>
        </w:r>
      </w:hyperlink>
    </w:p>
    <w:p w14:paraId="29F2E996" w14:textId="6BAB5B36" w:rsidR="009921C0" w:rsidRDefault="00315D65">
      <w:pPr>
        <w:pStyle w:val="TM2"/>
        <w:rPr>
          <w:rFonts w:eastAsiaTheme="minorEastAsia" w:cstheme="minorBidi"/>
          <w:b w:val="0"/>
          <w:bCs w:val="0"/>
          <w:noProof/>
        </w:rPr>
      </w:pPr>
      <w:hyperlink w:anchor="_Toc210382370" w:history="1">
        <w:r w:rsidR="009921C0" w:rsidRPr="008C2DC9">
          <w:rPr>
            <w:rStyle w:val="Lienhypertexte"/>
            <w:noProof/>
          </w:rPr>
          <w:t>17.14</w:t>
        </w:r>
        <w:r w:rsidR="009921C0">
          <w:rPr>
            <w:rFonts w:eastAsiaTheme="minorEastAsia" w:cstheme="minorBidi"/>
            <w:b w:val="0"/>
            <w:bCs w:val="0"/>
            <w:noProof/>
          </w:rPr>
          <w:tab/>
        </w:r>
        <w:r w:rsidR="009921C0" w:rsidRPr="008C2DC9">
          <w:rPr>
            <w:rStyle w:val="Lienhypertexte"/>
            <w:noProof/>
          </w:rPr>
          <w:t>Indemnité pour refus d’exécution d’un bon de commande</w:t>
        </w:r>
        <w:r w:rsidR="009921C0">
          <w:rPr>
            <w:noProof/>
            <w:webHidden/>
          </w:rPr>
          <w:tab/>
        </w:r>
        <w:r w:rsidR="009921C0">
          <w:rPr>
            <w:noProof/>
            <w:webHidden/>
          </w:rPr>
          <w:fldChar w:fldCharType="begin"/>
        </w:r>
        <w:r w:rsidR="009921C0">
          <w:rPr>
            <w:noProof/>
            <w:webHidden/>
          </w:rPr>
          <w:instrText xml:space="preserve"> PAGEREF _Toc210382370 \h </w:instrText>
        </w:r>
        <w:r w:rsidR="009921C0">
          <w:rPr>
            <w:noProof/>
            <w:webHidden/>
          </w:rPr>
        </w:r>
        <w:r w:rsidR="009921C0">
          <w:rPr>
            <w:noProof/>
            <w:webHidden/>
          </w:rPr>
          <w:fldChar w:fldCharType="separate"/>
        </w:r>
        <w:r w:rsidR="009921C0">
          <w:rPr>
            <w:noProof/>
            <w:webHidden/>
          </w:rPr>
          <w:t>26</w:t>
        </w:r>
        <w:r w:rsidR="009921C0">
          <w:rPr>
            <w:noProof/>
            <w:webHidden/>
          </w:rPr>
          <w:fldChar w:fldCharType="end"/>
        </w:r>
      </w:hyperlink>
    </w:p>
    <w:p w14:paraId="66F7E5C6" w14:textId="1D1EE40C" w:rsidR="009921C0" w:rsidRDefault="00315D65">
      <w:pPr>
        <w:pStyle w:val="TM1"/>
        <w:tabs>
          <w:tab w:val="left" w:pos="1320"/>
        </w:tabs>
        <w:rPr>
          <w:rFonts w:eastAsiaTheme="minorEastAsia" w:cstheme="minorBidi"/>
          <w:bCs w:val="0"/>
          <w:i w:val="0"/>
          <w:iCs w:val="0"/>
        </w:rPr>
      </w:pPr>
      <w:hyperlink w:anchor="_Toc210382371" w:history="1">
        <w:r w:rsidR="009921C0" w:rsidRPr="008C2DC9">
          <w:rPr>
            <w:rStyle w:val="Lienhypertexte"/>
          </w:rPr>
          <w:t>ARTICLE 18.</w:t>
        </w:r>
        <w:r w:rsidR="009921C0">
          <w:rPr>
            <w:rFonts w:eastAsiaTheme="minorEastAsia" w:cstheme="minorBidi"/>
            <w:bCs w:val="0"/>
            <w:i w:val="0"/>
            <w:iCs w:val="0"/>
          </w:rPr>
          <w:tab/>
        </w:r>
        <w:r w:rsidR="009921C0" w:rsidRPr="008C2DC9">
          <w:rPr>
            <w:rStyle w:val="Lienhypertexte"/>
          </w:rPr>
          <w:t>Sous-traitance et cession de l’accord-cadre</w:t>
        </w:r>
        <w:r w:rsidR="009921C0">
          <w:rPr>
            <w:webHidden/>
          </w:rPr>
          <w:tab/>
        </w:r>
        <w:r w:rsidR="009921C0">
          <w:rPr>
            <w:webHidden/>
          </w:rPr>
          <w:fldChar w:fldCharType="begin"/>
        </w:r>
        <w:r w:rsidR="009921C0">
          <w:rPr>
            <w:webHidden/>
          </w:rPr>
          <w:instrText xml:space="preserve"> PAGEREF _Toc210382371 \h </w:instrText>
        </w:r>
        <w:r w:rsidR="009921C0">
          <w:rPr>
            <w:webHidden/>
          </w:rPr>
        </w:r>
        <w:r w:rsidR="009921C0">
          <w:rPr>
            <w:webHidden/>
          </w:rPr>
          <w:fldChar w:fldCharType="separate"/>
        </w:r>
        <w:r w:rsidR="009921C0">
          <w:rPr>
            <w:webHidden/>
          </w:rPr>
          <w:t>27</w:t>
        </w:r>
        <w:r w:rsidR="009921C0">
          <w:rPr>
            <w:webHidden/>
          </w:rPr>
          <w:fldChar w:fldCharType="end"/>
        </w:r>
      </w:hyperlink>
    </w:p>
    <w:p w14:paraId="4F36C54E" w14:textId="63BB4816" w:rsidR="009921C0" w:rsidRDefault="00315D65">
      <w:pPr>
        <w:pStyle w:val="TM2"/>
        <w:rPr>
          <w:rFonts w:eastAsiaTheme="minorEastAsia" w:cstheme="minorBidi"/>
          <w:b w:val="0"/>
          <w:bCs w:val="0"/>
          <w:noProof/>
        </w:rPr>
      </w:pPr>
      <w:hyperlink w:anchor="_Toc210382372" w:history="1">
        <w:r w:rsidR="009921C0" w:rsidRPr="008C2DC9">
          <w:rPr>
            <w:rStyle w:val="Lienhypertexte"/>
            <w:noProof/>
          </w:rPr>
          <w:t>18.1</w:t>
        </w:r>
        <w:r w:rsidR="009921C0">
          <w:rPr>
            <w:rFonts w:eastAsiaTheme="minorEastAsia" w:cstheme="minorBidi"/>
            <w:b w:val="0"/>
            <w:bCs w:val="0"/>
            <w:noProof/>
          </w:rPr>
          <w:tab/>
        </w:r>
        <w:r w:rsidR="009921C0" w:rsidRPr="008C2DC9">
          <w:rPr>
            <w:rStyle w:val="Lienhypertexte"/>
            <w:noProof/>
          </w:rPr>
          <w:t>Sous-traitance</w:t>
        </w:r>
        <w:r w:rsidR="009921C0">
          <w:rPr>
            <w:noProof/>
            <w:webHidden/>
          </w:rPr>
          <w:tab/>
        </w:r>
        <w:r w:rsidR="009921C0">
          <w:rPr>
            <w:noProof/>
            <w:webHidden/>
          </w:rPr>
          <w:fldChar w:fldCharType="begin"/>
        </w:r>
        <w:r w:rsidR="009921C0">
          <w:rPr>
            <w:noProof/>
            <w:webHidden/>
          </w:rPr>
          <w:instrText xml:space="preserve"> PAGEREF _Toc210382372 \h </w:instrText>
        </w:r>
        <w:r w:rsidR="009921C0">
          <w:rPr>
            <w:noProof/>
            <w:webHidden/>
          </w:rPr>
        </w:r>
        <w:r w:rsidR="009921C0">
          <w:rPr>
            <w:noProof/>
            <w:webHidden/>
          </w:rPr>
          <w:fldChar w:fldCharType="separate"/>
        </w:r>
        <w:r w:rsidR="009921C0">
          <w:rPr>
            <w:noProof/>
            <w:webHidden/>
          </w:rPr>
          <w:t>27</w:t>
        </w:r>
        <w:r w:rsidR="009921C0">
          <w:rPr>
            <w:noProof/>
            <w:webHidden/>
          </w:rPr>
          <w:fldChar w:fldCharType="end"/>
        </w:r>
      </w:hyperlink>
    </w:p>
    <w:p w14:paraId="033C1C27" w14:textId="662923E3" w:rsidR="009921C0" w:rsidRDefault="00315D65">
      <w:pPr>
        <w:pStyle w:val="TM2"/>
        <w:rPr>
          <w:rFonts w:eastAsiaTheme="minorEastAsia" w:cstheme="minorBidi"/>
          <w:b w:val="0"/>
          <w:bCs w:val="0"/>
          <w:noProof/>
        </w:rPr>
      </w:pPr>
      <w:hyperlink w:anchor="_Toc210382373" w:history="1">
        <w:r w:rsidR="009921C0" w:rsidRPr="008C2DC9">
          <w:rPr>
            <w:rStyle w:val="Lienhypertexte"/>
            <w:noProof/>
          </w:rPr>
          <w:t>18.2</w:t>
        </w:r>
        <w:r w:rsidR="009921C0">
          <w:rPr>
            <w:rFonts w:eastAsiaTheme="minorEastAsia" w:cstheme="minorBidi"/>
            <w:b w:val="0"/>
            <w:bCs w:val="0"/>
            <w:noProof/>
          </w:rPr>
          <w:tab/>
        </w:r>
        <w:r w:rsidR="009921C0" w:rsidRPr="008C2DC9">
          <w:rPr>
            <w:rStyle w:val="Lienhypertexte"/>
            <w:noProof/>
          </w:rPr>
          <w:t>Cession de l’accord-cadre</w:t>
        </w:r>
        <w:r w:rsidR="009921C0">
          <w:rPr>
            <w:noProof/>
            <w:webHidden/>
          </w:rPr>
          <w:tab/>
        </w:r>
        <w:r w:rsidR="009921C0">
          <w:rPr>
            <w:noProof/>
            <w:webHidden/>
          </w:rPr>
          <w:fldChar w:fldCharType="begin"/>
        </w:r>
        <w:r w:rsidR="009921C0">
          <w:rPr>
            <w:noProof/>
            <w:webHidden/>
          </w:rPr>
          <w:instrText xml:space="preserve"> PAGEREF _Toc210382373 \h </w:instrText>
        </w:r>
        <w:r w:rsidR="009921C0">
          <w:rPr>
            <w:noProof/>
            <w:webHidden/>
          </w:rPr>
        </w:r>
        <w:r w:rsidR="009921C0">
          <w:rPr>
            <w:noProof/>
            <w:webHidden/>
          </w:rPr>
          <w:fldChar w:fldCharType="separate"/>
        </w:r>
        <w:r w:rsidR="009921C0">
          <w:rPr>
            <w:noProof/>
            <w:webHidden/>
          </w:rPr>
          <w:t>27</w:t>
        </w:r>
        <w:r w:rsidR="009921C0">
          <w:rPr>
            <w:noProof/>
            <w:webHidden/>
          </w:rPr>
          <w:fldChar w:fldCharType="end"/>
        </w:r>
      </w:hyperlink>
    </w:p>
    <w:p w14:paraId="3410BD57" w14:textId="3B4E18BB" w:rsidR="009921C0" w:rsidRDefault="00315D65">
      <w:pPr>
        <w:pStyle w:val="TM1"/>
        <w:tabs>
          <w:tab w:val="left" w:pos="1320"/>
        </w:tabs>
        <w:rPr>
          <w:rFonts w:eastAsiaTheme="minorEastAsia" w:cstheme="minorBidi"/>
          <w:bCs w:val="0"/>
          <w:i w:val="0"/>
          <w:iCs w:val="0"/>
        </w:rPr>
      </w:pPr>
      <w:hyperlink w:anchor="_Toc210382374" w:history="1">
        <w:r w:rsidR="009921C0" w:rsidRPr="008C2DC9">
          <w:rPr>
            <w:rStyle w:val="Lienhypertexte"/>
          </w:rPr>
          <w:t>ARTICLE 19.</w:t>
        </w:r>
        <w:r w:rsidR="009921C0">
          <w:rPr>
            <w:rFonts w:eastAsiaTheme="minorEastAsia" w:cstheme="minorBidi"/>
            <w:bCs w:val="0"/>
            <w:i w:val="0"/>
            <w:iCs w:val="0"/>
          </w:rPr>
          <w:tab/>
        </w:r>
        <w:r w:rsidR="009921C0" w:rsidRPr="008C2DC9">
          <w:rPr>
            <w:rStyle w:val="Lienhypertexte"/>
          </w:rPr>
          <w:t>Traitement et sécurité des données</w:t>
        </w:r>
        <w:r w:rsidR="009921C0">
          <w:rPr>
            <w:webHidden/>
          </w:rPr>
          <w:tab/>
        </w:r>
        <w:r w:rsidR="009921C0">
          <w:rPr>
            <w:webHidden/>
          </w:rPr>
          <w:fldChar w:fldCharType="begin"/>
        </w:r>
        <w:r w:rsidR="009921C0">
          <w:rPr>
            <w:webHidden/>
          </w:rPr>
          <w:instrText xml:space="preserve"> PAGEREF _Toc210382374 \h </w:instrText>
        </w:r>
        <w:r w:rsidR="009921C0">
          <w:rPr>
            <w:webHidden/>
          </w:rPr>
        </w:r>
        <w:r w:rsidR="009921C0">
          <w:rPr>
            <w:webHidden/>
          </w:rPr>
          <w:fldChar w:fldCharType="separate"/>
        </w:r>
        <w:r w:rsidR="009921C0">
          <w:rPr>
            <w:webHidden/>
          </w:rPr>
          <w:t>28</w:t>
        </w:r>
        <w:r w:rsidR="009921C0">
          <w:rPr>
            <w:webHidden/>
          </w:rPr>
          <w:fldChar w:fldCharType="end"/>
        </w:r>
      </w:hyperlink>
    </w:p>
    <w:p w14:paraId="013C7CCA" w14:textId="5D49B7F9" w:rsidR="009921C0" w:rsidRDefault="00315D65">
      <w:pPr>
        <w:pStyle w:val="TM1"/>
        <w:tabs>
          <w:tab w:val="left" w:pos="1320"/>
        </w:tabs>
        <w:rPr>
          <w:rFonts w:eastAsiaTheme="minorEastAsia" w:cstheme="minorBidi"/>
          <w:bCs w:val="0"/>
          <w:i w:val="0"/>
          <w:iCs w:val="0"/>
        </w:rPr>
      </w:pPr>
      <w:hyperlink w:anchor="_Toc210382375" w:history="1">
        <w:r w:rsidR="009921C0" w:rsidRPr="008C2DC9">
          <w:rPr>
            <w:rStyle w:val="Lienhypertexte"/>
          </w:rPr>
          <w:t>ARTICLE 20.</w:t>
        </w:r>
        <w:r w:rsidR="009921C0">
          <w:rPr>
            <w:rFonts w:eastAsiaTheme="minorEastAsia" w:cstheme="minorBidi"/>
            <w:bCs w:val="0"/>
            <w:i w:val="0"/>
            <w:iCs w:val="0"/>
          </w:rPr>
          <w:tab/>
        </w:r>
        <w:r w:rsidR="009921C0" w:rsidRPr="008C2DC9">
          <w:rPr>
            <w:rStyle w:val="Lienhypertexte"/>
          </w:rPr>
          <w:t>Confidentialité</w:t>
        </w:r>
        <w:r w:rsidR="009921C0">
          <w:rPr>
            <w:webHidden/>
          </w:rPr>
          <w:tab/>
        </w:r>
        <w:r w:rsidR="009921C0">
          <w:rPr>
            <w:webHidden/>
          </w:rPr>
          <w:fldChar w:fldCharType="begin"/>
        </w:r>
        <w:r w:rsidR="009921C0">
          <w:rPr>
            <w:webHidden/>
          </w:rPr>
          <w:instrText xml:space="preserve"> PAGEREF _Toc210382375 \h </w:instrText>
        </w:r>
        <w:r w:rsidR="009921C0">
          <w:rPr>
            <w:webHidden/>
          </w:rPr>
        </w:r>
        <w:r w:rsidR="009921C0">
          <w:rPr>
            <w:webHidden/>
          </w:rPr>
          <w:fldChar w:fldCharType="separate"/>
        </w:r>
        <w:r w:rsidR="009921C0">
          <w:rPr>
            <w:webHidden/>
          </w:rPr>
          <w:t>28</w:t>
        </w:r>
        <w:r w:rsidR="009921C0">
          <w:rPr>
            <w:webHidden/>
          </w:rPr>
          <w:fldChar w:fldCharType="end"/>
        </w:r>
      </w:hyperlink>
    </w:p>
    <w:p w14:paraId="088C151F" w14:textId="7F868220" w:rsidR="009921C0" w:rsidRDefault="00315D65">
      <w:pPr>
        <w:pStyle w:val="TM2"/>
        <w:rPr>
          <w:rFonts w:eastAsiaTheme="minorEastAsia" w:cstheme="minorBidi"/>
          <w:b w:val="0"/>
          <w:bCs w:val="0"/>
          <w:noProof/>
        </w:rPr>
      </w:pPr>
      <w:hyperlink w:anchor="_Toc210382376" w:history="1">
        <w:r w:rsidR="009921C0" w:rsidRPr="008C2DC9">
          <w:rPr>
            <w:rStyle w:val="Lienhypertexte"/>
            <w:noProof/>
          </w:rPr>
          <w:t>20.1</w:t>
        </w:r>
        <w:r w:rsidR="009921C0">
          <w:rPr>
            <w:rFonts w:eastAsiaTheme="minorEastAsia" w:cstheme="minorBidi"/>
            <w:b w:val="0"/>
            <w:bCs w:val="0"/>
            <w:noProof/>
          </w:rPr>
          <w:tab/>
        </w:r>
        <w:r w:rsidR="009921C0" w:rsidRPr="008C2DC9">
          <w:rPr>
            <w:rStyle w:val="Lienhypertexte"/>
            <w:noProof/>
            <w:shd w:val="clear" w:color="auto" w:fill="FFFFFF"/>
          </w:rPr>
          <w:t>Définition</w:t>
        </w:r>
        <w:r w:rsidR="009921C0">
          <w:rPr>
            <w:noProof/>
            <w:webHidden/>
          </w:rPr>
          <w:tab/>
        </w:r>
        <w:r w:rsidR="009921C0">
          <w:rPr>
            <w:noProof/>
            <w:webHidden/>
          </w:rPr>
          <w:fldChar w:fldCharType="begin"/>
        </w:r>
        <w:r w:rsidR="009921C0">
          <w:rPr>
            <w:noProof/>
            <w:webHidden/>
          </w:rPr>
          <w:instrText xml:space="preserve"> PAGEREF _Toc210382376 \h </w:instrText>
        </w:r>
        <w:r w:rsidR="009921C0">
          <w:rPr>
            <w:noProof/>
            <w:webHidden/>
          </w:rPr>
        </w:r>
        <w:r w:rsidR="009921C0">
          <w:rPr>
            <w:noProof/>
            <w:webHidden/>
          </w:rPr>
          <w:fldChar w:fldCharType="separate"/>
        </w:r>
        <w:r w:rsidR="009921C0">
          <w:rPr>
            <w:noProof/>
            <w:webHidden/>
          </w:rPr>
          <w:t>28</w:t>
        </w:r>
        <w:r w:rsidR="009921C0">
          <w:rPr>
            <w:noProof/>
            <w:webHidden/>
          </w:rPr>
          <w:fldChar w:fldCharType="end"/>
        </w:r>
      </w:hyperlink>
    </w:p>
    <w:p w14:paraId="01130189" w14:textId="725EF65C" w:rsidR="009921C0" w:rsidRDefault="00315D65">
      <w:pPr>
        <w:pStyle w:val="TM2"/>
        <w:rPr>
          <w:rFonts w:eastAsiaTheme="minorEastAsia" w:cstheme="minorBidi"/>
          <w:b w:val="0"/>
          <w:bCs w:val="0"/>
          <w:noProof/>
        </w:rPr>
      </w:pPr>
      <w:hyperlink w:anchor="_Toc210382377" w:history="1">
        <w:r w:rsidR="009921C0" w:rsidRPr="008C2DC9">
          <w:rPr>
            <w:rStyle w:val="Lienhypertexte"/>
            <w:noProof/>
          </w:rPr>
          <w:t>20.2</w:t>
        </w:r>
        <w:r w:rsidR="009921C0">
          <w:rPr>
            <w:rFonts w:eastAsiaTheme="minorEastAsia" w:cstheme="minorBidi"/>
            <w:b w:val="0"/>
            <w:bCs w:val="0"/>
            <w:noProof/>
          </w:rPr>
          <w:tab/>
        </w:r>
        <w:r w:rsidR="009921C0" w:rsidRPr="008C2DC9">
          <w:rPr>
            <w:rStyle w:val="Lienhypertexte"/>
            <w:noProof/>
            <w:shd w:val="clear" w:color="auto" w:fill="FFFFFF"/>
          </w:rPr>
          <w:t>Propriété</w:t>
        </w:r>
        <w:r w:rsidR="009921C0">
          <w:rPr>
            <w:noProof/>
            <w:webHidden/>
          </w:rPr>
          <w:tab/>
        </w:r>
        <w:r w:rsidR="009921C0">
          <w:rPr>
            <w:noProof/>
            <w:webHidden/>
          </w:rPr>
          <w:fldChar w:fldCharType="begin"/>
        </w:r>
        <w:r w:rsidR="009921C0">
          <w:rPr>
            <w:noProof/>
            <w:webHidden/>
          </w:rPr>
          <w:instrText xml:space="preserve"> PAGEREF _Toc210382377 \h </w:instrText>
        </w:r>
        <w:r w:rsidR="009921C0">
          <w:rPr>
            <w:noProof/>
            <w:webHidden/>
          </w:rPr>
        </w:r>
        <w:r w:rsidR="009921C0">
          <w:rPr>
            <w:noProof/>
            <w:webHidden/>
          </w:rPr>
          <w:fldChar w:fldCharType="separate"/>
        </w:r>
        <w:r w:rsidR="009921C0">
          <w:rPr>
            <w:noProof/>
            <w:webHidden/>
          </w:rPr>
          <w:t>28</w:t>
        </w:r>
        <w:r w:rsidR="009921C0">
          <w:rPr>
            <w:noProof/>
            <w:webHidden/>
          </w:rPr>
          <w:fldChar w:fldCharType="end"/>
        </w:r>
      </w:hyperlink>
    </w:p>
    <w:p w14:paraId="512E9762" w14:textId="7D0E6B69" w:rsidR="009921C0" w:rsidRDefault="00315D65">
      <w:pPr>
        <w:pStyle w:val="TM2"/>
        <w:rPr>
          <w:rFonts w:eastAsiaTheme="minorEastAsia" w:cstheme="minorBidi"/>
          <w:b w:val="0"/>
          <w:bCs w:val="0"/>
          <w:noProof/>
        </w:rPr>
      </w:pPr>
      <w:hyperlink w:anchor="_Toc210382378" w:history="1">
        <w:r w:rsidR="009921C0" w:rsidRPr="008C2DC9">
          <w:rPr>
            <w:rStyle w:val="Lienhypertexte"/>
            <w:noProof/>
          </w:rPr>
          <w:t>20.3</w:t>
        </w:r>
        <w:r w:rsidR="009921C0">
          <w:rPr>
            <w:rFonts w:eastAsiaTheme="minorEastAsia" w:cstheme="minorBidi"/>
            <w:b w:val="0"/>
            <w:bCs w:val="0"/>
            <w:noProof/>
          </w:rPr>
          <w:tab/>
        </w:r>
        <w:r w:rsidR="009921C0" w:rsidRPr="008C2DC9">
          <w:rPr>
            <w:rStyle w:val="Lienhypertexte"/>
            <w:noProof/>
            <w:shd w:val="clear" w:color="auto" w:fill="FFFFFF"/>
          </w:rPr>
          <w:t>Obligations du titulaire</w:t>
        </w:r>
        <w:r w:rsidR="009921C0">
          <w:rPr>
            <w:noProof/>
            <w:webHidden/>
          </w:rPr>
          <w:tab/>
        </w:r>
        <w:r w:rsidR="009921C0">
          <w:rPr>
            <w:noProof/>
            <w:webHidden/>
          </w:rPr>
          <w:fldChar w:fldCharType="begin"/>
        </w:r>
        <w:r w:rsidR="009921C0">
          <w:rPr>
            <w:noProof/>
            <w:webHidden/>
          </w:rPr>
          <w:instrText xml:space="preserve"> PAGEREF _Toc210382378 \h </w:instrText>
        </w:r>
        <w:r w:rsidR="009921C0">
          <w:rPr>
            <w:noProof/>
            <w:webHidden/>
          </w:rPr>
        </w:r>
        <w:r w:rsidR="009921C0">
          <w:rPr>
            <w:noProof/>
            <w:webHidden/>
          </w:rPr>
          <w:fldChar w:fldCharType="separate"/>
        </w:r>
        <w:r w:rsidR="009921C0">
          <w:rPr>
            <w:noProof/>
            <w:webHidden/>
          </w:rPr>
          <w:t>28</w:t>
        </w:r>
        <w:r w:rsidR="009921C0">
          <w:rPr>
            <w:noProof/>
            <w:webHidden/>
          </w:rPr>
          <w:fldChar w:fldCharType="end"/>
        </w:r>
      </w:hyperlink>
    </w:p>
    <w:p w14:paraId="03726C0D" w14:textId="1D6B8163" w:rsidR="009921C0" w:rsidRDefault="00315D65">
      <w:pPr>
        <w:pStyle w:val="TM2"/>
        <w:rPr>
          <w:rFonts w:eastAsiaTheme="minorEastAsia" w:cstheme="minorBidi"/>
          <w:b w:val="0"/>
          <w:bCs w:val="0"/>
          <w:noProof/>
        </w:rPr>
      </w:pPr>
      <w:hyperlink w:anchor="_Toc210382379" w:history="1">
        <w:r w:rsidR="009921C0" w:rsidRPr="008C2DC9">
          <w:rPr>
            <w:rStyle w:val="Lienhypertexte"/>
            <w:noProof/>
          </w:rPr>
          <w:t>20.4</w:t>
        </w:r>
        <w:r w:rsidR="009921C0">
          <w:rPr>
            <w:rFonts w:eastAsiaTheme="minorEastAsia" w:cstheme="minorBidi"/>
            <w:b w:val="0"/>
            <w:bCs w:val="0"/>
            <w:noProof/>
          </w:rPr>
          <w:tab/>
        </w:r>
        <w:r w:rsidR="009921C0" w:rsidRPr="008C2DC9">
          <w:rPr>
            <w:rStyle w:val="Lienhypertexte"/>
            <w:noProof/>
            <w:shd w:val="clear" w:color="auto" w:fill="FFFFFF"/>
          </w:rPr>
          <w:t>Durée</w:t>
        </w:r>
        <w:r w:rsidR="009921C0">
          <w:rPr>
            <w:noProof/>
            <w:webHidden/>
          </w:rPr>
          <w:tab/>
        </w:r>
        <w:r w:rsidR="009921C0">
          <w:rPr>
            <w:noProof/>
            <w:webHidden/>
          </w:rPr>
          <w:fldChar w:fldCharType="begin"/>
        </w:r>
        <w:r w:rsidR="009921C0">
          <w:rPr>
            <w:noProof/>
            <w:webHidden/>
          </w:rPr>
          <w:instrText xml:space="preserve"> PAGEREF _Toc210382379 \h </w:instrText>
        </w:r>
        <w:r w:rsidR="009921C0">
          <w:rPr>
            <w:noProof/>
            <w:webHidden/>
          </w:rPr>
        </w:r>
        <w:r w:rsidR="009921C0">
          <w:rPr>
            <w:noProof/>
            <w:webHidden/>
          </w:rPr>
          <w:fldChar w:fldCharType="separate"/>
        </w:r>
        <w:r w:rsidR="009921C0">
          <w:rPr>
            <w:noProof/>
            <w:webHidden/>
          </w:rPr>
          <w:t>29</w:t>
        </w:r>
        <w:r w:rsidR="009921C0">
          <w:rPr>
            <w:noProof/>
            <w:webHidden/>
          </w:rPr>
          <w:fldChar w:fldCharType="end"/>
        </w:r>
      </w:hyperlink>
    </w:p>
    <w:p w14:paraId="57A7E319" w14:textId="2C631C68" w:rsidR="009921C0" w:rsidRDefault="00315D65">
      <w:pPr>
        <w:pStyle w:val="TM2"/>
        <w:rPr>
          <w:rFonts w:eastAsiaTheme="minorEastAsia" w:cstheme="minorBidi"/>
          <w:b w:val="0"/>
          <w:bCs w:val="0"/>
          <w:noProof/>
        </w:rPr>
      </w:pPr>
      <w:hyperlink w:anchor="_Toc210382380" w:history="1">
        <w:r w:rsidR="009921C0" w:rsidRPr="008C2DC9">
          <w:rPr>
            <w:rStyle w:val="Lienhypertexte"/>
            <w:noProof/>
          </w:rPr>
          <w:t>20.5</w:t>
        </w:r>
        <w:r w:rsidR="009921C0">
          <w:rPr>
            <w:rFonts w:eastAsiaTheme="minorEastAsia" w:cstheme="minorBidi"/>
            <w:b w:val="0"/>
            <w:bCs w:val="0"/>
            <w:noProof/>
          </w:rPr>
          <w:tab/>
        </w:r>
        <w:r w:rsidR="009921C0" w:rsidRPr="008C2DC9">
          <w:rPr>
            <w:rStyle w:val="Lienhypertexte"/>
            <w:noProof/>
            <w:shd w:val="clear" w:color="auto" w:fill="FFFFFF"/>
          </w:rPr>
          <w:t>Responsabilité – dommages et intérêts en cas de non-respect de la clause</w:t>
        </w:r>
        <w:r w:rsidR="009921C0">
          <w:rPr>
            <w:noProof/>
            <w:webHidden/>
          </w:rPr>
          <w:tab/>
        </w:r>
        <w:r w:rsidR="009921C0">
          <w:rPr>
            <w:noProof/>
            <w:webHidden/>
          </w:rPr>
          <w:fldChar w:fldCharType="begin"/>
        </w:r>
        <w:r w:rsidR="009921C0">
          <w:rPr>
            <w:noProof/>
            <w:webHidden/>
          </w:rPr>
          <w:instrText xml:space="preserve"> PAGEREF _Toc210382380 \h </w:instrText>
        </w:r>
        <w:r w:rsidR="009921C0">
          <w:rPr>
            <w:noProof/>
            <w:webHidden/>
          </w:rPr>
        </w:r>
        <w:r w:rsidR="009921C0">
          <w:rPr>
            <w:noProof/>
            <w:webHidden/>
          </w:rPr>
          <w:fldChar w:fldCharType="separate"/>
        </w:r>
        <w:r w:rsidR="009921C0">
          <w:rPr>
            <w:noProof/>
            <w:webHidden/>
          </w:rPr>
          <w:t>29</w:t>
        </w:r>
        <w:r w:rsidR="009921C0">
          <w:rPr>
            <w:noProof/>
            <w:webHidden/>
          </w:rPr>
          <w:fldChar w:fldCharType="end"/>
        </w:r>
      </w:hyperlink>
    </w:p>
    <w:p w14:paraId="5EC00EA5" w14:textId="70A28550" w:rsidR="009921C0" w:rsidRDefault="00315D65">
      <w:pPr>
        <w:pStyle w:val="TM2"/>
        <w:rPr>
          <w:rFonts w:eastAsiaTheme="minorEastAsia" w:cstheme="minorBidi"/>
          <w:b w:val="0"/>
          <w:bCs w:val="0"/>
          <w:noProof/>
        </w:rPr>
      </w:pPr>
      <w:hyperlink w:anchor="_Toc210382381" w:history="1">
        <w:r w:rsidR="009921C0" w:rsidRPr="008C2DC9">
          <w:rPr>
            <w:rStyle w:val="Lienhypertexte"/>
            <w:noProof/>
          </w:rPr>
          <w:t>20.6</w:t>
        </w:r>
        <w:r w:rsidR="009921C0">
          <w:rPr>
            <w:rFonts w:eastAsiaTheme="minorEastAsia" w:cstheme="minorBidi"/>
            <w:b w:val="0"/>
            <w:bCs w:val="0"/>
            <w:noProof/>
          </w:rPr>
          <w:tab/>
        </w:r>
        <w:r w:rsidR="009921C0" w:rsidRPr="008C2DC9">
          <w:rPr>
            <w:rStyle w:val="Lienhypertexte"/>
            <w:noProof/>
            <w:shd w:val="clear" w:color="auto" w:fill="FFFFFF"/>
          </w:rPr>
          <w:t>Limites de responsabilité</w:t>
        </w:r>
        <w:r w:rsidR="009921C0">
          <w:rPr>
            <w:noProof/>
            <w:webHidden/>
          </w:rPr>
          <w:tab/>
        </w:r>
        <w:r w:rsidR="009921C0">
          <w:rPr>
            <w:noProof/>
            <w:webHidden/>
          </w:rPr>
          <w:fldChar w:fldCharType="begin"/>
        </w:r>
        <w:r w:rsidR="009921C0">
          <w:rPr>
            <w:noProof/>
            <w:webHidden/>
          </w:rPr>
          <w:instrText xml:space="preserve"> PAGEREF _Toc210382381 \h </w:instrText>
        </w:r>
        <w:r w:rsidR="009921C0">
          <w:rPr>
            <w:noProof/>
            <w:webHidden/>
          </w:rPr>
        </w:r>
        <w:r w:rsidR="009921C0">
          <w:rPr>
            <w:noProof/>
            <w:webHidden/>
          </w:rPr>
          <w:fldChar w:fldCharType="separate"/>
        </w:r>
        <w:r w:rsidR="009921C0">
          <w:rPr>
            <w:noProof/>
            <w:webHidden/>
          </w:rPr>
          <w:t>29</w:t>
        </w:r>
        <w:r w:rsidR="009921C0">
          <w:rPr>
            <w:noProof/>
            <w:webHidden/>
          </w:rPr>
          <w:fldChar w:fldCharType="end"/>
        </w:r>
      </w:hyperlink>
    </w:p>
    <w:p w14:paraId="08FEC49C" w14:textId="142CE359" w:rsidR="009921C0" w:rsidRDefault="00315D65">
      <w:pPr>
        <w:pStyle w:val="TM1"/>
        <w:tabs>
          <w:tab w:val="left" w:pos="1320"/>
        </w:tabs>
        <w:rPr>
          <w:rFonts w:eastAsiaTheme="minorEastAsia" w:cstheme="minorBidi"/>
          <w:bCs w:val="0"/>
          <w:i w:val="0"/>
          <w:iCs w:val="0"/>
        </w:rPr>
      </w:pPr>
      <w:hyperlink w:anchor="_Toc210382382" w:history="1">
        <w:r w:rsidR="009921C0" w:rsidRPr="008C2DC9">
          <w:rPr>
            <w:rStyle w:val="Lienhypertexte"/>
          </w:rPr>
          <w:t>ARTICLE 21.</w:t>
        </w:r>
        <w:r w:rsidR="009921C0">
          <w:rPr>
            <w:rFonts w:eastAsiaTheme="minorEastAsia" w:cstheme="minorBidi"/>
            <w:bCs w:val="0"/>
            <w:i w:val="0"/>
            <w:iCs w:val="0"/>
          </w:rPr>
          <w:tab/>
        </w:r>
        <w:r w:rsidR="009921C0" w:rsidRPr="008C2DC9">
          <w:rPr>
            <w:rStyle w:val="Lienhypertexte"/>
          </w:rPr>
          <w:t>Règlement général sur la protection des données (RGPD)</w:t>
        </w:r>
        <w:r w:rsidR="009921C0">
          <w:rPr>
            <w:webHidden/>
          </w:rPr>
          <w:tab/>
        </w:r>
        <w:r w:rsidR="009921C0">
          <w:rPr>
            <w:webHidden/>
          </w:rPr>
          <w:fldChar w:fldCharType="begin"/>
        </w:r>
        <w:r w:rsidR="009921C0">
          <w:rPr>
            <w:webHidden/>
          </w:rPr>
          <w:instrText xml:space="preserve"> PAGEREF _Toc210382382 \h </w:instrText>
        </w:r>
        <w:r w:rsidR="009921C0">
          <w:rPr>
            <w:webHidden/>
          </w:rPr>
        </w:r>
        <w:r w:rsidR="009921C0">
          <w:rPr>
            <w:webHidden/>
          </w:rPr>
          <w:fldChar w:fldCharType="separate"/>
        </w:r>
        <w:r w:rsidR="009921C0">
          <w:rPr>
            <w:webHidden/>
          </w:rPr>
          <w:t>29</w:t>
        </w:r>
        <w:r w:rsidR="009921C0">
          <w:rPr>
            <w:webHidden/>
          </w:rPr>
          <w:fldChar w:fldCharType="end"/>
        </w:r>
      </w:hyperlink>
    </w:p>
    <w:p w14:paraId="30C94108" w14:textId="76A72364" w:rsidR="009921C0" w:rsidRDefault="00315D65">
      <w:pPr>
        <w:pStyle w:val="TM2"/>
        <w:rPr>
          <w:rFonts w:eastAsiaTheme="minorEastAsia" w:cstheme="minorBidi"/>
          <w:b w:val="0"/>
          <w:bCs w:val="0"/>
          <w:noProof/>
        </w:rPr>
      </w:pPr>
      <w:hyperlink w:anchor="_Toc210382383" w:history="1">
        <w:r w:rsidR="009921C0" w:rsidRPr="008C2DC9">
          <w:rPr>
            <w:rStyle w:val="Lienhypertexte"/>
            <w:noProof/>
          </w:rPr>
          <w:t>21.1</w:t>
        </w:r>
        <w:r w:rsidR="009921C0">
          <w:rPr>
            <w:rFonts w:eastAsiaTheme="minorEastAsia" w:cstheme="minorBidi"/>
            <w:b w:val="0"/>
            <w:bCs w:val="0"/>
            <w:noProof/>
          </w:rPr>
          <w:tab/>
        </w:r>
        <w:r w:rsidR="009921C0" w:rsidRPr="008C2DC9">
          <w:rPr>
            <w:rStyle w:val="Lienhypertexte"/>
            <w:noProof/>
          </w:rPr>
          <w:t>Protection des données à caractère personnel</w:t>
        </w:r>
        <w:r w:rsidR="009921C0">
          <w:rPr>
            <w:noProof/>
            <w:webHidden/>
          </w:rPr>
          <w:tab/>
        </w:r>
        <w:r w:rsidR="009921C0">
          <w:rPr>
            <w:noProof/>
            <w:webHidden/>
          </w:rPr>
          <w:fldChar w:fldCharType="begin"/>
        </w:r>
        <w:r w:rsidR="009921C0">
          <w:rPr>
            <w:noProof/>
            <w:webHidden/>
          </w:rPr>
          <w:instrText xml:space="preserve"> PAGEREF _Toc210382383 \h </w:instrText>
        </w:r>
        <w:r w:rsidR="009921C0">
          <w:rPr>
            <w:noProof/>
            <w:webHidden/>
          </w:rPr>
        </w:r>
        <w:r w:rsidR="009921C0">
          <w:rPr>
            <w:noProof/>
            <w:webHidden/>
          </w:rPr>
          <w:fldChar w:fldCharType="separate"/>
        </w:r>
        <w:r w:rsidR="009921C0">
          <w:rPr>
            <w:noProof/>
            <w:webHidden/>
          </w:rPr>
          <w:t>29</w:t>
        </w:r>
        <w:r w:rsidR="009921C0">
          <w:rPr>
            <w:noProof/>
            <w:webHidden/>
          </w:rPr>
          <w:fldChar w:fldCharType="end"/>
        </w:r>
      </w:hyperlink>
    </w:p>
    <w:p w14:paraId="33D097C3" w14:textId="73DB60C7" w:rsidR="009921C0" w:rsidRDefault="00315D65">
      <w:pPr>
        <w:pStyle w:val="TM3"/>
        <w:tabs>
          <w:tab w:val="left" w:pos="1320"/>
          <w:tab w:val="right" w:leader="dot" w:pos="9062"/>
        </w:tabs>
        <w:rPr>
          <w:rFonts w:eastAsiaTheme="minorEastAsia" w:cstheme="minorBidi"/>
          <w:noProof/>
          <w:sz w:val="22"/>
          <w:szCs w:val="22"/>
        </w:rPr>
      </w:pPr>
      <w:hyperlink w:anchor="_Toc210382384" w:history="1">
        <w:r w:rsidR="009921C0" w:rsidRPr="008C2DC9">
          <w:rPr>
            <w:rStyle w:val="Lienhypertexte"/>
            <w:noProof/>
          </w:rPr>
          <w:t>21.1.1</w:t>
        </w:r>
        <w:r w:rsidR="009921C0">
          <w:rPr>
            <w:rFonts w:eastAsiaTheme="minorEastAsia" w:cstheme="minorBidi"/>
            <w:noProof/>
            <w:sz w:val="22"/>
            <w:szCs w:val="22"/>
          </w:rPr>
          <w:tab/>
        </w:r>
        <w:r w:rsidR="009921C0" w:rsidRPr="008C2DC9">
          <w:rPr>
            <w:rStyle w:val="Lienhypertexte"/>
            <w:noProof/>
          </w:rPr>
          <w:t>Qualification des responsabilités de traitement sur la protection des données</w:t>
        </w:r>
        <w:r w:rsidR="009921C0">
          <w:rPr>
            <w:noProof/>
            <w:webHidden/>
          </w:rPr>
          <w:tab/>
        </w:r>
        <w:r w:rsidR="009921C0">
          <w:rPr>
            <w:noProof/>
            <w:webHidden/>
          </w:rPr>
          <w:fldChar w:fldCharType="begin"/>
        </w:r>
        <w:r w:rsidR="009921C0">
          <w:rPr>
            <w:noProof/>
            <w:webHidden/>
          </w:rPr>
          <w:instrText xml:space="preserve"> PAGEREF _Toc210382384 \h </w:instrText>
        </w:r>
        <w:r w:rsidR="009921C0">
          <w:rPr>
            <w:noProof/>
            <w:webHidden/>
          </w:rPr>
        </w:r>
        <w:r w:rsidR="009921C0">
          <w:rPr>
            <w:noProof/>
            <w:webHidden/>
          </w:rPr>
          <w:fldChar w:fldCharType="separate"/>
        </w:r>
        <w:r w:rsidR="009921C0">
          <w:rPr>
            <w:noProof/>
            <w:webHidden/>
          </w:rPr>
          <w:t>30</w:t>
        </w:r>
        <w:r w:rsidR="009921C0">
          <w:rPr>
            <w:noProof/>
            <w:webHidden/>
          </w:rPr>
          <w:fldChar w:fldCharType="end"/>
        </w:r>
      </w:hyperlink>
    </w:p>
    <w:p w14:paraId="645AF518" w14:textId="6D24C599" w:rsidR="009921C0" w:rsidRDefault="00315D65">
      <w:pPr>
        <w:pStyle w:val="TM3"/>
        <w:tabs>
          <w:tab w:val="left" w:pos="1320"/>
          <w:tab w:val="right" w:leader="dot" w:pos="9062"/>
        </w:tabs>
        <w:rPr>
          <w:rFonts w:eastAsiaTheme="minorEastAsia" w:cstheme="minorBidi"/>
          <w:noProof/>
          <w:sz w:val="22"/>
          <w:szCs w:val="22"/>
        </w:rPr>
      </w:pPr>
      <w:hyperlink w:anchor="_Toc210382385" w:history="1">
        <w:r w:rsidR="009921C0" w:rsidRPr="008C2DC9">
          <w:rPr>
            <w:rStyle w:val="Lienhypertexte"/>
            <w:noProof/>
          </w:rPr>
          <w:t>21.1.2</w:t>
        </w:r>
        <w:r w:rsidR="009921C0">
          <w:rPr>
            <w:rFonts w:eastAsiaTheme="minorEastAsia" w:cstheme="minorBidi"/>
            <w:noProof/>
            <w:sz w:val="22"/>
            <w:szCs w:val="22"/>
          </w:rPr>
          <w:tab/>
        </w:r>
        <w:r w:rsidR="009921C0" w:rsidRPr="008C2DC9">
          <w:rPr>
            <w:rStyle w:val="Lienhypertexte"/>
            <w:noProof/>
          </w:rPr>
          <w:t>Description des traitements effectués par le sous-traitant</w:t>
        </w:r>
        <w:r w:rsidR="009921C0">
          <w:rPr>
            <w:noProof/>
            <w:webHidden/>
          </w:rPr>
          <w:tab/>
        </w:r>
        <w:r w:rsidR="009921C0">
          <w:rPr>
            <w:noProof/>
            <w:webHidden/>
          </w:rPr>
          <w:fldChar w:fldCharType="begin"/>
        </w:r>
        <w:r w:rsidR="009921C0">
          <w:rPr>
            <w:noProof/>
            <w:webHidden/>
          </w:rPr>
          <w:instrText xml:space="preserve"> PAGEREF _Toc210382385 \h </w:instrText>
        </w:r>
        <w:r w:rsidR="009921C0">
          <w:rPr>
            <w:noProof/>
            <w:webHidden/>
          </w:rPr>
        </w:r>
        <w:r w:rsidR="009921C0">
          <w:rPr>
            <w:noProof/>
            <w:webHidden/>
          </w:rPr>
          <w:fldChar w:fldCharType="separate"/>
        </w:r>
        <w:r w:rsidR="009921C0">
          <w:rPr>
            <w:noProof/>
            <w:webHidden/>
          </w:rPr>
          <w:t>30</w:t>
        </w:r>
        <w:r w:rsidR="009921C0">
          <w:rPr>
            <w:noProof/>
            <w:webHidden/>
          </w:rPr>
          <w:fldChar w:fldCharType="end"/>
        </w:r>
      </w:hyperlink>
    </w:p>
    <w:p w14:paraId="10799115" w14:textId="5CFEBAF3" w:rsidR="009921C0" w:rsidRDefault="00315D65">
      <w:pPr>
        <w:pStyle w:val="TM3"/>
        <w:tabs>
          <w:tab w:val="left" w:pos="1320"/>
          <w:tab w:val="right" w:leader="dot" w:pos="9062"/>
        </w:tabs>
        <w:rPr>
          <w:rFonts w:eastAsiaTheme="minorEastAsia" w:cstheme="minorBidi"/>
          <w:noProof/>
          <w:sz w:val="22"/>
          <w:szCs w:val="22"/>
        </w:rPr>
      </w:pPr>
      <w:hyperlink w:anchor="_Toc210382386" w:history="1">
        <w:r w:rsidR="009921C0" w:rsidRPr="008C2DC9">
          <w:rPr>
            <w:rStyle w:val="Lienhypertexte"/>
            <w:noProof/>
          </w:rPr>
          <w:t>21.1.3</w:t>
        </w:r>
        <w:r w:rsidR="009921C0">
          <w:rPr>
            <w:rFonts w:eastAsiaTheme="minorEastAsia" w:cstheme="minorBidi"/>
            <w:noProof/>
            <w:sz w:val="22"/>
            <w:szCs w:val="22"/>
          </w:rPr>
          <w:tab/>
        </w:r>
        <w:r w:rsidR="009921C0" w:rsidRPr="008C2DC9">
          <w:rPr>
            <w:rStyle w:val="Lienhypertexte"/>
            <w:noProof/>
          </w:rPr>
          <w:t>Catégorie de Données traitées dans le cadre de la sous-traitance</w:t>
        </w:r>
        <w:r w:rsidR="009921C0">
          <w:rPr>
            <w:noProof/>
            <w:webHidden/>
          </w:rPr>
          <w:tab/>
        </w:r>
        <w:r w:rsidR="009921C0">
          <w:rPr>
            <w:noProof/>
            <w:webHidden/>
          </w:rPr>
          <w:fldChar w:fldCharType="begin"/>
        </w:r>
        <w:r w:rsidR="009921C0">
          <w:rPr>
            <w:noProof/>
            <w:webHidden/>
          </w:rPr>
          <w:instrText xml:space="preserve"> PAGEREF _Toc210382386 \h </w:instrText>
        </w:r>
        <w:r w:rsidR="009921C0">
          <w:rPr>
            <w:noProof/>
            <w:webHidden/>
          </w:rPr>
        </w:r>
        <w:r w:rsidR="009921C0">
          <w:rPr>
            <w:noProof/>
            <w:webHidden/>
          </w:rPr>
          <w:fldChar w:fldCharType="separate"/>
        </w:r>
        <w:r w:rsidR="009921C0">
          <w:rPr>
            <w:noProof/>
            <w:webHidden/>
          </w:rPr>
          <w:t>30</w:t>
        </w:r>
        <w:r w:rsidR="009921C0">
          <w:rPr>
            <w:noProof/>
            <w:webHidden/>
          </w:rPr>
          <w:fldChar w:fldCharType="end"/>
        </w:r>
      </w:hyperlink>
    </w:p>
    <w:p w14:paraId="22BF93AB" w14:textId="6D8ADE6B" w:rsidR="009921C0" w:rsidRDefault="00315D65">
      <w:pPr>
        <w:pStyle w:val="TM3"/>
        <w:tabs>
          <w:tab w:val="left" w:pos="1320"/>
          <w:tab w:val="right" w:leader="dot" w:pos="9062"/>
        </w:tabs>
        <w:rPr>
          <w:rFonts w:eastAsiaTheme="minorEastAsia" w:cstheme="minorBidi"/>
          <w:noProof/>
          <w:sz w:val="22"/>
          <w:szCs w:val="22"/>
        </w:rPr>
      </w:pPr>
      <w:hyperlink w:anchor="_Toc210382387" w:history="1">
        <w:r w:rsidR="009921C0" w:rsidRPr="008C2DC9">
          <w:rPr>
            <w:rStyle w:val="Lienhypertexte"/>
            <w:noProof/>
          </w:rPr>
          <w:t>21.1.4</w:t>
        </w:r>
        <w:r w:rsidR="009921C0">
          <w:rPr>
            <w:rFonts w:eastAsiaTheme="minorEastAsia" w:cstheme="minorBidi"/>
            <w:noProof/>
            <w:sz w:val="22"/>
            <w:szCs w:val="22"/>
          </w:rPr>
          <w:tab/>
        </w:r>
        <w:r w:rsidR="009921C0" w:rsidRPr="008C2DC9">
          <w:rPr>
            <w:rStyle w:val="Lienhypertexte"/>
            <w:noProof/>
          </w:rPr>
          <w:t>Catégories de personnes concernées</w:t>
        </w:r>
        <w:r w:rsidR="009921C0">
          <w:rPr>
            <w:noProof/>
            <w:webHidden/>
          </w:rPr>
          <w:tab/>
        </w:r>
        <w:r w:rsidR="009921C0">
          <w:rPr>
            <w:noProof/>
            <w:webHidden/>
          </w:rPr>
          <w:fldChar w:fldCharType="begin"/>
        </w:r>
        <w:r w:rsidR="009921C0">
          <w:rPr>
            <w:noProof/>
            <w:webHidden/>
          </w:rPr>
          <w:instrText xml:space="preserve"> PAGEREF _Toc210382387 \h </w:instrText>
        </w:r>
        <w:r w:rsidR="009921C0">
          <w:rPr>
            <w:noProof/>
            <w:webHidden/>
          </w:rPr>
        </w:r>
        <w:r w:rsidR="009921C0">
          <w:rPr>
            <w:noProof/>
            <w:webHidden/>
          </w:rPr>
          <w:fldChar w:fldCharType="separate"/>
        </w:r>
        <w:r w:rsidR="009921C0">
          <w:rPr>
            <w:noProof/>
            <w:webHidden/>
          </w:rPr>
          <w:t>30</w:t>
        </w:r>
        <w:r w:rsidR="009921C0">
          <w:rPr>
            <w:noProof/>
            <w:webHidden/>
          </w:rPr>
          <w:fldChar w:fldCharType="end"/>
        </w:r>
      </w:hyperlink>
    </w:p>
    <w:p w14:paraId="2A90D413" w14:textId="3AF54E53" w:rsidR="009921C0" w:rsidRDefault="00315D65">
      <w:pPr>
        <w:pStyle w:val="TM2"/>
        <w:rPr>
          <w:rFonts w:eastAsiaTheme="minorEastAsia" w:cstheme="minorBidi"/>
          <w:b w:val="0"/>
          <w:bCs w:val="0"/>
          <w:noProof/>
        </w:rPr>
      </w:pPr>
      <w:hyperlink w:anchor="_Toc210382388" w:history="1">
        <w:r w:rsidR="009921C0" w:rsidRPr="008C2DC9">
          <w:rPr>
            <w:rStyle w:val="Lienhypertexte"/>
            <w:noProof/>
          </w:rPr>
          <w:t>21.2</w:t>
        </w:r>
        <w:r w:rsidR="009921C0">
          <w:rPr>
            <w:rFonts w:eastAsiaTheme="minorEastAsia" w:cstheme="minorBidi"/>
            <w:b w:val="0"/>
            <w:bCs w:val="0"/>
            <w:noProof/>
          </w:rPr>
          <w:tab/>
        </w:r>
        <w:r w:rsidR="009921C0" w:rsidRPr="008C2DC9">
          <w:rPr>
            <w:rStyle w:val="Lienhypertexte"/>
            <w:noProof/>
          </w:rPr>
          <w:t>Responsabilités et obligations des Parties</w:t>
        </w:r>
        <w:r w:rsidR="009921C0">
          <w:rPr>
            <w:noProof/>
            <w:webHidden/>
          </w:rPr>
          <w:tab/>
        </w:r>
        <w:r w:rsidR="009921C0">
          <w:rPr>
            <w:noProof/>
            <w:webHidden/>
          </w:rPr>
          <w:fldChar w:fldCharType="begin"/>
        </w:r>
        <w:r w:rsidR="009921C0">
          <w:rPr>
            <w:noProof/>
            <w:webHidden/>
          </w:rPr>
          <w:instrText xml:space="preserve"> PAGEREF _Toc210382388 \h </w:instrText>
        </w:r>
        <w:r w:rsidR="009921C0">
          <w:rPr>
            <w:noProof/>
            <w:webHidden/>
          </w:rPr>
        </w:r>
        <w:r w:rsidR="009921C0">
          <w:rPr>
            <w:noProof/>
            <w:webHidden/>
          </w:rPr>
          <w:fldChar w:fldCharType="separate"/>
        </w:r>
        <w:r w:rsidR="009921C0">
          <w:rPr>
            <w:noProof/>
            <w:webHidden/>
          </w:rPr>
          <w:t>31</w:t>
        </w:r>
        <w:r w:rsidR="009921C0">
          <w:rPr>
            <w:noProof/>
            <w:webHidden/>
          </w:rPr>
          <w:fldChar w:fldCharType="end"/>
        </w:r>
      </w:hyperlink>
    </w:p>
    <w:p w14:paraId="1124A549" w14:textId="4F61DDC2" w:rsidR="009921C0" w:rsidRDefault="00315D65">
      <w:pPr>
        <w:pStyle w:val="TM3"/>
        <w:tabs>
          <w:tab w:val="left" w:pos="1320"/>
          <w:tab w:val="right" w:leader="dot" w:pos="9062"/>
        </w:tabs>
        <w:rPr>
          <w:rFonts w:eastAsiaTheme="minorEastAsia" w:cstheme="minorBidi"/>
          <w:noProof/>
          <w:sz w:val="22"/>
          <w:szCs w:val="22"/>
        </w:rPr>
      </w:pPr>
      <w:hyperlink w:anchor="_Toc210382389" w:history="1">
        <w:r w:rsidR="009921C0" w:rsidRPr="008C2DC9">
          <w:rPr>
            <w:rStyle w:val="Lienhypertexte"/>
            <w:noProof/>
          </w:rPr>
          <w:t>21.2.1</w:t>
        </w:r>
        <w:r w:rsidR="009921C0">
          <w:rPr>
            <w:rFonts w:eastAsiaTheme="minorEastAsia" w:cstheme="minorBidi"/>
            <w:noProof/>
            <w:sz w:val="22"/>
            <w:szCs w:val="22"/>
          </w:rPr>
          <w:tab/>
        </w:r>
        <w:r w:rsidR="009921C0" w:rsidRPr="008C2DC9">
          <w:rPr>
            <w:rStyle w:val="Lienhypertexte"/>
            <w:noProof/>
            <w:shd w:val="clear" w:color="auto" w:fill="FFFFFF"/>
          </w:rPr>
          <w:t>Les engagements du sous-traitant vis-à-vis du responsable du traitement</w:t>
        </w:r>
        <w:r w:rsidR="009921C0">
          <w:rPr>
            <w:noProof/>
            <w:webHidden/>
          </w:rPr>
          <w:tab/>
        </w:r>
        <w:r w:rsidR="009921C0">
          <w:rPr>
            <w:noProof/>
            <w:webHidden/>
          </w:rPr>
          <w:fldChar w:fldCharType="begin"/>
        </w:r>
        <w:r w:rsidR="009921C0">
          <w:rPr>
            <w:noProof/>
            <w:webHidden/>
          </w:rPr>
          <w:instrText xml:space="preserve"> PAGEREF _Toc210382389 \h </w:instrText>
        </w:r>
        <w:r w:rsidR="009921C0">
          <w:rPr>
            <w:noProof/>
            <w:webHidden/>
          </w:rPr>
        </w:r>
        <w:r w:rsidR="009921C0">
          <w:rPr>
            <w:noProof/>
            <w:webHidden/>
          </w:rPr>
          <w:fldChar w:fldCharType="separate"/>
        </w:r>
        <w:r w:rsidR="009921C0">
          <w:rPr>
            <w:noProof/>
            <w:webHidden/>
          </w:rPr>
          <w:t>31</w:t>
        </w:r>
        <w:r w:rsidR="009921C0">
          <w:rPr>
            <w:noProof/>
            <w:webHidden/>
          </w:rPr>
          <w:fldChar w:fldCharType="end"/>
        </w:r>
      </w:hyperlink>
    </w:p>
    <w:p w14:paraId="45E5A6D4" w14:textId="1034926A" w:rsidR="009921C0" w:rsidRDefault="00315D65">
      <w:pPr>
        <w:pStyle w:val="TM3"/>
        <w:tabs>
          <w:tab w:val="left" w:pos="1320"/>
          <w:tab w:val="right" w:leader="dot" w:pos="9062"/>
        </w:tabs>
        <w:rPr>
          <w:rFonts w:eastAsiaTheme="minorEastAsia" w:cstheme="minorBidi"/>
          <w:noProof/>
          <w:sz w:val="22"/>
          <w:szCs w:val="22"/>
        </w:rPr>
      </w:pPr>
      <w:hyperlink w:anchor="_Toc210382390" w:history="1">
        <w:r w:rsidR="009921C0" w:rsidRPr="008C2DC9">
          <w:rPr>
            <w:rStyle w:val="Lienhypertexte"/>
            <w:noProof/>
          </w:rPr>
          <w:t>21.2.2</w:t>
        </w:r>
        <w:r w:rsidR="009921C0">
          <w:rPr>
            <w:rFonts w:eastAsiaTheme="minorEastAsia" w:cstheme="minorBidi"/>
            <w:noProof/>
            <w:sz w:val="22"/>
            <w:szCs w:val="22"/>
          </w:rPr>
          <w:tab/>
        </w:r>
        <w:r w:rsidR="009921C0" w:rsidRPr="008C2DC9">
          <w:rPr>
            <w:rStyle w:val="Lienhypertexte"/>
            <w:noProof/>
          </w:rPr>
          <w:t>Les engagements du responsable du traitement vis-à-vis du sous-traitant</w:t>
        </w:r>
        <w:r w:rsidR="009921C0">
          <w:rPr>
            <w:noProof/>
            <w:webHidden/>
          </w:rPr>
          <w:tab/>
        </w:r>
        <w:r w:rsidR="009921C0">
          <w:rPr>
            <w:noProof/>
            <w:webHidden/>
          </w:rPr>
          <w:fldChar w:fldCharType="begin"/>
        </w:r>
        <w:r w:rsidR="009921C0">
          <w:rPr>
            <w:noProof/>
            <w:webHidden/>
          </w:rPr>
          <w:instrText xml:space="preserve"> PAGEREF _Toc210382390 \h </w:instrText>
        </w:r>
        <w:r w:rsidR="009921C0">
          <w:rPr>
            <w:noProof/>
            <w:webHidden/>
          </w:rPr>
        </w:r>
        <w:r w:rsidR="009921C0">
          <w:rPr>
            <w:noProof/>
            <w:webHidden/>
          </w:rPr>
          <w:fldChar w:fldCharType="separate"/>
        </w:r>
        <w:r w:rsidR="009921C0">
          <w:rPr>
            <w:noProof/>
            <w:webHidden/>
          </w:rPr>
          <w:t>33</w:t>
        </w:r>
        <w:r w:rsidR="009921C0">
          <w:rPr>
            <w:noProof/>
            <w:webHidden/>
          </w:rPr>
          <w:fldChar w:fldCharType="end"/>
        </w:r>
      </w:hyperlink>
    </w:p>
    <w:p w14:paraId="163DED88" w14:textId="52407BCE" w:rsidR="009921C0" w:rsidRDefault="00315D65">
      <w:pPr>
        <w:pStyle w:val="TM3"/>
        <w:tabs>
          <w:tab w:val="left" w:pos="1320"/>
          <w:tab w:val="right" w:leader="dot" w:pos="9062"/>
        </w:tabs>
        <w:rPr>
          <w:rFonts w:eastAsiaTheme="minorEastAsia" w:cstheme="minorBidi"/>
          <w:noProof/>
          <w:sz w:val="22"/>
          <w:szCs w:val="22"/>
        </w:rPr>
      </w:pPr>
      <w:hyperlink w:anchor="_Toc210382391" w:history="1">
        <w:r w:rsidR="009921C0" w:rsidRPr="008C2DC9">
          <w:rPr>
            <w:rStyle w:val="Lienhypertexte"/>
            <w:noProof/>
          </w:rPr>
          <w:t>21.2.3</w:t>
        </w:r>
        <w:r w:rsidR="009921C0">
          <w:rPr>
            <w:rFonts w:eastAsiaTheme="minorEastAsia" w:cstheme="minorBidi"/>
            <w:noProof/>
            <w:sz w:val="22"/>
            <w:szCs w:val="22"/>
          </w:rPr>
          <w:tab/>
        </w:r>
        <w:r w:rsidR="009921C0" w:rsidRPr="008C2DC9">
          <w:rPr>
            <w:rStyle w:val="Lienhypertexte"/>
            <w:noProof/>
          </w:rPr>
          <w:t>Responsabilité des parties</w:t>
        </w:r>
        <w:r w:rsidR="009921C0">
          <w:rPr>
            <w:noProof/>
            <w:webHidden/>
          </w:rPr>
          <w:tab/>
        </w:r>
        <w:r w:rsidR="009921C0">
          <w:rPr>
            <w:noProof/>
            <w:webHidden/>
          </w:rPr>
          <w:fldChar w:fldCharType="begin"/>
        </w:r>
        <w:r w:rsidR="009921C0">
          <w:rPr>
            <w:noProof/>
            <w:webHidden/>
          </w:rPr>
          <w:instrText xml:space="preserve"> PAGEREF _Toc210382391 \h </w:instrText>
        </w:r>
        <w:r w:rsidR="009921C0">
          <w:rPr>
            <w:noProof/>
            <w:webHidden/>
          </w:rPr>
        </w:r>
        <w:r w:rsidR="009921C0">
          <w:rPr>
            <w:noProof/>
            <w:webHidden/>
          </w:rPr>
          <w:fldChar w:fldCharType="separate"/>
        </w:r>
        <w:r w:rsidR="009921C0">
          <w:rPr>
            <w:noProof/>
            <w:webHidden/>
          </w:rPr>
          <w:t>33</w:t>
        </w:r>
        <w:r w:rsidR="009921C0">
          <w:rPr>
            <w:noProof/>
            <w:webHidden/>
          </w:rPr>
          <w:fldChar w:fldCharType="end"/>
        </w:r>
      </w:hyperlink>
    </w:p>
    <w:p w14:paraId="60CE3E11" w14:textId="0ADAA723" w:rsidR="009921C0" w:rsidRDefault="00315D65">
      <w:pPr>
        <w:pStyle w:val="TM2"/>
        <w:rPr>
          <w:rFonts w:eastAsiaTheme="minorEastAsia" w:cstheme="minorBidi"/>
          <w:b w:val="0"/>
          <w:bCs w:val="0"/>
          <w:noProof/>
        </w:rPr>
      </w:pPr>
      <w:hyperlink w:anchor="_Toc210382392" w:history="1">
        <w:r w:rsidR="009921C0" w:rsidRPr="008C2DC9">
          <w:rPr>
            <w:rStyle w:val="Lienhypertexte"/>
            <w:noProof/>
          </w:rPr>
          <w:t>21.3</w:t>
        </w:r>
        <w:r w:rsidR="009921C0">
          <w:rPr>
            <w:rFonts w:eastAsiaTheme="minorEastAsia" w:cstheme="minorBidi"/>
            <w:b w:val="0"/>
            <w:bCs w:val="0"/>
            <w:noProof/>
          </w:rPr>
          <w:tab/>
        </w:r>
        <w:r w:rsidR="009921C0" w:rsidRPr="008C2DC9">
          <w:rPr>
            <w:rStyle w:val="Lienhypertexte"/>
            <w:noProof/>
          </w:rPr>
          <w:t>Droit à l’information des personnes concernées</w:t>
        </w:r>
        <w:r w:rsidR="009921C0">
          <w:rPr>
            <w:noProof/>
            <w:webHidden/>
          </w:rPr>
          <w:tab/>
        </w:r>
        <w:r w:rsidR="009921C0">
          <w:rPr>
            <w:noProof/>
            <w:webHidden/>
          </w:rPr>
          <w:fldChar w:fldCharType="begin"/>
        </w:r>
        <w:r w:rsidR="009921C0">
          <w:rPr>
            <w:noProof/>
            <w:webHidden/>
          </w:rPr>
          <w:instrText xml:space="preserve"> PAGEREF _Toc210382392 \h </w:instrText>
        </w:r>
        <w:r w:rsidR="009921C0">
          <w:rPr>
            <w:noProof/>
            <w:webHidden/>
          </w:rPr>
        </w:r>
        <w:r w:rsidR="009921C0">
          <w:rPr>
            <w:noProof/>
            <w:webHidden/>
          </w:rPr>
          <w:fldChar w:fldCharType="separate"/>
        </w:r>
        <w:r w:rsidR="009921C0">
          <w:rPr>
            <w:noProof/>
            <w:webHidden/>
          </w:rPr>
          <w:t>33</w:t>
        </w:r>
        <w:r w:rsidR="009921C0">
          <w:rPr>
            <w:noProof/>
            <w:webHidden/>
          </w:rPr>
          <w:fldChar w:fldCharType="end"/>
        </w:r>
      </w:hyperlink>
    </w:p>
    <w:p w14:paraId="632FECD6" w14:textId="04781DAA" w:rsidR="009921C0" w:rsidRDefault="00315D65">
      <w:pPr>
        <w:pStyle w:val="TM2"/>
        <w:rPr>
          <w:rFonts w:eastAsiaTheme="minorEastAsia" w:cstheme="minorBidi"/>
          <w:b w:val="0"/>
          <w:bCs w:val="0"/>
          <w:noProof/>
        </w:rPr>
      </w:pPr>
      <w:hyperlink w:anchor="_Toc210382393" w:history="1">
        <w:r w:rsidR="009921C0" w:rsidRPr="008C2DC9">
          <w:rPr>
            <w:rStyle w:val="Lienhypertexte"/>
            <w:noProof/>
          </w:rPr>
          <w:t>21.4</w:t>
        </w:r>
        <w:r w:rsidR="009921C0">
          <w:rPr>
            <w:rFonts w:eastAsiaTheme="minorEastAsia" w:cstheme="minorBidi"/>
            <w:b w:val="0"/>
            <w:bCs w:val="0"/>
            <w:noProof/>
          </w:rPr>
          <w:tab/>
        </w:r>
        <w:r w:rsidR="009921C0" w:rsidRPr="008C2DC9">
          <w:rPr>
            <w:rStyle w:val="Lienhypertexte"/>
            <w:noProof/>
          </w:rPr>
          <w:t>Réponse à l’exercice des droits des personnes</w:t>
        </w:r>
        <w:r w:rsidR="009921C0">
          <w:rPr>
            <w:noProof/>
            <w:webHidden/>
          </w:rPr>
          <w:tab/>
        </w:r>
        <w:r w:rsidR="009921C0">
          <w:rPr>
            <w:noProof/>
            <w:webHidden/>
          </w:rPr>
          <w:fldChar w:fldCharType="begin"/>
        </w:r>
        <w:r w:rsidR="009921C0">
          <w:rPr>
            <w:noProof/>
            <w:webHidden/>
          </w:rPr>
          <w:instrText xml:space="preserve"> PAGEREF _Toc210382393 \h </w:instrText>
        </w:r>
        <w:r w:rsidR="009921C0">
          <w:rPr>
            <w:noProof/>
            <w:webHidden/>
          </w:rPr>
        </w:r>
        <w:r w:rsidR="009921C0">
          <w:rPr>
            <w:noProof/>
            <w:webHidden/>
          </w:rPr>
          <w:fldChar w:fldCharType="separate"/>
        </w:r>
        <w:r w:rsidR="009921C0">
          <w:rPr>
            <w:noProof/>
            <w:webHidden/>
          </w:rPr>
          <w:t>33</w:t>
        </w:r>
        <w:r w:rsidR="009921C0">
          <w:rPr>
            <w:noProof/>
            <w:webHidden/>
          </w:rPr>
          <w:fldChar w:fldCharType="end"/>
        </w:r>
      </w:hyperlink>
    </w:p>
    <w:p w14:paraId="409DC5B4" w14:textId="46992DBF" w:rsidR="009921C0" w:rsidRDefault="00315D65">
      <w:pPr>
        <w:pStyle w:val="TM2"/>
        <w:rPr>
          <w:rFonts w:eastAsiaTheme="minorEastAsia" w:cstheme="minorBidi"/>
          <w:b w:val="0"/>
          <w:bCs w:val="0"/>
          <w:noProof/>
        </w:rPr>
      </w:pPr>
      <w:hyperlink w:anchor="_Toc210382394" w:history="1">
        <w:r w:rsidR="009921C0" w:rsidRPr="008C2DC9">
          <w:rPr>
            <w:rStyle w:val="Lienhypertexte"/>
            <w:noProof/>
          </w:rPr>
          <w:t>21.5</w:t>
        </w:r>
        <w:r w:rsidR="009921C0">
          <w:rPr>
            <w:rFonts w:eastAsiaTheme="minorEastAsia" w:cstheme="minorBidi"/>
            <w:b w:val="0"/>
            <w:bCs w:val="0"/>
            <w:noProof/>
          </w:rPr>
          <w:tab/>
        </w:r>
        <w:r w:rsidR="009921C0" w:rsidRPr="008C2DC9">
          <w:rPr>
            <w:rStyle w:val="Lienhypertexte"/>
            <w:noProof/>
          </w:rPr>
          <w:t>Notification et communication des violations de données à caractère personnel</w:t>
        </w:r>
        <w:r w:rsidR="009921C0">
          <w:rPr>
            <w:noProof/>
            <w:webHidden/>
          </w:rPr>
          <w:tab/>
        </w:r>
        <w:r w:rsidR="009921C0">
          <w:rPr>
            <w:noProof/>
            <w:webHidden/>
          </w:rPr>
          <w:fldChar w:fldCharType="begin"/>
        </w:r>
        <w:r w:rsidR="009921C0">
          <w:rPr>
            <w:noProof/>
            <w:webHidden/>
          </w:rPr>
          <w:instrText xml:space="preserve"> PAGEREF _Toc210382394 \h </w:instrText>
        </w:r>
        <w:r w:rsidR="009921C0">
          <w:rPr>
            <w:noProof/>
            <w:webHidden/>
          </w:rPr>
        </w:r>
        <w:r w:rsidR="009921C0">
          <w:rPr>
            <w:noProof/>
            <w:webHidden/>
          </w:rPr>
          <w:fldChar w:fldCharType="separate"/>
        </w:r>
        <w:r w:rsidR="009921C0">
          <w:rPr>
            <w:noProof/>
            <w:webHidden/>
          </w:rPr>
          <w:t>34</w:t>
        </w:r>
        <w:r w:rsidR="009921C0">
          <w:rPr>
            <w:noProof/>
            <w:webHidden/>
          </w:rPr>
          <w:fldChar w:fldCharType="end"/>
        </w:r>
      </w:hyperlink>
    </w:p>
    <w:p w14:paraId="7FB65CCF" w14:textId="4224F4D8" w:rsidR="009921C0" w:rsidRDefault="00315D65">
      <w:pPr>
        <w:pStyle w:val="TM2"/>
        <w:rPr>
          <w:rFonts w:eastAsiaTheme="minorEastAsia" w:cstheme="minorBidi"/>
          <w:b w:val="0"/>
          <w:bCs w:val="0"/>
          <w:noProof/>
        </w:rPr>
      </w:pPr>
      <w:hyperlink w:anchor="_Toc210382395" w:history="1">
        <w:r w:rsidR="009921C0" w:rsidRPr="008C2DC9">
          <w:rPr>
            <w:rStyle w:val="Lienhypertexte"/>
            <w:noProof/>
          </w:rPr>
          <w:t>21.6</w:t>
        </w:r>
        <w:r w:rsidR="009921C0">
          <w:rPr>
            <w:rFonts w:eastAsiaTheme="minorEastAsia" w:cstheme="minorBidi"/>
            <w:b w:val="0"/>
            <w:bCs w:val="0"/>
            <w:noProof/>
          </w:rPr>
          <w:tab/>
        </w:r>
        <w:r w:rsidR="009921C0" w:rsidRPr="008C2DC9">
          <w:rPr>
            <w:rStyle w:val="Lienhypertexte"/>
            <w:noProof/>
          </w:rPr>
          <w:t>Gestion de la durée de conservation des données à caractère personnel</w:t>
        </w:r>
        <w:r w:rsidR="009921C0">
          <w:rPr>
            <w:noProof/>
            <w:webHidden/>
          </w:rPr>
          <w:tab/>
        </w:r>
        <w:r w:rsidR="009921C0">
          <w:rPr>
            <w:noProof/>
            <w:webHidden/>
          </w:rPr>
          <w:fldChar w:fldCharType="begin"/>
        </w:r>
        <w:r w:rsidR="009921C0">
          <w:rPr>
            <w:noProof/>
            <w:webHidden/>
          </w:rPr>
          <w:instrText xml:space="preserve"> PAGEREF _Toc210382395 \h </w:instrText>
        </w:r>
        <w:r w:rsidR="009921C0">
          <w:rPr>
            <w:noProof/>
            <w:webHidden/>
          </w:rPr>
        </w:r>
        <w:r w:rsidR="009921C0">
          <w:rPr>
            <w:noProof/>
            <w:webHidden/>
          </w:rPr>
          <w:fldChar w:fldCharType="separate"/>
        </w:r>
        <w:r w:rsidR="009921C0">
          <w:rPr>
            <w:noProof/>
            <w:webHidden/>
          </w:rPr>
          <w:t>34</w:t>
        </w:r>
        <w:r w:rsidR="009921C0">
          <w:rPr>
            <w:noProof/>
            <w:webHidden/>
          </w:rPr>
          <w:fldChar w:fldCharType="end"/>
        </w:r>
      </w:hyperlink>
    </w:p>
    <w:p w14:paraId="121369E9" w14:textId="30CDFD70" w:rsidR="009921C0" w:rsidRDefault="00315D65">
      <w:pPr>
        <w:pStyle w:val="TM2"/>
        <w:rPr>
          <w:rFonts w:eastAsiaTheme="minorEastAsia" w:cstheme="minorBidi"/>
          <w:b w:val="0"/>
          <w:bCs w:val="0"/>
          <w:noProof/>
        </w:rPr>
      </w:pPr>
      <w:hyperlink w:anchor="_Toc210382396" w:history="1">
        <w:r w:rsidR="009921C0" w:rsidRPr="008C2DC9">
          <w:rPr>
            <w:rStyle w:val="Lienhypertexte"/>
            <w:noProof/>
          </w:rPr>
          <w:t>21.7</w:t>
        </w:r>
        <w:r w:rsidR="009921C0">
          <w:rPr>
            <w:rFonts w:eastAsiaTheme="minorEastAsia" w:cstheme="minorBidi"/>
            <w:b w:val="0"/>
            <w:bCs w:val="0"/>
            <w:noProof/>
          </w:rPr>
          <w:tab/>
        </w:r>
        <w:r w:rsidR="009921C0" w:rsidRPr="008C2DC9">
          <w:rPr>
            <w:rStyle w:val="Lienhypertexte"/>
            <w:noProof/>
          </w:rPr>
          <w:t>Sous-traitance ultérieure</w:t>
        </w:r>
        <w:r w:rsidR="009921C0">
          <w:rPr>
            <w:noProof/>
            <w:webHidden/>
          </w:rPr>
          <w:tab/>
        </w:r>
        <w:r w:rsidR="009921C0">
          <w:rPr>
            <w:noProof/>
            <w:webHidden/>
          </w:rPr>
          <w:fldChar w:fldCharType="begin"/>
        </w:r>
        <w:r w:rsidR="009921C0">
          <w:rPr>
            <w:noProof/>
            <w:webHidden/>
          </w:rPr>
          <w:instrText xml:space="preserve"> PAGEREF _Toc210382396 \h </w:instrText>
        </w:r>
        <w:r w:rsidR="009921C0">
          <w:rPr>
            <w:noProof/>
            <w:webHidden/>
          </w:rPr>
        </w:r>
        <w:r w:rsidR="009921C0">
          <w:rPr>
            <w:noProof/>
            <w:webHidden/>
          </w:rPr>
          <w:fldChar w:fldCharType="separate"/>
        </w:r>
        <w:r w:rsidR="009921C0">
          <w:rPr>
            <w:noProof/>
            <w:webHidden/>
          </w:rPr>
          <w:t>35</w:t>
        </w:r>
        <w:r w:rsidR="009921C0">
          <w:rPr>
            <w:noProof/>
            <w:webHidden/>
          </w:rPr>
          <w:fldChar w:fldCharType="end"/>
        </w:r>
      </w:hyperlink>
    </w:p>
    <w:p w14:paraId="0DD2DB1A" w14:textId="6F89C448" w:rsidR="009921C0" w:rsidRDefault="00315D65">
      <w:pPr>
        <w:pStyle w:val="TM2"/>
        <w:rPr>
          <w:rFonts w:eastAsiaTheme="minorEastAsia" w:cstheme="minorBidi"/>
          <w:b w:val="0"/>
          <w:bCs w:val="0"/>
          <w:noProof/>
        </w:rPr>
      </w:pPr>
      <w:hyperlink w:anchor="_Toc210382397" w:history="1">
        <w:r w:rsidR="009921C0" w:rsidRPr="008C2DC9">
          <w:rPr>
            <w:rStyle w:val="Lienhypertexte"/>
            <w:noProof/>
          </w:rPr>
          <w:t>21.8</w:t>
        </w:r>
        <w:r w:rsidR="009921C0">
          <w:rPr>
            <w:rFonts w:eastAsiaTheme="minorEastAsia" w:cstheme="minorBidi"/>
            <w:b w:val="0"/>
            <w:bCs w:val="0"/>
            <w:noProof/>
          </w:rPr>
          <w:tab/>
        </w:r>
        <w:r w:rsidR="009921C0" w:rsidRPr="008C2DC9">
          <w:rPr>
            <w:rStyle w:val="Lienhypertexte"/>
            <w:noProof/>
          </w:rPr>
          <w:t>Transfert hors de l’Union européenne ou de l’Espace économique européen</w:t>
        </w:r>
        <w:r w:rsidR="009921C0">
          <w:rPr>
            <w:noProof/>
            <w:webHidden/>
          </w:rPr>
          <w:tab/>
        </w:r>
        <w:r w:rsidR="009921C0">
          <w:rPr>
            <w:noProof/>
            <w:webHidden/>
          </w:rPr>
          <w:fldChar w:fldCharType="begin"/>
        </w:r>
        <w:r w:rsidR="009921C0">
          <w:rPr>
            <w:noProof/>
            <w:webHidden/>
          </w:rPr>
          <w:instrText xml:space="preserve"> PAGEREF _Toc210382397 \h </w:instrText>
        </w:r>
        <w:r w:rsidR="009921C0">
          <w:rPr>
            <w:noProof/>
            <w:webHidden/>
          </w:rPr>
        </w:r>
        <w:r w:rsidR="009921C0">
          <w:rPr>
            <w:noProof/>
            <w:webHidden/>
          </w:rPr>
          <w:fldChar w:fldCharType="separate"/>
        </w:r>
        <w:r w:rsidR="009921C0">
          <w:rPr>
            <w:noProof/>
            <w:webHidden/>
          </w:rPr>
          <w:t>35</w:t>
        </w:r>
        <w:r w:rsidR="009921C0">
          <w:rPr>
            <w:noProof/>
            <w:webHidden/>
          </w:rPr>
          <w:fldChar w:fldCharType="end"/>
        </w:r>
      </w:hyperlink>
    </w:p>
    <w:p w14:paraId="6D2C248C" w14:textId="3B456B2C" w:rsidR="009921C0" w:rsidRDefault="00315D65">
      <w:pPr>
        <w:pStyle w:val="TM1"/>
        <w:tabs>
          <w:tab w:val="left" w:pos="1320"/>
        </w:tabs>
        <w:rPr>
          <w:rFonts w:eastAsiaTheme="minorEastAsia" w:cstheme="minorBidi"/>
          <w:bCs w:val="0"/>
          <w:i w:val="0"/>
          <w:iCs w:val="0"/>
        </w:rPr>
      </w:pPr>
      <w:hyperlink w:anchor="_Toc210382398" w:history="1">
        <w:r w:rsidR="009921C0" w:rsidRPr="008C2DC9">
          <w:rPr>
            <w:rStyle w:val="Lienhypertexte"/>
          </w:rPr>
          <w:t>ARTICLE 22.</w:t>
        </w:r>
        <w:r w:rsidR="009921C0">
          <w:rPr>
            <w:rFonts w:eastAsiaTheme="minorEastAsia" w:cstheme="minorBidi"/>
            <w:bCs w:val="0"/>
            <w:i w:val="0"/>
            <w:iCs w:val="0"/>
          </w:rPr>
          <w:tab/>
        </w:r>
        <w:r w:rsidR="009921C0" w:rsidRPr="008C2DC9">
          <w:rPr>
            <w:rStyle w:val="Lienhypertexte"/>
          </w:rPr>
          <w:t>Intelligence Artificielle</w:t>
        </w:r>
        <w:r w:rsidR="009921C0">
          <w:rPr>
            <w:webHidden/>
          </w:rPr>
          <w:tab/>
        </w:r>
        <w:r w:rsidR="009921C0">
          <w:rPr>
            <w:webHidden/>
          </w:rPr>
          <w:fldChar w:fldCharType="begin"/>
        </w:r>
        <w:r w:rsidR="009921C0">
          <w:rPr>
            <w:webHidden/>
          </w:rPr>
          <w:instrText xml:space="preserve"> PAGEREF _Toc210382398 \h </w:instrText>
        </w:r>
        <w:r w:rsidR="009921C0">
          <w:rPr>
            <w:webHidden/>
          </w:rPr>
        </w:r>
        <w:r w:rsidR="009921C0">
          <w:rPr>
            <w:webHidden/>
          </w:rPr>
          <w:fldChar w:fldCharType="separate"/>
        </w:r>
        <w:r w:rsidR="009921C0">
          <w:rPr>
            <w:webHidden/>
          </w:rPr>
          <w:t>36</w:t>
        </w:r>
        <w:r w:rsidR="009921C0">
          <w:rPr>
            <w:webHidden/>
          </w:rPr>
          <w:fldChar w:fldCharType="end"/>
        </w:r>
      </w:hyperlink>
    </w:p>
    <w:p w14:paraId="5183003A" w14:textId="52922BE8" w:rsidR="009921C0" w:rsidRDefault="00315D65">
      <w:pPr>
        <w:pStyle w:val="TM1"/>
        <w:tabs>
          <w:tab w:val="left" w:pos="1320"/>
        </w:tabs>
        <w:rPr>
          <w:rFonts w:eastAsiaTheme="minorEastAsia" w:cstheme="minorBidi"/>
          <w:bCs w:val="0"/>
          <w:i w:val="0"/>
          <w:iCs w:val="0"/>
        </w:rPr>
      </w:pPr>
      <w:hyperlink w:anchor="_Toc210382399" w:history="1">
        <w:r w:rsidR="009921C0" w:rsidRPr="008C2DC9">
          <w:rPr>
            <w:rStyle w:val="Lienhypertexte"/>
          </w:rPr>
          <w:t>ARTICLE 23.</w:t>
        </w:r>
        <w:r w:rsidR="009921C0">
          <w:rPr>
            <w:rFonts w:eastAsiaTheme="minorEastAsia" w:cstheme="minorBidi"/>
            <w:bCs w:val="0"/>
            <w:i w:val="0"/>
            <w:iCs w:val="0"/>
          </w:rPr>
          <w:tab/>
        </w:r>
        <w:r w:rsidR="009921C0" w:rsidRPr="008C2DC9">
          <w:rPr>
            <w:rStyle w:val="Lienhypertexte"/>
          </w:rPr>
          <w:t>Responsabilité et assurance</w:t>
        </w:r>
        <w:r w:rsidR="009921C0">
          <w:rPr>
            <w:webHidden/>
          </w:rPr>
          <w:tab/>
        </w:r>
        <w:r w:rsidR="009921C0">
          <w:rPr>
            <w:webHidden/>
          </w:rPr>
          <w:fldChar w:fldCharType="begin"/>
        </w:r>
        <w:r w:rsidR="009921C0">
          <w:rPr>
            <w:webHidden/>
          </w:rPr>
          <w:instrText xml:space="preserve"> PAGEREF _Toc210382399 \h </w:instrText>
        </w:r>
        <w:r w:rsidR="009921C0">
          <w:rPr>
            <w:webHidden/>
          </w:rPr>
        </w:r>
        <w:r w:rsidR="009921C0">
          <w:rPr>
            <w:webHidden/>
          </w:rPr>
          <w:fldChar w:fldCharType="separate"/>
        </w:r>
        <w:r w:rsidR="009921C0">
          <w:rPr>
            <w:webHidden/>
          </w:rPr>
          <w:t>37</w:t>
        </w:r>
        <w:r w:rsidR="009921C0">
          <w:rPr>
            <w:webHidden/>
          </w:rPr>
          <w:fldChar w:fldCharType="end"/>
        </w:r>
      </w:hyperlink>
    </w:p>
    <w:p w14:paraId="29AC842B" w14:textId="3B4CA704" w:rsidR="009921C0" w:rsidRDefault="00315D65">
      <w:pPr>
        <w:pStyle w:val="TM2"/>
        <w:rPr>
          <w:rFonts w:eastAsiaTheme="minorEastAsia" w:cstheme="minorBidi"/>
          <w:b w:val="0"/>
          <w:bCs w:val="0"/>
          <w:noProof/>
        </w:rPr>
      </w:pPr>
      <w:hyperlink w:anchor="_Toc210382400" w:history="1">
        <w:r w:rsidR="009921C0" w:rsidRPr="008C2DC9">
          <w:rPr>
            <w:rStyle w:val="Lienhypertexte"/>
            <w:noProof/>
          </w:rPr>
          <w:t>23.1</w:t>
        </w:r>
        <w:r w:rsidR="009921C0">
          <w:rPr>
            <w:rFonts w:eastAsiaTheme="minorEastAsia" w:cstheme="minorBidi"/>
            <w:b w:val="0"/>
            <w:bCs w:val="0"/>
            <w:noProof/>
          </w:rPr>
          <w:tab/>
        </w:r>
        <w:r w:rsidR="009921C0" w:rsidRPr="008C2DC9">
          <w:rPr>
            <w:rStyle w:val="Lienhypertexte"/>
            <w:noProof/>
          </w:rPr>
          <w:t>Réparation des dommages</w:t>
        </w:r>
        <w:r w:rsidR="009921C0">
          <w:rPr>
            <w:noProof/>
            <w:webHidden/>
          </w:rPr>
          <w:tab/>
        </w:r>
        <w:r w:rsidR="009921C0">
          <w:rPr>
            <w:noProof/>
            <w:webHidden/>
          </w:rPr>
          <w:fldChar w:fldCharType="begin"/>
        </w:r>
        <w:r w:rsidR="009921C0">
          <w:rPr>
            <w:noProof/>
            <w:webHidden/>
          </w:rPr>
          <w:instrText xml:space="preserve"> PAGEREF _Toc210382400 \h </w:instrText>
        </w:r>
        <w:r w:rsidR="009921C0">
          <w:rPr>
            <w:noProof/>
            <w:webHidden/>
          </w:rPr>
        </w:r>
        <w:r w:rsidR="009921C0">
          <w:rPr>
            <w:noProof/>
            <w:webHidden/>
          </w:rPr>
          <w:fldChar w:fldCharType="separate"/>
        </w:r>
        <w:r w:rsidR="009921C0">
          <w:rPr>
            <w:noProof/>
            <w:webHidden/>
          </w:rPr>
          <w:t>37</w:t>
        </w:r>
        <w:r w:rsidR="009921C0">
          <w:rPr>
            <w:noProof/>
            <w:webHidden/>
          </w:rPr>
          <w:fldChar w:fldCharType="end"/>
        </w:r>
      </w:hyperlink>
    </w:p>
    <w:p w14:paraId="5A5729F4" w14:textId="479836AE" w:rsidR="009921C0" w:rsidRDefault="00315D65">
      <w:pPr>
        <w:pStyle w:val="TM2"/>
        <w:rPr>
          <w:rFonts w:eastAsiaTheme="minorEastAsia" w:cstheme="minorBidi"/>
          <w:b w:val="0"/>
          <w:bCs w:val="0"/>
          <w:noProof/>
        </w:rPr>
      </w:pPr>
      <w:hyperlink w:anchor="_Toc210382401" w:history="1">
        <w:r w:rsidR="009921C0" w:rsidRPr="008C2DC9">
          <w:rPr>
            <w:rStyle w:val="Lienhypertexte"/>
            <w:noProof/>
          </w:rPr>
          <w:t>23.2</w:t>
        </w:r>
        <w:r w:rsidR="009921C0">
          <w:rPr>
            <w:rFonts w:eastAsiaTheme="minorEastAsia" w:cstheme="minorBidi"/>
            <w:b w:val="0"/>
            <w:bCs w:val="0"/>
            <w:noProof/>
          </w:rPr>
          <w:tab/>
        </w:r>
        <w:r w:rsidR="009921C0" w:rsidRPr="008C2DC9">
          <w:rPr>
            <w:rStyle w:val="Lienhypertexte"/>
            <w:noProof/>
          </w:rPr>
          <w:t>Assurance</w:t>
        </w:r>
        <w:r w:rsidR="009921C0">
          <w:rPr>
            <w:noProof/>
            <w:webHidden/>
          </w:rPr>
          <w:tab/>
        </w:r>
        <w:r w:rsidR="009921C0">
          <w:rPr>
            <w:noProof/>
            <w:webHidden/>
          </w:rPr>
          <w:fldChar w:fldCharType="begin"/>
        </w:r>
        <w:r w:rsidR="009921C0">
          <w:rPr>
            <w:noProof/>
            <w:webHidden/>
          </w:rPr>
          <w:instrText xml:space="preserve"> PAGEREF _Toc210382401 \h </w:instrText>
        </w:r>
        <w:r w:rsidR="009921C0">
          <w:rPr>
            <w:noProof/>
            <w:webHidden/>
          </w:rPr>
        </w:r>
        <w:r w:rsidR="009921C0">
          <w:rPr>
            <w:noProof/>
            <w:webHidden/>
          </w:rPr>
          <w:fldChar w:fldCharType="separate"/>
        </w:r>
        <w:r w:rsidR="009921C0">
          <w:rPr>
            <w:noProof/>
            <w:webHidden/>
          </w:rPr>
          <w:t>37</w:t>
        </w:r>
        <w:r w:rsidR="009921C0">
          <w:rPr>
            <w:noProof/>
            <w:webHidden/>
          </w:rPr>
          <w:fldChar w:fldCharType="end"/>
        </w:r>
      </w:hyperlink>
    </w:p>
    <w:p w14:paraId="5CF168A7" w14:textId="697B5558" w:rsidR="009921C0" w:rsidRDefault="00315D65">
      <w:pPr>
        <w:pStyle w:val="TM1"/>
        <w:tabs>
          <w:tab w:val="left" w:pos="1320"/>
        </w:tabs>
        <w:rPr>
          <w:rFonts w:eastAsiaTheme="minorEastAsia" w:cstheme="minorBidi"/>
          <w:bCs w:val="0"/>
          <w:i w:val="0"/>
          <w:iCs w:val="0"/>
        </w:rPr>
      </w:pPr>
      <w:hyperlink w:anchor="_Toc210382402" w:history="1">
        <w:r w:rsidR="009921C0" w:rsidRPr="008C2DC9">
          <w:rPr>
            <w:rStyle w:val="Lienhypertexte"/>
          </w:rPr>
          <w:t>ARTICLE 24.</w:t>
        </w:r>
        <w:r w:rsidR="009921C0">
          <w:rPr>
            <w:rFonts w:eastAsiaTheme="minorEastAsia" w:cstheme="minorBidi"/>
            <w:bCs w:val="0"/>
            <w:i w:val="0"/>
            <w:iCs w:val="0"/>
          </w:rPr>
          <w:tab/>
        </w:r>
        <w:r w:rsidR="009921C0" w:rsidRPr="008C2DC9">
          <w:rPr>
            <w:rStyle w:val="Lienhypertexte"/>
          </w:rPr>
          <w:t>Obligations et engagement des parties</w:t>
        </w:r>
        <w:r w:rsidR="009921C0">
          <w:rPr>
            <w:webHidden/>
          </w:rPr>
          <w:tab/>
        </w:r>
        <w:r w:rsidR="009921C0">
          <w:rPr>
            <w:webHidden/>
          </w:rPr>
          <w:fldChar w:fldCharType="begin"/>
        </w:r>
        <w:r w:rsidR="009921C0">
          <w:rPr>
            <w:webHidden/>
          </w:rPr>
          <w:instrText xml:space="preserve"> PAGEREF _Toc210382402 \h </w:instrText>
        </w:r>
        <w:r w:rsidR="009921C0">
          <w:rPr>
            <w:webHidden/>
          </w:rPr>
        </w:r>
        <w:r w:rsidR="009921C0">
          <w:rPr>
            <w:webHidden/>
          </w:rPr>
          <w:fldChar w:fldCharType="separate"/>
        </w:r>
        <w:r w:rsidR="009921C0">
          <w:rPr>
            <w:webHidden/>
          </w:rPr>
          <w:t>37</w:t>
        </w:r>
        <w:r w:rsidR="009921C0">
          <w:rPr>
            <w:webHidden/>
          </w:rPr>
          <w:fldChar w:fldCharType="end"/>
        </w:r>
      </w:hyperlink>
    </w:p>
    <w:p w14:paraId="3448C7E7" w14:textId="015DD61A" w:rsidR="009921C0" w:rsidRDefault="00315D65">
      <w:pPr>
        <w:pStyle w:val="TM2"/>
        <w:rPr>
          <w:rFonts w:eastAsiaTheme="minorEastAsia" w:cstheme="minorBidi"/>
          <w:b w:val="0"/>
          <w:bCs w:val="0"/>
          <w:noProof/>
        </w:rPr>
      </w:pPr>
      <w:hyperlink w:anchor="_Toc210382403" w:history="1">
        <w:r w:rsidR="009921C0" w:rsidRPr="008C2DC9">
          <w:rPr>
            <w:rStyle w:val="Lienhypertexte"/>
            <w:noProof/>
          </w:rPr>
          <w:t>24.1</w:t>
        </w:r>
        <w:r w:rsidR="009921C0">
          <w:rPr>
            <w:rFonts w:eastAsiaTheme="minorEastAsia" w:cstheme="minorBidi"/>
            <w:b w:val="0"/>
            <w:bCs w:val="0"/>
            <w:noProof/>
          </w:rPr>
          <w:tab/>
        </w:r>
        <w:r w:rsidR="009921C0" w:rsidRPr="008C2DC9">
          <w:rPr>
            <w:rStyle w:val="Lienhypertexte"/>
            <w:noProof/>
          </w:rPr>
          <w:t>La Cnam</w:t>
        </w:r>
        <w:r w:rsidR="009921C0">
          <w:rPr>
            <w:noProof/>
            <w:webHidden/>
          </w:rPr>
          <w:tab/>
        </w:r>
        <w:r w:rsidR="009921C0">
          <w:rPr>
            <w:noProof/>
            <w:webHidden/>
          </w:rPr>
          <w:fldChar w:fldCharType="begin"/>
        </w:r>
        <w:r w:rsidR="009921C0">
          <w:rPr>
            <w:noProof/>
            <w:webHidden/>
          </w:rPr>
          <w:instrText xml:space="preserve"> PAGEREF _Toc210382403 \h </w:instrText>
        </w:r>
        <w:r w:rsidR="009921C0">
          <w:rPr>
            <w:noProof/>
            <w:webHidden/>
          </w:rPr>
        </w:r>
        <w:r w:rsidR="009921C0">
          <w:rPr>
            <w:noProof/>
            <w:webHidden/>
          </w:rPr>
          <w:fldChar w:fldCharType="separate"/>
        </w:r>
        <w:r w:rsidR="009921C0">
          <w:rPr>
            <w:noProof/>
            <w:webHidden/>
          </w:rPr>
          <w:t>37</w:t>
        </w:r>
        <w:r w:rsidR="009921C0">
          <w:rPr>
            <w:noProof/>
            <w:webHidden/>
          </w:rPr>
          <w:fldChar w:fldCharType="end"/>
        </w:r>
      </w:hyperlink>
    </w:p>
    <w:p w14:paraId="6729BEB5" w14:textId="5469E6F5" w:rsidR="009921C0" w:rsidRDefault="00315D65">
      <w:pPr>
        <w:pStyle w:val="TM3"/>
        <w:tabs>
          <w:tab w:val="left" w:pos="1320"/>
          <w:tab w:val="right" w:leader="dot" w:pos="9062"/>
        </w:tabs>
        <w:rPr>
          <w:rFonts w:eastAsiaTheme="minorEastAsia" w:cstheme="minorBidi"/>
          <w:noProof/>
          <w:sz w:val="22"/>
          <w:szCs w:val="22"/>
        </w:rPr>
      </w:pPr>
      <w:hyperlink w:anchor="_Toc210382404" w:history="1">
        <w:r w:rsidR="009921C0" w:rsidRPr="008C2DC9">
          <w:rPr>
            <w:rStyle w:val="Lienhypertexte"/>
            <w:noProof/>
          </w:rPr>
          <w:t>24.1.1</w:t>
        </w:r>
        <w:r w:rsidR="009921C0">
          <w:rPr>
            <w:rFonts w:eastAsiaTheme="minorEastAsia" w:cstheme="minorBidi"/>
            <w:noProof/>
            <w:sz w:val="22"/>
            <w:szCs w:val="22"/>
          </w:rPr>
          <w:tab/>
        </w:r>
        <w:r w:rsidR="009921C0" w:rsidRPr="008C2DC9">
          <w:rPr>
            <w:rStyle w:val="Lienhypertexte"/>
            <w:noProof/>
          </w:rPr>
          <w:t>Environnement</w:t>
        </w:r>
        <w:r w:rsidR="009921C0">
          <w:rPr>
            <w:noProof/>
            <w:webHidden/>
          </w:rPr>
          <w:tab/>
        </w:r>
        <w:r w:rsidR="009921C0">
          <w:rPr>
            <w:noProof/>
            <w:webHidden/>
          </w:rPr>
          <w:fldChar w:fldCharType="begin"/>
        </w:r>
        <w:r w:rsidR="009921C0">
          <w:rPr>
            <w:noProof/>
            <w:webHidden/>
          </w:rPr>
          <w:instrText xml:space="preserve"> PAGEREF _Toc210382404 \h </w:instrText>
        </w:r>
        <w:r w:rsidR="009921C0">
          <w:rPr>
            <w:noProof/>
            <w:webHidden/>
          </w:rPr>
        </w:r>
        <w:r w:rsidR="009921C0">
          <w:rPr>
            <w:noProof/>
            <w:webHidden/>
          </w:rPr>
          <w:fldChar w:fldCharType="separate"/>
        </w:r>
        <w:r w:rsidR="009921C0">
          <w:rPr>
            <w:noProof/>
            <w:webHidden/>
          </w:rPr>
          <w:t>37</w:t>
        </w:r>
        <w:r w:rsidR="009921C0">
          <w:rPr>
            <w:noProof/>
            <w:webHidden/>
          </w:rPr>
          <w:fldChar w:fldCharType="end"/>
        </w:r>
      </w:hyperlink>
    </w:p>
    <w:p w14:paraId="47862522" w14:textId="5BF5505B" w:rsidR="009921C0" w:rsidRDefault="00315D65">
      <w:pPr>
        <w:pStyle w:val="TM3"/>
        <w:tabs>
          <w:tab w:val="left" w:pos="1320"/>
          <w:tab w:val="right" w:leader="dot" w:pos="9062"/>
        </w:tabs>
        <w:rPr>
          <w:rFonts w:eastAsiaTheme="minorEastAsia" w:cstheme="minorBidi"/>
          <w:noProof/>
          <w:sz w:val="22"/>
          <w:szCs w:val="22"/>
        </w:rPr>
      </w:pPr>
      <w:hyperlink w:anchor="_Toc210382405" w:history="1">
        <w:r w:rsidR="009921C0" w:rsidRPr="008C2DC9">
          <w:rPr>
            <w:rStyle w:val="Lienhypertexte"/>
            <w:noProof/>
          </w:rPr>
          <w:t>24.1.2</w:t>
        </w:r>
        <w:r w:rsidR="009921C0">
          <w:rPr>
            <w:rFonts w:eastAsiaTheme="minorEastAsia" w:cstheme="minorBidi"/>
            <w:noProof/>
            <w:sz w:val="22"/>
            <w:szCs w:val="22"/>
          </w:rPr>
          <w:tab/>
        </w:r>
        <w:r w:rsidR="009921C0" w:rsidRPr="008C2DC9">
          <w:rPr>
            <w:rStyle w:val="Lienhypertexte"/>
            <w:noProof/>
          </w:rPr>
          <w:t>Devoir général d’information</w:t>
        </w:r>
        <w:r w:rsidR="009921C0">
          <w:rPr>
            <w:noProof/>
            <w:webHidden/>
          </w:rPr>
          <w:tab/>
        </w:r>
        <w:r w:rsidR="009921C0">
          <w:rPr>
            <w:noProof/>
            <w:webHidden/>
          </w:rPr>
          <w:fldChar w:fldCharType="begin"/>
        </w:r>
        <w:r w:rsidR="009921C0">
          <w:rPr>
            <w:noProof/>
            <w:webHidden/>
          </w:rPr>
          <w:instrText xml:space="preserve"> PAGEREF _Toc210382405 \h </w:instrText>
        </w:r>
        <w:r w:rsidR="009921C0">
          <w:rPr>
            <w:noProof/>
            <w:webHidden/>
          </w:rPr>
        </w:r>
        <w:r w:rsidR="009921C0">
          <w:rPr>
            <w:noProof/>
            <w:webHidden/>
          </w:rPr>
          <w:fldChar w:fldCharType="separate"/>
        </w:r>
        <w:r w:rsidR="009921C0">
          <w:rPr>
            <w:noProof/>
            <w:webHidden/>
          </w:rPr>
          <w:t>37</w:t>
        </w:r>
        <w:r w:rsidR="009921C0">
          <w:rPr>
            <w:noProof/>
            <w:webHidden/>
          </w:rPr>
          <w:fldChar w:fldCharType="end"/>
        </w:r>
      </w:hyperlink>
    </w:p>
    <w:p w14:paraId="004B5B1A" w14:textId="4EECF959" w:rsidR="009921C0" w:rsidRDefault="00315D65">
      <w:pPr>
        <w:pStyle w:val="TM2"/>
        <w:rPr>
          <w:rFonts w:eastAsiaTheme="minorEastAsia" w:cstheme="minorBidi"/>
          <w:b w:val="0"/>
          <w:bCs w:val="0"/>
          <w:noProof/>
        </w:rPr>
      </w:pPr>
      <w:hyperlink w:anchor="_Toc210382406" w:history="1">
        <w:r w:rsidR="009921C0" w:rsidRPr="008C2DC9">
          <w:rPr>
            <w:rStyle w:val="Lienhypertexte"/>
            <w:noProof/>
          </w:rPr>
          <w:t>24.2</w:t>
        </w:r>
        <w:r w:rsidR="009921C0">
          <w:rPr>
            <w:rFonts w:eastAsiaTheme="minorEastAsia" w:cstheme="minorBidi"/>
            <w:b w:val="0"/>
            <w:bCs w:val="0"/>
            <w:noProof/>
          </w:rPr>
          <w:tab/>
        </w:r>
        <w:r w:rsidR="009921C0" w:rsidRPr="008C2DC9">
          <w:rPr>
            <w:rStyle w:val="Lienhypertexte"/>
            <w:noProof/>
          </w:rPr>
          <w:t>Le Titulaire</w:t>
        </w:r>
        <w:r w:rsidR="009921C0">
          <w:rPr>
            <w:noProof/>
            <w:webHidden/>
          </w:rPr>
          <w:tab/>
        </w:r>
        <w:r w:rsidR="009921C0">
          <w:rPr>
            <w:noProof/>
            <w:webHidden/>
          </w:rPr>
          <w:fldChar w:fldCharType="begin"/>
        </w:r>
        <w:r w:rsidR="009921C0">
          <w:rPr>
            <w:noProof/>
            <w:webHidden/>
          </w:rPr>
          <w:instrText xml:space="preserve"> PAGEREF _Toc210382406 \h </w:instrText>
        </w:r>
        <w:r w:rsidR="009921C0">
          <w:rPr>
            <w:noProof/>
            <w:webHidden/>
          </w:rPr>
        </w:r>
        <w:r w:rsidR="009921C0">
          <w:rPr>
            <w:noProof/>
            <w:webHidden/>
          </w:rPr>
          <w:fldChar w:fldCharType="separate"/>
        </w:r>
        <w:r w:rsidR="009921C0">
          <w:rPr>
            <w:noProof/>
            <w:webHidden/>
          </w:rPr>
          <w:t>38</w:t>
        </w:r>
        <w:r w:rsidR="009921C0">
          <w:rPr>
            <w:noProof/>
            <w:webHidden/>
          </w:rPr>
          <w:fldChar w:fldCharType="end"/>
        </w:r>
      </w:hyperlink>
    </w:p>
    <w:p w14:paraId="65F2AE70" w14:textId="4B4AB2B2" w:rsidR="009921C0" w:rsidRDefault="00315D65">
      <w:pPr>
        <w:pStyle w:val="TM3"/>
        <w:tabs>
          <w:tab w:val="left" w:pos="1320"/>
          <w:tab w:val="right" w:leader="dot" w:pos="9062"/>
        </w:tabs>
        <w:rPr>
          <w:rFonts w:eastAsiaTheme="minorEastAsia" w:cstheme="minorBidi"/>
          <w:noProof/>
          <w:sz w:val="22"/>
          <w:szCs w:val="22"/>
        </w:rPr>
      </w:pPr>
      <w:hyperlink w:anchor="_Toc210382407" w:history="1">
        <w:r w:rsidR="009921C0" w:rsidRPr="008C2DC9">
          <w:rPr>
            <w:rStyle w:val="Lienhypertexte"/>
            <w:noProof/>
          </w:rPr>
          <w:t>24.2.1</w:t>
        </w:r>
        <w:r w:rsidR="009921C0">
          <w:rPr>
            <w:rFonts w:eastAsiaTheme="minorEastAsia" w:cstheme="minorBidi"/>
            <w:noProof/>
            <w:sz w:val="22"/>
            <w:szCs w:val="22"/>
          </w:rPr>
          <w:tab/>
        </w:r>
        <w:r w:rsidR="009921C0" w:rsidRPr="008C2DC9">
          <w:rPr>
            <w:rStyle w:val="Lienhypertexte"/>
            <w:noProof/>
          </w:rPr>
          <w:t>Obligation de résultat</w:t>
        </w:r>
        <w:r w:rsidR="009921C0">
          <w:rPr>
            <w:noProof/>
            <w:webHidden/>
          </w:rPr>
          <w:tab/>
        </w:r>
        <w:r w:rsidR="009921C0">
          <w:rPr>
            <w:noProof/>
            <w:webHidden/>
          </w:rPr>
          <w:fldChar w:fldCharType="begin"/>
        </w:r>
        <w:r w:rsidR="009921C0">
          <w:rPr>
            <w:noProof/>
            <w:webHidden/>
          </w:rPr>
          <w:instrText xml:space="preserve"> PAGEREF _Toc210382407 \h </w:instrText>
        </w:r>
        <w:r w:rsidR="009921C0">
          <w:rPr>
            <w:noProof/>
            <w:webHidden/>
          </w:rPr>
        </w:r>
        <w:r w:rsidR="009921C0">
          <w:rPr>
            <w:noProof/>
            <w:webHidden/>
          </w:rPr>
          <w:fldChar w:fldCharType="separate"/>
        </w:r>
        <w:r w:rsidR="009921C0">
          <w:rPr>
            <w:noProof/>
            <w:webHidden/>
          </w:rPr>
          <w:t>38</w:t>
        </w:r>
        <w:r w:rsidR="009921C0">
          <w:rPr>
            <w:noProof/>
            <w:webHidden/>
          </w:rPr>
          <w:fldChar w:fldCharType="end"/>
        </w:r>
      </w:hyperlink>
    </w:p>
    <w:p w14:paraId="2A1AEF28" w14:textId="753AAB5B" w:rsidR="009921C0" w:rsidRDefault="00315D65">
      <w:pPr>
        <w:pStyle w:val="TM3"/>
        <w:tabs>
          <w:tab w:val="left" w:pos="1320"/>
          <w:tab w:val="right" w:leader="dot" w:pos="9062"/>
        </w:tabs>
        <w:rPr>
          <w:rFonts w:eastAsiaTheme="minorEastAsia" w:cstheme="minorBidi"/>
          <w:noProof/>
          <w:sz w:val="22"/>
          <w:szCs w:val="22"/>
        </w:rPr>
      </w:pPr>
      <w:hyperlink w:anchor="_Toc210382408" w:history="1">
        <w:r w:rsidR="009921C0" w:rsidRPr="008C2DC9">
          <w:rPr>
            <w:rStyle w:val="Lienhypertexte"/>
            <w:noProof/>
          </w:rPr>
          <w:t>24.2.2</w:t>
        </w:r>
        <w:r w:rsidR="009921C0">
          <w:rPr>
            <w:rFonts w:eastAsiaTheme="minorEastAsia" w:cstheme="minorBidi"/>
            <w:noProof/>
            <w:sz w:val="22"/>
            <w:szCs w:val="22"/>
          </w:rPr>
          <w:tab/>
        </w:r>
        <w:r w:rsidR="009921C0" w:rsidRPr="008C2DC9">
          <w:rPr>
            <w:rStyle w:val="Lienhypertexte"/>
            <w:noProof/>
          </w:rPr>
          <w:t>Obligations de qualité et conformité</w:t>
        </w:r>
        <w:r w:rsidR="009921C0">
          <w:rPr>
            <w:noProof/>
            <w:webHidden/>
          </w:rPr>
          <w:tab/>
        </w:r>
        <w:r w:rsidR="009921C0">
          <w:rPr>
            <w:noProof/>
            <w:webHidden/>
          </w:rPr>
          <w:fldChar w:fldCharType="begin"/>
        </w:r>
        <w:r w:rsidR="009921C0">
          <w:rPr>
            <w:noProof/>
            <w:webHidden/>
          </w:rPr>
          <w:instrText xml:space="preserve"> PAGEREF _Toc210382408 \h </w:instrText>
        </w:r>
        <w:r w:rsidR="009921C0">
          <w:rPr>
            <w:noProof/>
            <w:webHidden/>
          </w:rPr>
        </w:r>
        <w:r w:rsidR="009921C0">
          <w:rPr>
            <w:noProof/>
            <w:webHidden/>
          </w:rPr>
          <w:fldChar w:fldCharType="separate"/>
        </w:r>
        <w:r w:rsidR="009921C0">
          <w:rPr>
            <w:noProof/>
            <w:webHidden/>
          </w:rPr>
          <w:t>38</w:t>
        </w:r>
        <w:r w:rsidR="009921C0">
          <w:rPr>
            <w:noProof/>
            <w:webHidden/>
          </w:rPr>
          <w:fldChar w:fldCharType="end"/>
        </w:r>
      </w:hyperlink>
    </w:p>
    <w:p w14:paraId="6655AC0B" w14:textId="1301AA8F" w:rsidR="009921C0" w:rsidRDefault="00315D65">
      <w:pPr>
        <w:pStyle w:val="TM3"/>
        <w:tabs>
          <w:tab w:val="left" w:pos="1320"/>
          <w:tab w:val="right" w:leader="dot" w:pos="9062"/>
        </w:tabs>
        <w:rPr>
          <w:rFonts w:eastAsiaTheme="minorEastAsia" w:cstheme="minorBidi"/>
          <w:noProof/>
          <w:sz w:val="22"/>
          <w:szCs w:val="22"/>
        </w:rPr>
      </w:pPr>
      <w:hyperlink w:anchor="_Toc210382409" w:history="1">
        <w:r w:rsidR="009921C0" w:rsidRPr="008C2DC9">
          <w:rPr>
            <w:rStyle w:val="Lienhypertexte"/>
            <w:noProof/>
          </w:rPr>
          <w:t>24.2.3</w:t>
        </w:r>
        <w:r w:rsidR="009921C0">
          <w:rPr>
            <w:rFonts w:eastAsiaTheme="minorEastAsia" w:cstheme="minorBidi"/>
            <w:noProof/>
            <w:sz w:val="22"/>
            <w:szCs w:val="22"/>
          </w:rPr>
          <w:tab/>
        </w:r>
        <w:r w:rsidR="009921C0" w:rsidRPr="008C2DC9">
          <w:rPr>
            <w:rStyle w:val="Lienhypertexte"/>
            <w:noProof/>
          </w:rPr>
          <w:t>Moyens mis en œuvre par le Titulaire</w:t>
        </w:r>
        <w:r w:rsidR="009921C0">
          <w:rPr>
            <w:noProof/>
            <w:webHidden/>
          </w:rPr>
          <w:tab/>
        </w:r>
        <w:r w:rsidR="009921C0">
          <w:rPr>
            <w:noProof/>
            <w:webHidden/>
          </w:rPr>
          <w:fldChar w:fldCharType="begin"/>
        </w:r>
        <w:r w:rsidR="009921C0">
          <w:rPr>
            <w:noProof/>
            <w:webHidden/>
          </w:rPr>
          <w:instrText xml:space="preserve"> PAGEREF _Toc210382409 \h </w:instrText>
        </w:r>
        <w:r w:rsidR="009921C0">
          <w:rPr>
            <w:noProof/>
            <w:webHidden/>
          </w:rPr>
        </w:r>
        <w:r w:rsidR="009921C0">
          <w:rPr>
            <w:noProof/>
            <w:webHidden/>
          </w:rPr>
          <w:fldChar w:fldCharType="separate"/>
        </w:r>
        <w:r w:rsidR="009921C0">
          <w:rPr>
            <w:noProof/>
            <w:webHidden/>
          </w:rPr>
          <w:t>38</w:t>
        </w:r>
        <w:r w:rsidR="009921C0">
          <w:rPr>
            <w:noProof/>
            <w:webHidden/>
          </w:rPr>
          <w:fldChar w:fldCharType="end"/>
        </w:r>
      </w:hyperlink>
    </w:p>
    <w:p w14:paraId="7FB60C04" w14:textId="35718DA3" w:rsidR="009921C0" w:rsidRDefault="00315D65">
      <w:pPr>
        <w:pStyle w:val="TM3"/>
        <w:tabs>
          <w:tab w:val="left" w:pos="1320"/>
          <w:tab w:val="right" w:leader="dot" w:pos="9062"/>
        </w:tabs>
        <w:rPr>
          <w:rFonts w:eastAsiaTheme="minorEastAsia" w:cstheme="minorBidi"/>
          <w:noProof/>
          <w:sz w:val="22"/>
          <w:szCs w:val="22"/>
        </w:rPr>
      </w:pPr>
      <w:hyperlink w:anchor="_Toc210382410" w:history="1">
        <w:r w:rsidR="009921C0" w:rsidRPr="008C2DC9">
          <w:rPr>
            <w:rStyle w:val="Lienhypertexte"/>
            <w:noProof/>
          </w:rPr>
          <w:t>24.2.4</w:t>
        </w:r>
        <w:r w:rsidR="009921C0">
          <w:rPr>
            <w:rFonts w:eastAsiaTheme="minorEastAsia" w:cstheme="minorBidi"/>
            <w:noProof/>
            <w:sz w:val="22"/>
            <w:szCs w:val="22"/>
          </w:rPr>
          <w:tab/>
        </w:r>
        <w:r w:rsidR="009921C0" w:rsidRPr="008C2DC9">
          <w:rPr>
            <w:rStyle w:val="Lienhypertexte"/>
            <w:noProof/>
          </w:rPr>
          <w:t>Engagements</w:t>
        </w:r>
        <w:r w:rsidR="009921C0">
          <w:rPr>
            <w:noProof/>
            <w:webHidden/>
          </w:rPr>
          <w:tab/>
        </w:r>
        <w:r w:rsidR="009921C0">
          <w:rPr>
            <w:noProof/>
            <w:webHidden/>
          </w:rPr>
          <w:fldChar w:fldCharType="begin"/>
        </w:r>
        <w:r w:rsidR="009921C0">
          <w:rPr>
            <w:noProof/>
            <w:webHidden/>
          </w:rPr>
          <w:instrText xml:space="preserve"> PAGEREF _Toc210382410 \h </w:instrText>
        </w:r>
        <w:r w:rsidR="009921C0">
          <w:rPr>
            <w:noProof/>
            <w:webHidden/>
          </w:rPr>
        </w:r>
        <w:r w:rsidR="009921C0">
          <w:rPr>
            <w:noProof/>
            <w:webHidden/>
          </w:rPr>
          <w:fldChar w:fldCharType="separate"/>
        </w:r>
        <w:r w:rsidR="009921C0">
          <w:rPr>
            <w:noProof/>
            <w:webHidden/>
          </w:rPr>
          <w:t>38</w:t>
        </w:r>
        <w:r w:rsidR="009921C0">
          <w:rPr>
            <w:noProof/>
            <w:webHidden/>
          </w:rPr>
          <w:fldChar w:fldCharType="end"/>
        </w:r>
      </w:hyperlink>
    </w:p>
    <w:p w14:paraId="05F7F67C" w14:textId="5CABD168" w:rsidR="009921C0" w:rsidRDefault="00315D65">
      <w:pPr>
        <w:pStyle w:val="TM3"/>
        <w:tabs>
          <w:tab w:val="left" w:pos="1320"/>
          <w:tab w:val="right" w:leader="dot" w:pos="9062"/>
        </w:tabs>
        <w:rPr>
          <w:rFonts w:eastAsiaTheme="minorEastAsia" w:cstheme="minorBidi"/>
          <w:noProof/>
          <w:sz w:val="22"/>
          <w:szCs w:val="22"/>
        </w:rPr>
      </w:pPr>
      <w:hyperlink w:anchor="_Toc210382411" w:history="1">
        <w:r w:rsidR="009921C0" w:rsidRPr="008C2DC9">
          <w:rPr>
            <w:rStyle w:val="Lienhypertexte"/>
            <w:noProof/>
          </w:rPr>
          <w:t>24.2.5</w:t>
        </w:r>
        <w:r w:rsidR="009921C0">
          <w:rPr>
            <w:rFonts w:eastAsiaTheme="minorEastAsia" w:cstheme="minorBidi"/>
            <w:noProof/>
            <w:sz w:val="22"/>
            <w:szCs w:val="22"/>
          </w:rPr>
          <w:tab/>
        </w:r>
        <w:r w:rsidR="009921C0" w:rsidRPr="008C2DC9">
          <w:rPr>
            <w:rStyle w:val="Lienhypertexte"/>
            <w:noProof/>
          </w:rPr>
          <w:t>Devoir d’information</w:t>
        </w:r>
        <w:r w:rsidR="009921C0">
          <w:rPr>
            <w:noProof/>
            <w:webHidden/>
          </w:rPr>
          <w:tab/>
        </w:r>
        <w:r w:rsidR="009921C0">
          <w:rPr>
            <w:noProof/>
            <w:webHidden/>
          </w:rPr>
          <w:fldChar w:fldCharType="begin"/>
        </w:r>
        <w:r w:rsidR="009921C0">
          <w:rPr>
            <w:noProof/>
            <w:webHidden/>
          </w:rPr>
          <w:instrText xml:space="preserve"> PAGEREF _Toc210382411 \h </w:instrText>
        </w:r>
        <w:r w:rsidR="009921C0">
          <w:rPr>
            <w:noProof/>
            <w:webHidden/>
          </w:rPr>
        </w:r>
        <w:r w:rsidR="009921C0">
          <w:rPr>
            <w:noProof/>
            <w:webHidden/>
          </w:rPr>
          <w:fldChar w:fldCharType="separate"/>
        </w:r>
        <w:r w:rsidR="009921C0">
          <w:rPr>
            <w:noProof/>
            <w:webHidden/>
          </w:rPr>
          <w:t>38</w:t>
        </w:r>
        <w:r w:rsidR="009921C0">
          <w:rPr>
            <w:noProof/>
            <w:webHidden/>
          </w:rPr>
          <w:fldChar w:fldCharType="end"/>
        </w:r>
      </w:hyperlink>
    </w:p>
    <w:p w14:paraId="14B79E6F" w14:textId="06A90F60" w:rsidR="009921C0" w:rsidRDefault="00315D65">
      <w:pPr>
        <w:pStyle w:val="TM3"/>
        <w:tabs>
          <w:tab w:val="left" w:pos="1320"/>
          <w:tab w:val="right" w:leader="dot" w:pos="9062"/>
        </w:tabs>
        <w:rPr>
          <w:rFonts w:eastAsiaTheme="minorEastAsia" w:cstheme="minorBidi"/>
          <w:noProof/>
          <w:sz w:val="22"/>
          <w:szCs w:val="22"/>
        </w:rPr>
      </w:pPr>
      <w:hyperlink w:anchor="_Toc210382412" w:history="1">
        <w:r w:rsidR="009921C0" w:rsidRPr="008C2DC9">
          <w:rPr>
            <w:rStyle w:val="Lienhypertexte"/>
            <w:noProof/>
          </w:rPr>
          <w:t>24.2.6</w:t>
        </w:r>
        <w:r w:rsidR="009921C0">
          <w:rPr>
            <w:rFonts w:eastAsiaTheme="minorEastAsia" w:cstheme="minorBidi"/>
            <w:noProof/>
            <w:sz w:val="22"/>
            <w:szCs w:val="22"/>
          </w:rPr>
          <w:tab/>
        </w:r>
        <w:r w:rsidR="009921C0" w:rsidRPr="008C2DC9">
          <w:rPr>
            <w:rStyle w:val="Lienhypertexte"/>
            <w:noProof/>
          </w:rPr>
          <w:t>Obligation de conseil et de mise en garde</w:t>
        </w:r>
        <w:r w:rsidR="009921C0">
          <w:rPr>
            <w:noProof/>
            <w:webHidden/>
          </w:rPr>
          <w:tab/>
        </w:r>
        <w:r w:rsidR="009921C0">
          <w:rPr>
            <w:noProof/>
            <w:webHidden/>
          </w:rPr>
          <w:fldChar w:fldCharType="begin"/>
        </w:r>
        <w:r w:rsidR="009921C0">
          <w:rPr>
            <w:noProof/>
            <w:webHidden/>
          </w:rPr>
          <w:instrText xml:space="preserve"> PAGEREF _Toc210382412 \h </w:instrText>
        </w:r>
        <w:r w:rsidR="009921C0">
          <w:rPr>
            <w:noProof/>
            <w:webHidden/>
          </w:rPr>
        </w:r>
        <w:r w:rsidR="009921C0">
          <w:rPr>
            <w:noProof/>
            <w:webHidden/>
          </w:rPr>
          <w:fldChar w:fldCharType="separate"/>
        </w:r>
        <w:r w:rsidR="009921C0">
          <w:rPr>
            <w:noProof/>
            <w:webHidden/>
          </w:rPr>
          <w:t>39</w:t>
        </w:r>
        <w:r w:rsidR="009921C0">
          <w:rPr>
            <w:noProof/>
            <w:webHidden/>
          </w:rPr>
          <w:fldChar w:fldCharType="end"/>
        </w:r>
      </w:hyperlink>
    </w:p>
    <w:p w14:paraId="6345C251" w14:textId="6B719AF5" w:rsidR="009921C0" w:rsidRDefault="00315D65">
      <w:pPr>
        <w:pStyle w:val="TM3"/>
        <w:tabs>
          <w:tab w:val="left" w:pos="1320"/>
          <w:tab w:val="right" w:leader="dot" w:pos="9062"/>
        </w:tabs>
        <w:rPr>
          <w:rFonts w:eastAsiaTheme="minorEastAsia" w:cstheme="minorBidi"/>
          <w:noProof/>
          <w:sz w:val="22"/>
          <w:szCs w:val="22"/>
        </w:rPr>
      </w:pPr>
      <w:hyperlink w:anchor="_Toc210382413" w:history="1">
        <w:r w:rsidR="009921C0" w:rsidRPr="008C2DC9">
          <w:rPr>
            <w:rStyle w:val="Lienhypertexte"/>
            <w:noProof/>
          </w:rPr>
          <w:t>24.2.7</w:t>
        </w:r>
        <w:r w:rsidR="009921C0">
          <w:rPr>
            <w:rFonts w:eastAsiaTheme="minorEastAsia" w:cstheme="minorBidi"/>
            <w:noProof/>
            <w:sz w:val="22"/>
            <w:szCs w:val="22"/>
          </w:rPr>
          <w:tab/>
        </w:r>
        <w:r w:rsidR="009921C0" w:rsidRPr="008C2DC9">
          <w:rPr>
            <w:rStyle w:val="Lienhypertexte"/>
            <w:noProof/>
          </w:rPr>
          <w:t>Télétravail</w:t>
        </w:r>
        <w:r w:rsidR="009921C0">
          <w:rPr>
            <w:noProof/>
            <w:webHidden/>
          </w:rPr>
          <w:tab/>
        </w:r>
        <w:r w:rsidR="009921C0">
          <w:rPr>
            <w:noProof/>
            <w:webHidden/>
          </w:rPr>
          <w:fldChar w:fldCharType="begin"/>
        </w:r>
        <w:r w:rsidR="009921C0">
          <w:rPr>
            <w:noProof/>
            <w:webHidden/>
          </w:rPr>
          <w:instrText xml:space="preserve"> PAGEREF _Toc210382413 \h </w:instrText>
        </w:r>
        <w:r w:rsidR="009921C0">
          <w:rPr>
            <w:noProof/>
            <w:webHidden/>
          </w:rPr>
        </w:r>
        <w:r w:rsidR="009921C0">
          <w:rPr>
            <w:noProof/>
            <w:webHidden/>
          </w:rPr>
          <w:fldChar w:fldCharType="separate"/>
        </w:r>
        <w:r w:rsidR="009921C0">
          <w:rPr>
            <w:noProof/>
            <w:webHidden/>
          </w:rPr>
          <w:t>39</w:t>
        </w:r>
        <w:r w:rsidR="009921C0">
          <w:rPr>
            <w:noProof/>
            <w:webHidden/>
          </w:rPr>
          <w:fldChar w:fldCharType="end"/>
        </w:r>
      </w:hyperlink>
    </w:p>
    <w:p w14:paraId="063C8DE6" w14:textId="147E1983" w:rsidR="009921C0" w:rsidRDefault="00315D65">
      <w:pPr>
        <w:pStyle w:val="TM3"/>
        <w:tabs>
          <w:tab w:val="left" w:pos="1320"/>
          <w:tab w:val="right" w:leader="dot" w:pos="9062"/>
        </w:tabs>
        <w:rPr>
          <w:rFonts w:eastAsiaTheme="minorEastAsia" w:cstheme="minorBidi"/>
          <w:noProof/>
          <w:sz w:val="22"/>
          <w:szCs w:val="22"/>
        </w:rPr>
      </w:pPr>
      <w:hyperlink w:anchor="_Toc210382414" w:history="1">
        <w:r w:rsidR="009921C0" w:rsidRPr="008C2DC9">
          <w:rPr>
            <w:rStyle w:val="Lienhypertexte"/>
            <w:noProof/>
          </w:rPr>
          <w:t>24.2.8</w:t>
        </w:r>
        <w:r w:rsidR="009921C0">
          <w:rPr>
            <w:rFonts w:eastAsiaTheme="minorEastAsia" w:cstheme="minorBidi"/>
            <w:noProof/>
            <w:sz w:val="22"/>
            <w:szCs w:val="22"/>
          </w:rPr>
          <w:tab/>
        </w:r>
        <w:r w:rsidR="009921C0" w:rsidRPr="008C2DC9">
          <w:rPr>
            <w:rStyle w:val="Lienhypertexte"/>
            <w:noProof/>
          </w:rPr>
          <w:t>Rôle du mandataire si le Titulaire est un groupement d’entreprises</w:t>
        </w:r>
        <w:r w:rsidR="009921C0">
          <w:rPr>
            <w:noProof/>
            <w:webHidden/>
          </w:rPr>
          <w:tab/>
        </w:r>
        <w:r w:rsidR="009921C0">
          <w:rPr>
            <w:noProof/>
            <w:webHidden/>
          </w:rPr>
          <w:fldChar w:fldCharType="begin"/>
        </w:r>
        <w:r w:rsidR="009921C0">
          <w:rPr>
            <w:noProof/>
            <w:webHidden/>
          </w:rPr>
          <w:instrText xml:space="preserve"> PAGEREF _Toc210382414 \h </w:instrText>
        </w:r>
        <w:r w:rsidR="009921C0">
          <w:rPr>
            <w:noProof/>
            <w:webHidden/>
          </w:rPr>
        </w:r>
        <w:r w:rsidR="009921C0">
          <w:rPr>
            <w:noProof/>
            <w:webHidden/>
          </w:rPr>
          <w:fldChar w:fldCharType="separate"/>
        </w:r>
        <w:r w:rsidR="009921C0">
          <w:rPr>
            <w:noProof/>
            <w:webHidden/>
          </w:rPr>
          <w:t>39</w:t>
        </w:r>
        <w:r w:rsidR="009921C0">
          <w:rPr>
            <w:noProof/>
            <w:webHidden/>
          </w:rPr>
          <w:fldChar w:fldCharType="end"/>
        </w:r>
      </w:hyperlink>
    </w:p>
    <w:p w14:paraId="5C1C5651" w14:textId="7ECC85BA" w:rsidR="009921C0" w:rsidRDefault="00315D65">
      <w:pPr>
        <w:pStyle w:val="TM2"/>
        <w:rPr>
          <w:rFonts w:eastAsiaTheme="minorEastAsia" w:cstheme="minorBidi"/>
          <w:b w:val="0"/>
          <w:bCs w:val="0"/>
          <w:noProof/>
        </w:rPr>
      </w:pPr>
      <w:hyperlink w:anchor="_Toc210382415" w:history="1">
        <w:r w:rsidR="009921C0" w:rsidRPr="008C2DC9">
          <w:rPr>
            <w:rStyle w:val="Lienhypertexte"/>
            <w:noProof/>
          </w:rPr>
          <w:t>24.3</w:t>
        </w:r>
        <w:r w:rsidR="009921C0">
          <w:rPr>
            <w:rFonts w:eastAsiaTheme="minorEastAsia" w:cstheme="minorBidi"/>
            <w:b w:val="0"/>
            <w:bCs w:val="0"/>
            <w:noProof/>
          </w:rPr>
          <w:tab/>
        </w:r>
        <w:r w:rsidR="009921C0" w:rsidRPr="008C2DC9">
          <w:rPr>
            <w:rStyle w:val="Lienhypertexte"/>
            <w:noProof/>
          </w:rPr>
          <w:t>Obligation de collaboration</w:t>
        </w:r>
        <w:r w:rsidR="009921C0">
          <w:rPr>
            <w:noProof/>
            <w:webHidden/>
          </w:rPr>
          <w:tab/>
        </w:r>
        <w:r w:rsidR="009921C0">
          <w:rPr>
            <w:noProof/>
            <w:webHidden/>
          </w:rPr>
          <w:fldChar w:fldCharType="begin"/>
        </w:r>
        <w:r w:rsidR="009921C0">
          <w:rPr>
            <w:noProof/>
            <w:webHidden/>
          </w:rPr>
          <w:instrText xml:space="preserve"> PAGEREF _Toc210382415 \h </w:instrText>
        </w:r>
        <w:r w:rsidR="009921C0">
          <w:rPr>
            <w:noProof/>
            <w:webHidden/>
          </w:rPr>
        </w:r>
        <w:r w:rsidR="009921C0">
          <w:rPr>
            <w:noProof/>
            <w:webHidden/>
          </w:rPr>
          <w:fldChar w:fldCharType="separate"/>
        </w:r>
        <w:r w:rsidR="009921C0">
          <w:rPr>
            <w:noProof/>
            <w:webHidden/>
          </w:rPr>
          <w:t>40</w:t>
        </w:r>
        <w:r w:rsidR="009921C0">
          <w:rPr>
            <w:noProof/>
            <w:webHidden/>
          </w:rPr>
          <w:fldChar w:fldCharType="end"/>
        </w:r>
      </w:hyperlink>
    </w:p>
    <w:p w14:paraId="4628503F" w14:textId="10BAAD70" w:rsidR="009921C0" w:rsidRDefault="00315D65">
      <w:pPr>
        <w:pStyle w:val="TM1"/>
        <w:tabs>
          <w:tab w:val="left" w:pos="1320"/>
        </w:tabs>
        <w:rPr>
          <w:rFonts w:eastAsiaTheme="minorEastAsia" w:cstheme="minorBidi"/>
          <w:bCs w:val="0"/>
          <w:i w:val="0"/>
          <w:iCs w:val="0"/>
        </w:rPr>
      </w:pPr>
      <w:hyperlink w:anchor="_Toc210382416" w:history="1">
        <w:r w:rsidR="009921C0" w:rsidRPr="008C2DC9">
          <w:rPr>
            <w:rStyle w:val="Lienhypertexte"/>
          </w:rPr>
          <w:t>ARTICLE 25.</w:t>
        </w:r>
        <w:r w:rsidR="009921C0">
          <w:rPr>
            <w:rFonts w:eastAsiaTheme="minorEastAsia" w:cstheme="minorBidi"/>
            <w:bCs w:val="0"/>
            <w:i w:val="0"/>
            <w:iCs w:val="0"/>
          </w:rPr>
          <w:tab/>
        </w:r>
        <w:r w:rsidR="009921C0" w:rsidRPr="008C2DC9">
          <w:rPr>
            <w:rStyle w:val="Lienhypertexte"/>
          </w:rPr>
          <w:t>Plan de prévention</w:t>
        </w:r>
        <w:r w:rsidR="009921C0">
          <w:rPr>
            <w:webHidden/>
          </w:rPr>
          <w:tab/>
        </w:r>
        <w:r w:rsidR="009921C0">
          <w:rPr>
            <w:webHidden/>
          </w:rPr>
          <w:fldChar w:fldCharType="begin"/>
        </w:r>
        <w:r w:rsidR="009921C0">
          <w:rPr>
            <w:webHidden/>
          </w:rPr>
          <w:instrText xml:space="preserve"> PAGEREF _Toc210382416 \h </w:instrText>
        </w:r>
        <w:r w:rsidR="009921C0">
          <w:rPr>
            <w:webHidden/>
          </w:rPr>
        </w:r>
        <w:r w:rsidR="009921C0">
          <w:rPr>
            <w:webHidden/>
          </w:rPr>
          <w:fldChar w:fldCharType="separate"/>
        </w:r>
        <w:r w:rsidR="009921C0">
          <w:rPr>
            <w:webHidden/>
          </w:rPr>
          <w:t>40</w:t>
        </w:r>
        <w:r w:rsidR="009921C0">
          <w:rPr>
            <w:webHidden/>
          </w:rPr>
          <w:fldChar w:fldCharType="end"/>
        </w:r>
      </w:hyperlink>
    </w:p>
    <w:p w14:paraId="139B4D2B" w14:textId="2EE8A8C8" w:rsidR="009921C0" w:rsidRDefault="00315D65">
      <w:pPr>
        <w:pStyle w:val="TM1"/>
        <w:tabs>
          <w:tab w:val="left" w:pos="1320"/>
        </w:tabs>
        <w:rPr>
          <w:rFonts w:eastAsiaTheme="minorEastAsia" w:cstheme="minorBidi"/>
          <w:bCs w:val="0"/>
          <w:i w:val="0"/>
          <w:iCs w:val="0"/>
        </w:rPr>
      </w:pPr>
      <w:hyperlink w:anchor="_Toc210382417" w:history="1">
        <w:r w:rsidR="009921C0" w:rsidRPr="008C2DC9">
          <w:rPr>
            <w:rStyle w:val="Lienhypertexte"/>
          </w:rPr>
          <w:t>ARTICLE 26.</w:t>
        </w:r>
        <w:r w:rsidR="009921C0">
          <w:rPr>
            <w:rFonts w:eastAsiaTheme="minorEastAsia" w:cstheme="minorBidi"/>
            <w:bCs w:val="0"/>
            <w:i w:val="0"/>
            <w:iCs w:val="0"/>
          </w:rPr>
          <w:tab/>
        </w:r>
        <w:r w:rsidR="009921C0" w:rsidRPr="008C2DC9">
          <w:rPr>
            <w:rStyle w:val="Lienhypertexte"/>
          </w:rPr>
          <w:t>Propriété et utilisation des résultats</w:t>
        </w:r>
        <w:r w:rsidR="009921C0">
          <w:rPr>
            <w:webHidden/>
          </w:rPr>
          <w:tab/>
        </w:r>
        <w:r w:rsidR="009921C0">
          <w:rPr>
            <w:webHidden/>
          </w:rPr>
          <w:fldChar w:fldCharType="begin"/>
        </w:r>
        <w:r w:rsidR="009921C0">
          <w:rPr>
            <w:webHidden/>
          </w:rPr>
          <w:instrText xml:space="preserve"> PAGEREF _Toc210382417 \h </w:instrText>
        </w:r>
        <w:r w:rsidR="009921C0">
          <w:rPr>
            <w:webHidden/>
          </w:rPr>
        </w:r>
        <w:r w:rsidR="009921C0">
          <w:rPr>
            <w:webHidden/>
          </w:rPr>
          <w:fldChar w:fldCharType="separate"/>
        </w:r>
        <w:r w:rsidR="009921C0">
          <w:rPr>
            <w:webHidden/>
          </w:rPr>
          <w:t>41</w:t>
        </w:r>
        <w:r w:rsidR="009921C0">
          <w:rPr>
            <w:webHidden/>
          </w:rPr>
          <w:fldChar w:fldCharType="end"/>
        </w:r>
      </w:hyperlink>
    </w:p>
    <w:p w14:paraId="47EC1AA6" w14:textId="4B29B146" w:rsidR="009921C0" w:rsidRDefault="00315D65">
      <w:pPr>
        <w:pStyle w:val="TM2"/>
        <w:rPr>
          <w:rFonts w:eastAsiaTheme="minorEastAsia" w:cstheme="minorBidi"/>
          <w:b w:val="0"/>
          <w:bCs w:val="0"/>
          <w:noProof/>
        </w:rPr>
      </w:pPr>
      <w:hyperlink w:anchor="_Toc210382418" w:history="1">
        <w:r w:rsidR="009921C0" w:rsidRPr="008C2DC9">
          <w:rPr>
            <w:rStyle w:val="Lienhypertexte"/>
            <w:noProof/>
          </w:rPr>
          <w:t>26.1</w:t>
        </w:r>
        <w:r w:rsidR="009921C0">
          <w:rPr>
            <w:rFonts w:eastAsiaTheme="minorEastAsia" w:cstheme="minorBidi"/>
            <w:b w:val="0"/>
            <w:bCs w:val="0"/>
            <w:noProof/>
          </w:rPr>
          <w:tab/>
        </w:r>
        <w:r w:rsidR="009921C0" w:rsidRPr="008C2DC9">
          <w:rPr>
            <w:rStyle w:val="Lienhypertexte"/>
            <w:noProof/>
          </w:rPr>
          <w:t>Préambule</w:t>
        </w:r>
        <w:r w:rsidR="009921C0">
          <w:rPr>
            <w:noProof/>
            <w:webHidden/>
          </w:rPr>
          <w:tab/>
        </w:r>
        <w:r w:rsidR="009921C0">
          <w:rPr>
            <w:noProof/>
            <w:webHidden/>
          </w:rPr>
          <w:fldChar w:fldCharType="begin"/>
        </w:r>
        <w:r w:rsidR="009921C0">
          <w:rPr>
            <w:noProof/>
            <w:webHidden/>
          </w:rPr>
          <w:instrText xml:space="preserve"> PAGEREF _Toc210382418 \h </w:instrText>
        </w:r>
        <w:r w:rsidR="009921C0">
          <w:rPr>
            <w:noProof/>
            <w:webHidden/>
          </w:rPr>
        </w:r>
        <w:r w:rsidR="009921C0">
          <w:rPr>
            <w:noProof/>
            <w:webHidden/>
          </w:rPr>
          <w:fldChar w:fldCharType="separate"/>
        </w:r>
        <w:r w:rsidR="009921C0">
          <w:rPr>
            <w:noProof/>
            <w:webHidden/>
          </w:rPr>
          <w:t>41</w:t>
        </w:r>
        <w:r w:rsidR="009921C0">
          <w:rPr>
            <w:noProof/>
            <w:webHidden/>
          </w:rPr>
          <w:fldChar w:fldCharType="end"/>
        </w:r>
      </w:hyperlink>
    </w:p>
    <w:p w14:paraId="47C73CB4" w14:textId="52CC6BD7" w:rsidR="009921C0" w:rsidRDefault="00315D65">
      <w:pPr>
        <w:pStyle w:val="TM2"/>
        <w:rPr>
          <w:rFonts w:eastAsiaTheme="minorEastAsia" w:cstheme="minorBidi"/>
          <w:b w:val="0"/>
          <w:bCs w:val="0"/>
          <w:noProof/>
        </w:rPr>
      </w:pPr>
      <w:hyperlink w:anchor="_Toc210382419" w:history="1">
        <w:r w:rsidR="009921C0" w:rsidRPr="008C2DC9">
          <w:rPr>
            <w:rStyle w:val="Lienhypertexte"/>
            <w:noProof/>
          </w:rPr>
          <w:t>26.2</w:t>
        </w:r>
        <w:r w:rsidR="009921C0">
          <w:rPr>
            <w:rFonts w:eastAsiaTheme="minorEastAsia" w:cstheme="minorBidi"/>
            <w:b w:val="0"/>
            <w:bCs w:val="0"/>
            <w:noProof/>
          </w:rPr>
          <w:tab/>
        </w:r>
        <w:r w:rsidR="009921C0" w:rsidRPr="008C2DC9">
          <w:rPr>
            <w:rStyle w:val="Lienhypertexte"/>
            <w:noProof/>
          </w:rPr>
          <w:t>Définitions et identifications des livrables</w:t>
        </w:r>
        <w:r w:rsidR="009921C0">
          <w:rPr>
            <w:noProof/>
            <w:webHidden/>
          </w:rPr>
          <w:tab/>
        </w:r>
        <w:r w:rsidR="009921C0">
          <w:rPr>
            <w:noProof/>
            <w:webHidden/>
          </w:rPr>
          <w:fldChar w:fldCharType="begin"/>
        </w:r>
        <w:r w:rsidR="009921C0">
          <w:rPr>
            <w:noProof/>
            <w:webHidden/>
          </w:rPr>
          <w:instrText xml:space="preserve"> PAGEREF _Toc210382419 \h </w:instrText>
        </w:r>
        <w:r w:rsidR="009921C0">
          <w:rPr>
            <w:noProof/>
            <w:webHidden/>
          </w:rPr>
        </w:r>
        <w:r w:rsidR="009921C0">
          <w:rPr>
            <w:noProof/>
            <w:webHidden/>
          </w:rPr>
          <w:fldChar w:fldCharType="separate"/>
        </w:r>
        <w:r w:rsidR="009921C0">
          <w:rPr>
            <w:noProof/>
            <w:webHidden/>
          </w:rPr>
          <w:t>41</w:t>
        </w:r>
        <w:r w:rsidR="009921C0">
          <w:rPr>
            <w:noProof/>
            <w:webHidden/>
          </w:rPr>
          <w:fldChar w:fldCharType="end"/>
        </w:r>
      </w:hyperlink>
    </w:p>
    <w:p w14:paraId="41709C88" w14:textId="01334E5B" w:rsidR="009921C0" w:rsidRDefault="00315D65">
      <w:pPr>
        <w:pStyle w:val="TM2"/>
        <w:rPr>
          <w:rFonts w:eastAsiaTheme="minorEastAsia" w:cstheme="minorBidi"/>
          <w:b w:val="0"/>
          <w:bCs w:val="0"/>
          <w:noProof/>
        </w:rPr>
      </w:pPr>
      <w:hyperlink w:anchor="_Toc210382420" w:history="1">
        <w:r w:rsidR="009921C0" w:rsidRPr="008C2DC9">
          <w:rPr>
            <w:rStyle w:val="Lienhypertexte"/>
            <w:noProof/>
          </w:rPr>
          <w:t>26.3</w:t>
        </w:r>
        <w:r w:rsidR="009921C0">
          <w:rPr>
            <w:rFonts w:eastAsiaTheme="minorEastAsia" w:cstheme="minorBidi"/>
            <w:b w:val="0"/>
            <w:bCs w:val="0"/>
            <w:noProof/>
          </w:rPr>
          <w:tab/>
        </w:r>
        <w:r w:rsidR="009921C0" w:rsidRPr="008C2DC9">
          <w:rPr>
            <w:rStyle w:val="Lienhypertexte"/>
            <w:noProof/>
          </w:rPr>
          <w:t>Régime de propriété intellectuelle relatif aux connaissances antérieures et connaissances antérieures standard</w:t>
        </w:r>
        <w:r w:rsidR="009921C0">
          <w:rPr>
            <w:noProof/>
            <w:webHidden/>
          </w:rPr>
          <w:tab/>
        </w:r>
        <w:r w:rsidR="009921C0">
          <w:rPr>
            <w:noProof/>
            <w:webHidden/>
          </w:rPr>
          <w:fldChar w:fldCharType="begin"/>
        </w:r>
        <w:r w:rsidR="009921C0">
          <w:rPr>
            <w:noProof/>
            <w:webHidden/>
          </w:rPr>
          <w:instrText xml:space="preserve"> PAGEREF _Toc210382420 \h </w:instrText>
        </w:r>
        <w:r w:rsidR="009921C0">
          <w:rPr>
            <w:noProof/>
            <w:webHidden/>
          </w:rPr>
        </w:r>
        <w:r w:rsidR="009921C0">
          <w:rPr>
            <w:noProof/>
            <w:webHidden/>
          </w:rPr>
          <w:fldChar w:fldCharType="separate"/>
        </w:r>
        <w:r w:rsidR="009921C0">
          <w:rPr>
            <w:noProof/>
            <w:webHidden/>
          </w:rPr>
          <w:t>41</w:t>
        </w:r>
        <w:r w:rsidR="009921C0">
          <w:rPr>
            <w:noProof/>
            <w:webHidden/>
          </w:rPr>
          <w:fldChar w:fldCharType="end"/>
        </w:r>
      </w:hyperlink>
    </w:p>
    <w:p w14:paraId="1831F0C4" w14:textId="04BD5CF4" w:rsidR="009921C0" w:rsidRDefault="00315D65">
      <w:pPr>
        <w:pStyle w:val="TM2"/>
        <w:rPr>
          <w:rFonts w:eastAsiaTheme="minorEastAsia" w:cstheme="minorBidi"/>
          <w:b w:val="0"/>
          <w:bCs w:val="0"/>
          <w:noProof/>
        </w:rPr>
      </w:pPr>
      <w:hyperlink w:anchor="_Toc210382421" w:history="1">
        <w:r w:rsidR="009921C0" w:rsidRPr="008C2DC9">
          <w:rPr>
            <w:rStyle w:val="Lienhypertexte"/>
            <w:noProof/>
          </w:rPr>
          <w:t>26.4</w:t>
        </w:r>
        <w:r w:rsidR="009921C0">
          <w:rPr>
            <w:rFonts w:eastAsiaTheme="minorEastAsia" w:cstheme="minorBidi"/>
            <w:b w:val="0"/>
            <w:bCs w:val="0"/>
            <w:noProof/>
          </w:rPr>
          <w:tab/>
        </w:r>
        <w:r w:rsidR="009921C0" w:rsidRPr="008C2DC9">
          <w:rPr>
            <w:rStyle w:val="Lienhypertexte"/>
            <w:noProof/>
          </w:rPr>
          <w:t>Régime de propriété intellectuelle sur les résultats</w:t>
        </w:r>
        <w:r w:rsidR="009921C0">
          <w:rPr>
            <w:noProof/>
            <w:webHidden/>
          </w:rPr>
          <w:tab/>
        </w:r>
        <w:r w:rsidR="009921C0">
          <w:rPr>
            <w:noProof/>
            <w:webHidden/>
          </w:rPr>
          <w:fldChar w:fldCharType="begin"/>
        </w:r>
        <w:r w:rsidR="009921C0">
          <w:rPr>
            <w:noProof/>
            <w:webHidden/>
          </w:rPr>
          <w:instrText xml:space="preserve"> PAGEREF _Toc210382421 \h </w:instrText>
        </w:r>
        <w:r w:rsidR="009921C0">
          <w:rPr>
            <w:noProof/>
            <w:webHidden/>
          </w:rPr>
        </w:r>
        <w:r w:rsidR="009921C0">
          <w:rPr>
            <w:noProof/>
            <w:webHidden/>
          </w:rPr>
          <w:fldChar w:fldCharType="separate"/>
        </w:r>
        <w:r w:rsidR="009921C0">
          <w:rPr>
            <w:noProof/>
            <w:webHidden/>
          </w:rPr>
          <w:t>43</w:t>
        </w:r>
        <w:r w:rsidR="009921C0">
          <w:rPr>
            <w:noProof/>
            <w:webHidden/>
          </w:rPr>
          <w:fldChar w:fldCharType="end"/>
        </w:r>
      </w:hyperlink>
    </w:p>
    <w:p w14:paraId="4EEE3D22" w14:textId="69786E0C" w:rsidR="009921C0" w:rsidRDefault="00315D65">
      <w:pPr>
        <w:pStyle w:val="TM2"/>
        <w:rPr>
          <w:rFonts w:eastAsiaTheme="minorEastAsia" w:cstheme="minorBidi"/>
          <w:b w:val="0"/>
          <w:bCs w:val="0"/>
          <w:noProof/>
        </w:rPr>
      </w:pPr>
      <w:hyperlink w:anchor="_Toc210382422" w:history="1">
        <w:r w:rsidR="009921C0" w:rsidRPr="008C2DC9">
          <w:rPr>
            <w:rStyle w:val="Lienhypertexte"/>
            <w:noProof/>
          </w:rPr>
          <w:t>26.5</w:t>
        </w:r>
        <w:r w:rsidR="009921C0">
          <w:rPr>
            <w:rFonts w:eastAsiaTheme="minorEastAsia" w:cstheme="minorBidi"/>
            <w:b w:val="0"/>
            <w:bCs w:val="0"/>
            <w:noProof/>
          </w:rPr>
          <w:tab/>
        </w:r>
        <w:r w:rsidR="009921C0" w:rsidRPr="008C2DC9">
          <w:rPr>
            <w:rStyle w:val="Lienhypertexte"/>
            <w:noProof/>
          </w:rPr>
          <w:t>Exercices des droits</w:t>
        </w:r>
        <w:r w:rsidR="009921C0">
          <w:rPr>
            <w:noProof/>
            <w:webHidden/>
          </w:rPr>
          <w:tab/>
        </w:r>
        <w:r w:rsidR="009921C0">
          <w:rPr>
            <w:noProof/>
            <w:webHidden/>
          </w:rPr>
          <w:fldChar w:fldCharType="begin"/>
        </w:r>
        <w:r w:rsidR="009921C0">
          <w:rPr>
            <w:noProof/>
            <w:webHidden/>
          </w:rPr>
          <w:instrText xml:space="preserve"> PAGEREF _Toc210382422 \h </w:instrText>
        </w:r>
        <w:r w:rsidR="009921C0">
          <w:rPr>
            <w:noProof/>
            <w:webHidden/>
          </w:rPr>
        </w:r>
        <w:r w:rsidR="009921C0">
          <w:rPr>
            <w:noProof/>
            <w:webHidden/>
          </w:rPr>
          <w:fldChar w:fldCharType="separate"/>
        </w:r>
        <w:r w:rsidR="009921C0">
          <w:rPr>
            <w:noProof/>
            <w:webHidden/>
          </w:rPr>
          <w:t>43</w:t>
        </w:r>
        <w:r w:rsidR="009921C0">
          <w:rPr>
            <w:noProof/>
            <w:webHidden/>
          </w:rPr>
          <w:fldChar w:fldCharType="end"/>
        </w:r>
      </w:hyperlink>
    </w:p>
    <w:p w14:paraId="24AC2874" w14:textId="29886FC7" w:rsidR="009921C0" w:rsidRDefault="00315D65">
      <w:pPr>
        <w:pStyle w:val="TM2"/>
        <w:rPr>
          <w:rFonts w:eastAsiaTheme="minorEastAsia" w:cstheme="minorBidi"/>
          <w:b w:val="0"/>
          <w:bCs w:val="0"/>
          <w:noProof/>
        </w:rPr>
      </w:pPr>
      <w:hyperlink w:anchor="_Toc210382423" w:history="1">
        <w:r w:rsidR="009921C0" w:rsidRPr="008C2DC9">
          <w:rPr>
            <w:rStyle w:val="Lienhypertexte"/>
            <w:noProof/>
          </w:rPr>
          <w:t>26.6</w:t>
        </w:r>
        <w:r w:rsidR="009921C0">
          <w:rPr>
            <w:rFonts w:eastAsiaTheme="minorEastAsia" w:cstheme="minorBidi"/>
            <w:b w:val="0"/>
            <w:bCs w:val="0"/>
            <w:noProof/>
          </w:rPr>
          <w:tab/>
        </w:r>
        <w:r w:rsidR="009921C0" w:rsidRPr="008C2DC9">
          <w:rPr>
            <w:rStyle w:val="Lienhypertexte"/>
            <w:noProof/>
          </w:rPr>
          <w:t>Garantie des droits</w:t>
        </w:r>
        <w:r w:rsidR="009921C0">
          <w:rPr>
            <w:noProof/>
            <w:webHidden/>
          </w:rPr>
          <w:tab/>
        </w:r>
        <w:r w:rsidR="009921C0">
          <w:rPr>
            <w:noProof/>
            <w:webHidden/>
          </w:rPr>
          <w:fldChar w:fldCharType="begin"/>
        </w:r>
        <w:r w:rsidR="009921C0">
          <w:rPr>
            <w:noProof/>
            <w:webHidden/>
          </w:rPr>
          <w:instrText xml:space="preserve"> PAGEREF _Toc210382423 \h </w:instrText>
        </w:r>
        <w:r w:rsidR="009921C0">
          <w:rPr>
            <w:noProof/>
            <w:webHidden/>
          </w:rPr>
        </w:r>
        <w:r w:rsidR="009921C0">
          <w:rPr>
            <w:noProof/>
            <w:webHidden/>
          </w:rPr>
          <w:fldChar w:fldCharType="separate"/>
        </w:r>
        <w:r w:rsidR="009921C0">
          <w:rPr>
            <w:noProof/>
            <w:webHidden/>
          </w:rPr>
          <w:t>43</w:t>
        </w:r>
        <w:r w:rsidR="009921C0">
          <w:rPr>
            <w:noProof/>
            <w:webHidden/>
          </w:rPr>
          <w:fldChar w:fldCharType="end"/>
        </w:r>
      </w:hyperlink>
    </w:p>
    <w:p w14:paraId="7B98C194" w14:textId="1339BDA4" w:rsidR="009921C0" w:rsidRDefault="00315D65">
      <w:pPr>
        <w:pStyle w:val="TM2"/>
        <w:rPr>
          <w:rFonts w:eastAsiaTheme="minorEastAsia" w:cstheme="minorBidi"/>
          <w:b w:val="0"/>
          <w:bCs w:val="0"/>
          <w:noProof/>
        </w:rPr>
      </w:pPr>
      <w:hyperlink w:anchor="_Toc210382424" w:history="1">
        <w:r w:rsidR="009921C0" w:rsidRPr="008C2DC9">
          <w:rPr>
            <w:rStyle w:val="Lienhypertexte"/>
            <w:noProof/>
          </w:rPr>
          <w:t>26.7</w:t>
        </w:r>
        <w:r w:rsidR="009921C0">
          <w:rPr>
            <w:rFonts w:eastAsiaTheme="minorEastAsia" w:cstheme="minorBidi"/>
            <w:b w:val="0"/>
            <w:bCs w:val="0"/>
            <w:noProof/>
          </w:rPr>
          <w:tab/>
        </w:r>
        <w:r w:rsidR="009921C0" w:rsidRPr="008C2DC9">
          <w:rPr>
            <w:rStyle w:val="Lienhypertexte"/>
            <w:noProof/>
          </w:rPr>
          <w:t>Droits cédés à la personne publique</w:t>
        </w:r>
        <w:r w:rsidR="009921C0">
          <w:rPr>
            <w:noProof/>
            <w:webHidden/>
          </w:rPr>
          <w:tab/>
        </w:r>
        <w:r w:rsidR="009921C0">
          <w:rPr>
            <w:noProof/>
            <w:webHidden/>
          </w:rPr>
          <w:fldChar w:fldCharType="begin"/>
        </w:r>
        <w:r w:rsidR="009921C0">
          <w:rPr>
            <w:noProof/>
            <w:webHidden/>
          </w:rPr>
          <w:instrText xml:space="preserve"> PAGEREF _Toc210382424 \h </w:instrText>
        </w:r>
        <w:r w:rsidR="009921C0">
          <w:rPr>
            <w:noProof/>
            <w:webHidden/>
          </w:rPr>
        </w:r>
        <w:r w:rsidR="009921C0">
          <w:rPr>
            <w:noProof/>
            <w:webHidden/>
          </w:rPr>
          <w:fldChar w:fldCharType="separate"/>
        </w:r>
        <w:r w:rsidR="009921C0">
          <w:rPr>
            <w:noProof/>
            <w:webHidden/>
          </w:rPr>
          <w:t>43</w:t>
        </w:r>
        <w:r w:rsidR="009921C0">
          <w:rPr>
            <w:noProof/>
            <w:webHidden/>
          </w:rPr>
          <w:fldChar w:fldCharType="end"/>
        </w:r>
      </w:hyperlink>
    </w:p>
    <w:p w14:paraId="2E4749FF" w14:textId="5FEFDBAD" w:rsidR="009921C0" w:rsidRDefault="00315D65">
      <w:pPr>
        <w:pStyle w:val="TM2"/>
        <w:rPr>
          <w:rFonts w:eastAsiaTheme="minorEastAsia" w:cstheme="minorBidi"/>
          <w:b w:val="0"/>
          <w:bCs w:val="0"/>
          <w:noProof/>
        </w:rPr>
      </w:pPr>
      <w:hyperlink w:anchor="_Toc210382425" w:history="1">
        <w:r w:rsidR="009921C0" w:rsidRPr="008C2DC9">
          <w:rPr>
            <w:rStyle w:val="Lienhypertexte"/>
            <w:noProof/>
          </w:rPr>
          <w:t>26.8</w:t>
        </w:r>
        <w:r w:rsidR="009921C0">
          <w:rPr>
            <w:rFonts w:eastAsiaTheme="minorEastAsia" w:cstheme="minorBidi"/>
            <w:b w:val="0"/>
            <w:bCs w:val="0"/>
            <w:noProof/>
          </w:rPr>
          <w:tab/>
        </w:r>
        <w:r w:rsidR="009921C0" w:rsidRPr="008C2DC9">
          <w:rPr>
            <w:rStyle w:val="Lienhypertexte"/>
            <w:noProof/>
          </w:rPr>
          <w:t>Droits concédés par la Cnam</w:t>
        </w:r>
        <w:r w:rsidR="009921C0">
          <w:rPr>
            <w:noProof/>
            <w:webHidden/>
          </w:rPr>
          <w:tab/>
        </w:r>
        <w:r w:rsidR="009921C0">
          <w:rPr>
            <w:noProof/>
            <w:webHidden/>
          </w:rPr>
          <w:fldChar w:fldCharType="begin"/>
        </w:r>
        <w:r w:rsidR="009921C0">
          <w:rPr>
            <w:noProof/>
            <w:webHidden/>
          </w:rPr>
          <w:instrText xml:space="preserve"> PAGEREF _Toc210382425 \h </w:instrText>
        </w:r>
        <w:r w:rsidR="009921C0">
          <w:rPr>
            <w:noProof/>
            <w:webHidden/>
          </w:rPr>
        </w:r>
        <w:r w:rsidR="009921C0">
          <w:rPr>
            <w:noProof/>
            <w:webHidden/>
          </w:rPr>
          <w:fldChar w:fldCharType="separate"/>
        </w:r>
        <w:r w:rsidR="009921C0">
          <w:rPr>
            <w:noProof/>
            <w:webHidden/>
          </w:rPr>
          <w:t>44</w:t>
        </w:r>
        <w:r w:rsidR="009921C0">
          <w:rPr>
            <w:noProof/>
            <w:webHidden/>
          </w:rPr>
          <w:fldChar w:fldCharType="end"/>
        </w:r>
      </w:hyperlink>
    </w:p>
    <w:p w14:paraId="7FEE7F98" w14:textId="6FC3EBBD" w:rsidR="009921C0" w:rsidRDefault="00315D65">
      <w:pPr>
        <w:pStyle w:val="TM1"/>
        <w:tabs>
          <w:tab w:val="left" w:pos="1320"/>
        </w:tabs>
        <w:rPr>
          <w:rFonts w:eastAsiaTheme="minorEastAsia" w:cstheme="minorBidi"/>
          <w:bCs w:val="0"/>
          <w:i w:val="0"/>
          <w:iCs w:val="0"/>
        </w:rPr>
      </w:pPr>
      <w:hyperlink w:anchor="_Toc210382426" w:history="1">
        <w:r w:rsidR="009921C0" w:rsidRPr="008C2DC9">
          <w:rPr>
            <w:rStyle w:val="Lienhypertexte"/>
          </w:rPr>
          <w:t>ARTICLE 27.</w:t>
        </w:r>
        <w:r w:rsidR="009921C0">
          <w:rPr>
            <w:rFonts w:eastAsiaTheme="minorEastAsia" w:cstheme="minorBidi"/>
            <w:bCs w:val="0"/>
            <w:i w:val="0"/>
            <w:iCs w:val="0"/>
          </w:rPr>
          <w:tab/>
        </w:r>
        <w:r w:rsidR="009921C0" w:rsidRPr="008C2DC9">
          <w:rPr>
            <w:rStyle w:val="Lienhypertexte"/>
          </w:rPr>
          <w:t>Garantie de jouissance paisible</w:t>
        </w:r>
        <w:r w:rsidR="009921C0">
          <w:rPr>
            <w:webHidden/>
          </w:rPr>
          <w:tab/>
        </w:r>
        <w:r w:rsidR="009921C0">
          <w:rPr>
            <w:webHidden/>
          </w:rPr>
          <w:fldChar w:fldCharType="begin"/>
        </w:r>
        <w:r w:rsidR="009921C0">
          <w:rPr>
            <w:webHidden/>
          </w:rPr>
          <w:instrText xml:space="preserve"> PAGEREF _Toc210382426 \h </w:instrText>
        </w:r>
        <w:r w:rsidR="009921C0">
          <w:rPr>
            <w:webHidden/>
          </w:rPr>
        </w:r>
        <w:r w:rsidR="009921C0">
          <w:rPr>
            <w:webHidden/>
          </w:rPr>
          <w:fldChar w:fldCharType="separate"/>
        </w:r>
        <w:r w:rsidR="009921C0">
          <w:rPr>
            <w:webHidden/>
          </w:rPr>
          <w:t>44</w:t>
        </w:r>
        <w:r w:rsidR="009921C0">
          <w:rPr>
            <w:webHidden/>
          </w:rPr>
          <w:fldChar w:fldCharType="end"/>
        </w:r>
      </w:hyperlink>
    </w:p>
    <w:p w14:paraId="7BA1E0C1" w14:textId="355D1019" w:rsidR="009921C0" w:rsidRDefault="00315D65">
      <w:pPr>
        <w:pStyle w:val="TM1"/>
        <w:tabs>
          <w:tab w:val="left" w:pos="1320"/>
        </w:tabs>
        <w:rPr>
          <w:rFonts w:eastAsiaTheme="minorEastAsia" w:cstheme="minorBidi"/>
          <w:bCs w:val="0"/>
          <w:i w:val="0"/>
          <w:iCs w:val="0"/>
        </w:rPr>
      </w:pPr>
      <w:hyperlink w:anchor="_Toc210382427" w:history="1">
        <w:r w:rsidR="009921C0" w:rsidRPr="008C2DC9">
          <w:rPr>
            <w:rStyle w:val="Lienhypertexte"/>
          </w:rPr>
          <w:t>ARTICLE 28.</w:t>
        </w:r>
        <w:r w:rsidR="009921C0">
          <w:rPr>
            <w:rFonts w:eastAsiaTheme="minorEastAsia" w:cstheme="minorBidi"/>
            <w:bCs w:val="0"/>
            <w:i w:val="0"/>
            <w:iCs w:val="0"/>
          </w:rPr>
          <w:tab/>
        </w:r>
        <w:r w:rsidR="009921C0" w:rsidRPr="008C2DC9">
          <w:rPr>
            <w:rStyle w:val="Lienhypertexte"/>
          </w:rPr>
          <w:t>Codes sources</w:t>
        </w:r>
        <w:r w:rsidR="009921C0">
          <w:rPr>
            <w:webHidden/>
          </w:rPr>
          <w:tab/>
        </w:r>
        <w:r w:rsidR="009921C0">
          <w:rPr>
            <w:webHidden/>
          </w:rPr>
          <w:fldChar w:fldCharType="begin"/>
        </w:r>
        <w:r w:rsidR="009921C0">
          <w:rPr>
            <w:webHidden/>
          </w:rPr>
          <w:instrText xml:space="preserve"> PAGEREF _Toc210382427 \h </w:instrText>
        </w:r>
        <w:r w:rsidR="009921C0">
          <w:rPr>
            <w:webHidden/>
          </w:rPr>
        </w:r>
        <w:r w:rsidR="009921C0">
          <w:rPr>
            <w:webHidden/>
          </w:rPr>
          <w:fldChar w:fldCharType="separate"/>
        </w:r>
        <w:r w:rsidR="009921C0">
          <w:rPr>
            <w:webHidden/>
          </w:rPr>
          <w:t>45</w:t>
        </w:r>
        <w:r w:rsidR="009921C0">
          <w:rPr>
            <w:webHidden/>
          </w:rPr>
          <w:fldChar w:fldCharType="end"/>
        </w:r>
      </w:hyperlink>
    </w:p>
    <w:p w14:paraId="0C3833BE" w14:textId="66A3EE66" w:rsidR="009921C0" w:rsidRDefault="00315D65">
      <w:pPr>
        <w:pStyle w:val="TM1"/>
        <w:tabs>
          <w:tab w:val="left" w:pos="1320"/>
        </w:tabs>
        <w:rPr>
          <w:rFonts w:eastAsiaTheme="minorEastAsia" w:cstheme="minorBidi"/>
          <w:bCs w:val="0"/>
          <w:i w:val="0"/>
          <w:iCs w:val="0"/>
        </w:rPr>
      </w:pPr>
      <w:hyperlink w:anchor="_Toc210382428" w:history="1">
        <w:r w:rsidR="009921C0" w:rsidRPr="008C2DC9">
          <w:rPr>
            <w:rStyle w:val="Lienhypertexte"/>
          </w:rPr>
          <w:t>ARTICLE 29.</w:t>
        </w:r>
        <w:r w:rsidR="009921C0">
          <w:rPr>
            <w:rFonts w:eastAsiaTheme="minorEastAsia" w:cstheme="minorBidi"/>
            <w:bCs w:val="0"/>
            <w:i w:val="0"/>
            <w:iCs w:val="0"/>
          </w:rPr>
          <w:tab/>
        </w:r>
        <w:r w:rsidR="009921C0" w:rsidRPr="008C2DC9">
          <w:rPr>
            <w:rStyle w:val="Lienhypertexte"/>
          </w:rPr>
          <w:t>Evolution des matériels et outils</w:t>
        </w:r>
        <w:r w:rsidR="009921C0">
          <w:rPr>
            <w:webHidden/>
          </w:rPr>
          <w:tab/>
        </w:r>
        <w:r w:rsidR="009921C0">
          <w:rPr>
            <w:webHidden/>
          </w:rPr>
          <w:fldChar w:fldCharType="begin"/>
        </w:r>
        <w:r w:rsidR="009921C0">
          <w:rPr>
            <w:webHidden/>
          </w:rPr>
          <w:instrText xml:space="preserve"> PAGEREF _Toc210382428 \h </w:instrText>
        </w:r>
        <w:r w:rsidR="009921C0">
          <w:rPr>
            <w:webHidden/>
          </w:rPr>
        </w:r>
        <w:r w:rsidR="009921C0">
          <w:rPr>
            <w:webHidden/>
          </w:rPr>
          <w:fldChar w:fldCharType="separate"/>
        </w:r>
        <w:r w:rsidR="009921C0">
          <w:rPr>
            <w:webHidden/>
          </w:rPr>
          <w:t>45</w:t>
        </w:r>
        <w:r w:rsidR="009921C0">
          <w:rPr>
            <w:webHidden/>
          </w:rPr>
          <w:fldChar w:fldCharType="end"/>
        </w:r>
      </w:hyperlink>
    </w:p>
    <w:p w14:paraId="6325BB97" w14:textId="5681E4EA" w:rsidR="009921C0" w:rsidRDefault="00315D65">
      <w:pPr>
        <w:pStyle w:val="TM1"/>
        <w:tabs>
          <w:tab w:val="left" w:pos="1320"/>
        </w:tabs>
        <w:rPr>
          <w:rFonts w:eastAsiaTheme="minorEastAsia" w:cstheme="minorBidi"/>
          <w:bCs w:val="0"/>
          <w:i w:val="0"/>
          <w:iCs w:val="0"/>
        </w:rPr>
      </w:pPr>
      <w:hyperlink w:anchor="_Toc210382429" w:history="1">
        <w:r w:rsidR="009921C0" w:rsidRPr="008C2DC9">
          <w:rPr>
            <w:rStyle w:val="Lienhypertexte"/>
          </w:rPr>
          <w:t>ARTICLE 30.</w:t>
        </w:r>
        <w:r w:rsidR="009921C0">
          <w:rPr>
            <w:rFonts w:eastAsiaTheme="minorEastAsia" w:cstheme="minorBidi"/>
            <w:bCs w:val="0"/>
            <w:i w:val="0"/>
            <w:iCs w:val="0"/>
          </w:rPr>
          <w:tab/>
        </w:r>
        <w:r w:rsidR="009921C0" w:rsidRPr="008C2DC9">
          <w:rPr>
            <w:rStyle w:val="Lienhypertexte"/>
          </w:rPr>
          <w:t>Personnel du Titulaire</w:t>
        </w:r>
        <w:r w:rsidR="009921C0">
          <w:rPr>
            <w:webHidden/>
          </w:rPr>
          <w:tab/>
        </w:r>
        <w:r w:rsidR="009921C0">
          <w:rPr>
            <w:webHidden/>
          </w:rPr>
          <w:fldChar w:fldCharType="begin"/>
        </w:r>
        <w:r w:rsidR="009921C0">
          <w:rPr>
            <w:webHidden/>
          </w:rPr>
          <w:instrText xml:space="preserve"> PAGEREF _Toc210382429 \h </w:instrText>
        </w:r>
        <w:r w:rsidR="009921C0">
          <w:rPr>
            <w:webHidden/>
          </w:rPr>
        </w:r>
        <w:r w:rsidR="009921C0">
          <w:rPr>
            <w:webHidden/>
          </w:rPr>
          <w:fldChar w:fldCharType="separate"/>
        </w:r>
        <w:r w:rsidR="009921C0">
          <w:rPr>
            <w:webHidden/>
          </w:rPr>
          <w:t>45</w:t>
        </w:r>
        <w:r w:rsidR="009921C0">
          <w:rPr>
            <w:webHidden/>
          </w:rPr>
          <w:fldChar w:fldCharType="end"/>
        </w:r>
      </w:hyperlink>
    </w:p>
    <w:p w14:paraId="399A7935" w14:textId="2BD52D48" w:rsidR="009921C0" w:rsidRDefault="00315D65">
      <w:pPr>
        <w:pStyle w:val="TM2"/>
        <w:rPr>
          <w:rFonts w:eastAsiaTheme="minorEastAsia" w:cstheme="minorBidi"/>
          <w:b w:val="0"/>
          <w:bCs w:val="0"/>
          <w:noProof/>
        </w:rPr>
      </w:pPr>
      <w:hyperlink w:anchor="_Toc210382430" w:history="1">
        <w:r w:rsidR="009921C0" w:rsidRPr="008C2DC9">
          <w:rPr>
            <w:rStyle w:val="Lienhypertexte"/>
            <w:noProof/>
          </w:rPr>
          <w:t>30.1</w:t>
        </w:r>
        <w:r w:rsidR="009921C0">
          <w:rPr>
            <w:rFonts w:eastAsiaTheme="minorEastAsia" w:cstheme="minorBidi"/>
            <w:b w:val="0"/>
            <w:bCs w:val="0"/>
            <w:noProof/>
          </w:rPr>
          <w:tab/>
        </w:r>
        <w:r w:rsidR="009921C0" w:rsidRPr="008C2DC9">
          <w:rPr>
            <w:rStyle w:val="Lienhypertexte"/>
            <w:noProof/>
          </w:rPr>
          <w:t>Compétence et continuité</w:t>
        </w:r>
        <w:r w:rsidR="009921C0">
          <w:rPr>
            <w:noProof/>
            <w:webHidden/>
          </w:rPr>
          <w:tab/>
        </w:r>
        <w:r w:rsidR="009921C0">
          <w:rPr>
            <w:noProof/>
            <w:webHidden/>
          </w:rPr>
          <w:fldChar w:fldCharType="begin"/>
        </w:r>
        <w:r w:rsidR="009921C0">
          <w:rPr>
            <w:noProof/>
            <w:webHidden/>
          </w:rPr>
          <w:instrText xml:space="preserve"> PAGEREF _Toc210382430 \h </w:instrText>
        </w:r>
        <w:r w:rsidR="009921C0">
          <w:rPr>
            <w:noProof/>
            <w:webHidden/>
          </w:rPr>
        </w:r>
        <w:r w:rsidR="009921C0">
          <w:rPr>
            <w:noProof/>
            <w:webHidden/>
          </w:rPr>
          <w:fldChar w:fldCharType="separate"/>
        </w:r>
        <w:r w:rsidR="009921C0">
          <w:rPr>
            <w:noProof/>
            <w:webHidden/>
          </w:rPr>
          <w:t>45</w:t>
        </w:r>
        <w:r w:rsidR="009921C0">
          <w:rPr>
            <w:noProof/>
            <w:webHidden/>
          </w:rPr>
          <w:fldChar w:fldCharType="end"/>
        </w:r>
      </w:hyperlink>
    </w:p>
    <w:p w14:paraId="7628A890" w14:textId="01D47F43" w:rsidR="009921C0" w:rsidRDefault="00315D65">
      <w:pPr>
        <w:pStyle w:val="TM2"/>
        <w:rPr>
          <w:rFonts w:eastAsiaTheme="minorEastAsia" w:cstheme="minorBidi"/>
          <w:b w:val="0"/>
          <w:bCs w:val="0"/>
          <w:noProof/>
        </w:rPr>
      </w:pPr>
      <w:hyperlink w:anchor="_Toc210382431" w:history="1">
        <w:r w:rsidR="009921C0" w:rsidRPr="008C2DC9">
          <w:rPr>
            <w:rStyle w:val="Lienhypertexte"/>
            <w:noProof/>
          </w:rPr>
          <w:t>30.2</w:t>
        </w:r>
        <w:r w:rsidR="009921C0">
          <w:rPr>
            <w:rFonts w:eastAsiaTheme="minorEastAsia" w:cstheme="minorBidi"/>
            <w:b w:val="0"/>
            <w:bCs w:val="0"/>
            <w:noProof/>
          </w:rPr>
          <w:tab/>
        </w:r>
        <w:r w:rsidR="009921C0" w:rsidRPr="008C2DC9">
          <w:rPr>
            <w:rStyle w:val="Lienhypertexte"/>
            <w:noProof/>
          </w:rPr>
          <w:t>Absence prolongée, départ du personnel et remplacement</w:t>
        </w:r>
        <w:r w:rsidR="009921C0">
          <w:rPr>
            <w:noProof/>
            <w:webHidden/>
          </w:rPr>
          <w:tab/>
        </w:r>
        <w:r w:rsidR="009921C0">
          <w:rPr>
            <w:noProof/>
            <w:webHidden/>
          </w:rPr>
          <w:fldChar w:fldCharType="begin"/>
        </w:r>
        <w:r w:rsidR="009921C0">
          <w:rPr>
            <w:noProof/>
            <w:webHidden/>
          </w:rPr>
          <w:instrText xml:space="preserve"> PAGEREF _Toc210382431 \h </w:instrText>
        </w:r>
        <w:r w:rsidR="009921C0">
          <w:rPr>
            <w:noProof/>
            <w:webHidden/>
          </w:rPr>
        </w:r>
        <w:r w:rsidR="009921C0">
          <w:rPr>
            <w:noProof/>
            <w:webHidden/>
          </w:rPr>
          <w:fldChar w:fldCharType="separate"/>
        </w:r>
        <w:r w:rsidR="009921C0">
          <w:rPr>
            <w:noProof/>
            <w:webHidden/>
          </w:rPr>
          <w:t>45</w:t>
        </w:r>
        <w:r w:rsidR="009921C0">
          <w:rPr>
            <w:noProof/>
            <w:webHidden/>
          </w:rPr>
          <w:fldChar w:fldCharType="end"/>
        </w:r>
      </w:hyperlink>
    </w:p>
    <w:p w14:paraId="10D79301" w14:textId="310C21DA" w:rsidR="009921C0" w:rsidRDefault="00315D65">
      <w:pPr>
        <w:pStyle w:val="TM2"/>
        <w:rPr>
          <w:rFonts w:eastAsiaTheme="minorEastAsia" w:cstheme="minorBidi"/>
          <w:b w:val="0"/>
          <w:bCs w:val="0"/>
          <w:noProof/>
        </w:rPr>
      </w:pPr>
      <w:hyperlink w:anchor="_Toc210382432" w:history="1">
        <w:r w:rsidR="009921C0" w:rsidRPr="008C2DC9">
          <w:rPr>
            <w:rStyle w:val="Lienhypertexte"/>
            <w:noProof/>
          </w:rPr>
          <w:t>30.3</w:t>
        </w:r>
        <w:r w:rsidR="009921C0">
          <w:rPr>
            <w:rFonts w:eastAsiaTheme="minorEastAsia" w:cstheme="minorBidi"/>
            <w:b w:val="0"/>
            <w:bCs w:val="0"/>
            <w:noProof/>
          </w:rPr>
          <w:tab/>
        </w:r>
        <w:r w:rsidR="009921C0" w:rsidRPr="008C2DC9">
          <w:rPr>
            <w:rStyle w:val="Lienhypertexte"/>
            <w:noProof/>
          </w:rPr>
          <w:t>Récusation du personnel</w:t>
        </w:r>
        <w:r w:rsidR="009921C0">
          <w:rPr>
            <w:noProof/>
            <w:webHidden/>
          </w:rPr>
          <w:tab/>
        </w:r>
        <w:r w:rsidR="009921C0">
          <w:rPr>
            <w:noProof/>
            <w:webHidden/>
          </w:rPr>
          <w:fldChar w:fldCharType="begin"/>
        </w:r>
        <w:r w:rsidR="009921C0">
          <w:rPr>
            <w:noProof/>
            <w:webHidden/>
          </w:rPr>
          <w:instrText xml:space="preserve"> PAGEREF _Toc210382432 \h </w:instrText>
        </w:r>
        <w:r w:rsidR="009921C0">
          <w:rPr>
            <w:noProof/>
            <w:webHidden/>
          </w:rPr>
        </w:r>
        <w:r w:rsidR="009921C0">
          <w:rPr>
            <w:noProof/>
            <w:webHidden/>
          </w:rPr>
          <w:fldChar w:fldCharType="separate"/>
        </w:r>
        <w:r w:rsidR="009921C0">
          <w:rPr>
            <w:noProof/>
            <w:webHidden/>
          </w:rPr>
          <w:t>46</w:t>
        </w:r>
        <w:r w:rsidR="009921C0">
          <w:rPr>
            <w:noProof/>
            <w:webHidden/>
          </w:rPr>
          <w:fldChar w:fldCharType="end"/>
        </w:r>
      </w:hyperlink>
    </w:p>
    <w:p w14:paraId="392F360D" w14:textId="5D8BE272" w:rsidR="009921C0" w:rsidRDefault="00315D65">
      <w:pPr>
        <w:pStyle w:val="TM2"/>
        <w:rPr>
          <w:rFonts w:eastAsiaTheme="minorEastAsia" w:cstheme="minorBidi"/>
          <w:b w:val="0"/>
          <w:bCs w:val="0"/>
          <w:noProof/>
        </w:rPr>
      </w:pPr>
      <w:hyperlink w:anchor="_Toc210382433" w:history="1">
        <w:r w:rsidR="009921C0" w:rsidRPr="008C2DC9">
          <w:rPr>
            <w:rStyle w:val="Lienhypertexte"/>
            <w:noProof/>
          </w:rPr>
          <w:t>30.4</w:t>
        </w:r>
        <w:r w:rsidR="009921C0">
          <w:rPr>
            <w:rFonts w:eastAsiaTheme="minorEastAsia" w:cstheme="minorBidi"/>
            <w:b w:val="0"/>
            <w:bCs w:val="0"/>
            <w:noProof/>
          </w:rPr>
          <w:tab/>
        </w:r>
        <w:r w:rsidR="009921C0" w:rsidRPr="008C2DC9">
          <w:rPr>
            <w:rStyle w:val="Lienhypertexte"/>
            <w:noProof/>
          </w:rPr>
          <w:t>Statut du personnel du Titulaire</w:t>
        </w:r>
        <w:r w:rsidR="009921C0">
          <w:rPr>
            <w:noProof/>
            <w:webHidden/>
          </w:rPr>
          <w:tab/>
        </w:r>
        <w:r w:rsidR="009921C0">
          <w:rPr>
            <w:noProof/>
            <w:webHidden/>
          </w:rPr>
          <w:fldChar w:fldCharType="begin"/>
        </w:r>
        <w:r w:rsidR="009921C0">
          <w:rPr>
            <w:noProof/>
            <w:webHidden/>
          </w:rPr>
          <w:instrText xml:space="preserve"> PAGEREF _Toc210382433 \h </w:instrText>
        </w:r>
        <w:r w:rsidR="009921C0">
          <w:rPr>
            <w:noProof/>
            <w:webHidden/>
          </w:rPr>
        </w:r>
        <w:r w:rsidR="009921C0">
          <w:rPr>
            <w:noProof/>
            <w:webHidden/>
          </w:rPr>
          <w:fldChar w:fldCharType="separate"/>
        </w:r>
        <w:r w:rsidR="009921C0">
          <w:rPr>
            <w:noProof/>
            <w:webHidden/>
          </w:rPr>
          <w:t>46</w:t>
        </w:r>
        <w:r w:rsidR="009921C0">
          <w:rPr>
            <w:noProof/>
            <w:webHidden/>
          </w:rPr>
          <w:fldChar w:fldCharType="end"/>
        </w:r>
      </w:hyperlink>
    </w:p>
    <w:p w14:paraId="63395C66" w14:textId="52917EA5" w:rsidR="009921C0" w:rsidRDefault="00315D65">
      <w:pPr>
        <w:pStyle w:val="TM1"/>
        <w:tabs>
          <w:tab w:val="left" w:pos="1320"/>
        </w:tabs>
        <w:rPr>
          <w:rFonts w:eastAsiaTheme="minorEastAsia" w:cstheme="minorBidi"/>
          <w:bCs w:val="0"/>
          <w:i w:val="0"/>
          <w:iCs w:val="0"/>
        </w:rPr>
      </w:pPr>
      <w:hyperlink w:anchor="_Toc210382434" w:history="1">
        <w:r w:rsidR="009921C0" w:rsidRPr="008C2DC9">
          <w:rPr>
            <w:rStyle w:val="Lienhypertexte"/>
          </w:rPr>
          <w:t>ARTICLE 31.</w:t>
        </w:r>
        <w:r w:rsidR="009921C0">
          <w:rPr>
            <w:rFonts w:eastAsiaTheme="minorEastAsia" w:cstheme="minorBidi"/>
            <w:bCs w:val="0"/>
            <w:i w:val="0"/>
            <w:iCs w:val="0"/>
          </w:rPr>
          <w:tab/>
        </w:r>
        <w:r w:rsidR="009921C0" w:rsidRPr="008C2DC9">
          <w:rPr>
            <w:rStyle w:val="Lienhypertexte"/>
          </w:rPr>
          <w:t>Régularité fiscale et sociale</w:t>
        </w:r>
        <w:r w:rsidR="009921C0">
          <w:rPr>
            <w:webHidden/>
          </w:rPr>
          <w:tab/>
        </w:r>
        <w:r w:rsidR="009921C0">
          <w:rPr>
            <w:webHidden/>
          </w:rPr>
          <w:fldChar w:fldCharType="begin"/>
        </w:r>
        <w:r w:rsidR="009921C0">
          <w:rPr>
            <w:webHidden/>
          </w:rPr>
          <w:instrText xml:space="preserve"> PAGEREF _Toc210382434 \h </w:instrText>
        </w:r>
        <w:r w:rsidR="009921C0">
          <w:rPr>
            <w:webHidden/>
          </w:rPr>
        </w:r>
        <w:r w:rsidR="009921C0">
          <w:rPr>
            <w:webHidden/>
          </w:rPr>
          <w:fldChar w:fldCharType="separate"/>
        </w:r>
        <w:r w:rsidR="009921C0">
          <w:rPr>
            <w:webHidden/>
          </w:rPr>
          <w:t>46</w:t>
        </w:r>
        <w:r w:rsidR="009921C0">
          <w:rPr>
            <w:webHidden/>
          </w:rPr>
          <w:fldChar w:fldCharType="end"/>
        </w:r>
      </w:hyperlink>
    </w:p>
    <w:p w14:paraId="2A9AA06E" w14:textId="1A0553CB" w:rsidR="009921C0" w:rsidRDefault="00315D65">
      <w:pPr>
        <w:pStyle w:val="TM1"/>
        <w:tabs>
          <w:tab w:val="left" w:pos="1320"/>
        </w:tabs>
        <w:rPr>
          <w:rFonts w:eastAsiaTheme="minorEastAsia" w:cstheme="minorBidi"/>
          <w:bCs w:val="0"/>
          <w:i w:val="0"/>
          <w:iCs w:val="0"/>
        </w:rPr>
      </w:pPr>
      <w:hyperlink w:anchor="_Toc210382435" w:history="1">
        <w:r w:rsidR="009921C0" w:rsidRPr="008C2DC9">
          <w:rPr>
            <w:rStyle w:val="Lienhypertexte"/>
          </w:rPr>
          <w:t>ARTICLE 32.</w:t>
        </w:r>
        <w:r w:rsidR="009921C0">
          <w:rPr>
            <w:rFonts w:eastAsiaTheme="minorEastAsia" w:cstheme="minorBidi"/>
            <w:bCs w:val="0"/>
            <w:i w:val="0"/>
            <w:iCs w:val="0"/>
          </w:rPr>
          <w:tab/>
        </w:r>
        <w:r w:rsidR="009921C0" w:rsidRPr="008C2DC9">
          <w:rPr>
            <w:rStyle w:val="Lienhypertexte"/>
          </w:rPr>
          <w:t>Références commerciales</w:t>
        </w:r>
        <w:r w:rsidR="009921C0">
          <w:rPr>
            <w:webHidden/>
          </w:rPr>
          <w:tab/>
        </w:r>
        <w:r w:rsidR="009921C0">
          <w:rPr>
            <w:webHidden/>
          </w:rPr>
          <w:fldChar w:fldCharType="begin"/>
        </w:r>
        <w:r w:rsidR="009921C0">
          <w:rPr>
            <w:webHidden/>
          </w:rPr>
          <w:instrText xml:space="preserve"> PAGEREF _Toc210382435 \h </w:instrText>
        </w:r>
        <w:r w:rsidR="009921C0">
          <w:rPr>
            <w:webHidden/>
          </w:rPr>
        </w:r>
        <w:r w:rsidR="009921C0">
          <w:rPr>
            <w:webHidden/>
          </w:rPr>
          <w:fldChar w:fldCharType="separate"/>
        </w:r>
        <w:r w:rsidR="009921C0">
          <w:rPr>
            <w:webHidden/>
          </w:rPr>
          <w:t>47</w:t>
        </w:r>
        <w:r w:rsidR="009921C0">
          <w:rPr>
            <w:webHidden/>
          </w:rPr>
          <w:fldChar w:fldCharType="end"/>
        </w:r>
      </w:hyperlink>
    </w:p>
    <w:p w14:paraId="09095A9B" w14:textId="7D1039FA" w:rsidR="009921C0" w:rsidRDefault="00315D65">
      <w:pPr>
        <w:pStyle w:val="TM1"/>
        <w:tabs>
          <w:tab w:val="left" w:pos="1320"/>
        </w:tabs>
        <w:rPr>
          <w:rFonts w:eastAsiaTheme="minorEastAsia" w:cstheme="minorBidi"/>
          <w:bCs w:val="0"/>
          <w:i w:val="0"/>
          <w:iCs w:val="0"/>
        </w:rPr>
      </w:pPr>
      <w:hyperlink w:anchor="_Toc210382436" w:history="1">
        <w:r w:rsidR="009921C0" w:rsidRPr="008C2DC9">
          <w:rPr>
            <w:rStyle w:val="Lienhypertexte"/>
          </w:rPr>
          <w:t>ARTICLE 33.</w:t>
        </w:r>
        <w:r w:rsidR="009921C0">
          <w:rPr>
            <w:rFonts w:eastAsiaTheme="minorEastAsia" w:cstheme="minorBidi"/>
            <w:bCs w:val="0"/>
            <w:i w:val="0"/>
            <w:iCs w:val="0"/>
          </w:rPr>
          <w:tab/>
        </w:r>
        <w:r w:rsidR="009921C0" w:rsidRPr="008C2DC9">
          <w:rPr>
            <w:rStyle w:val="Lienhypertexte"/>
          </w:rPr>
          <w:t>Modification du present accord-cadre</w:t>
        </w:r>
        <w:r w:rsidR="009921C0">
          <w:rPr>
            <w:webHidden/>
          </w:rPr>
          <w:tab/>
        </w:r>
        <w:r w:rsidR="009921C0">
          <w:rPr>
            <w:webHidden/>
          </w:rPr>
          <w:fldChar w:fldCharType="begin"/>
        </w:r>
        <w:r w:rsidR="009921C0">
          <w:rPr>
            <w:webHidden/>
          </w:rPr>
          <w:instrText xml:space="preserve"> PAGEREF _Toc210382436 \h </w:instrText>
        </w:r>
        <w:r w:rsidR="009921C0">
          <w:rPr>
            <w:webHidden/>
          </w:rPr>
        </w:r>
        <w:r w:rsidR="009921C0">
          <w:rPr>
            <w:webHidden/>
          </w:rPr>
          <w:fldChar w:fldCharType="separate"/>
        </w:r>
        <w:r w:rsidR="009921C0">
          <w:rPr>
            <w:webHidden/>
          </w:rPr>
          <w:t>47</w:t>
        </w:r>
        <w:r w:rsidR="009921C0">
          <w:rPr>
            <w:webHidden/>
          </w:rPr>
          <w:fldChar w:fldCharType="end"/>
        </w:r>
      </w:hyperlink>
    </w:p>
    <w:p w14:paraId="46E59A17" w14:textId="60CA42CA" w:rsidR="009921C0" w:rsidRDefault="00315D65">
      <w:pPr>
        <w:pStyle w:val="TM2"/>
        <w:rPr>
          <w:rFonts w:eastAsiaTheme="minorEastAsia" w:cstheme="minorBidi"/>
          <w:b w:val="0"/>
          <w:bCs w:val="0"/>
          <w:noProof/>
        </w:rPr>
      </w:pPr>
      <w:hyperlink w:anchor="_Toc210382437" w:history="1">
        <w:r w:rsidR="009921C0" w:rsidRPr="008C2DC9">
          <w:rPr>
            <w:rStyle w:val="Lienhypertexte"/>
            <w:noProof/>
          </w:rPr>
          <w:t>33.1</w:t>
        </w:r>
        <w:r w:rsidR="009921C0">
          <w:rPr>
            <w:rFonts w:eastAsiaTheme="minorEastAsia" w:cstheme="minorBidi"/>
            <w:b w:val="0"/>
            <w:bCs w:val="0"/>
            <w:noProof/>
          </w:rPr>
          <w:tab/>
        </w:r>
        <w:r w:rsidR="009921C0" w:rsidRPr="008C2DC9">
          <w:rPr>
            <w:rStyle w:val="Lienhypertexte"/>
            <w:noProof/>
          </w:rPr>
          <w:t>Cadre général des possibilités de modifications contractuelles</w:t>
        </w:r>
        <w:r w:rsidR="009921C0">
          <w:rPr>
            <w:noProof/>
            <w:webHidden/>
          </w:rPr>
          <w:tab/>
        </w:r>
        <w:r w:rsidR="009921C0">
          <w:rPr>
            <w:noProof/>
            <w:webHidden/>
          </w:rPr>
          <w:fldChar w:fldCharType="begin"/>
        </w:r>
        <w:r w:rsidR="009921C0">
          <w:rPr>
            <w:noProof/>
            <w:webHidden/>
          </w:rPr>
          <w:instrText xml:space="preserve"> PAGEREF _Toc210382437 \h </w:instrText>
        </w:r>
        <w:r w:rsidR="009921C0">
          <w:rPr>
            <w:noProof/>
            <w:webHidden/>
          </w:rPr>
        </w:r>
        <w:r w:rsidR="009921C0">
          <w:rPr>
            <w:noProof/>
            <w:webHidden/>
          </w:rPr>
          <w:fldChar w:fldCharType="separate"/>
        </w:r>
        <w:r w:rsidR="009921C0">
          <w:rPr>
            <w:noProof/>
            <w:webHidden/>
          </w:rPr>
          <w:t>47</w:t>
        </w:r>
        <w:r w:rsidR="009921C0">
          <w:rPr>
            <w:noProof/>
            <w:webHidden/>
          </w:rPr>
          <w:fldChar w:fldCharType="end"/>
        </w:r>
      </w:hyperlink>
    </w:p>
    <w:p w14:paraId="71553D84" w14:textId="0F88D688" w:rsidR="009921C0" w:rsidRDefault="00315D65">
      <w:pPr>
        <w:pStyle w:val="TM2"/>
        <w:rPr>
          <w:rFonts w:eastAsiaTheme="minorEastAsia" w:cstheme="minorBidi"/>
          <w:b w:val="0"/>
          <w:bCs w:val="0"/>
          <w:noProof/>
        </w:rPr>
      </w:pPr>
      <w:hyperlink w:anchor="_Toc210382438" w:history="1">
        <w:r w:rsidR="009921C0" w:rsidRPr="008C2DC9">
          <w:rPr>
            <w:rStyle w:val="Lienhypertexte"/>
            <w:noProof/>
          </w:rPr>
          <w:t>33.2</w:t>
        </w:r>
        <w:r w:rsidR="009921C0">
          <w:rPr>
            <w:rFonts w:eastAsiaTheme="minorEastAsia" w:cstheme="minorBidi"/>
            <w:b w:val="0"/>
            <w:bCs w:val="0"/>
            <w:noProof/>
          </w:rPr>
          <w:tab/>
        </w:r>
        <w:r w:rsidR="009921C0" w:rsidRPr="008C2DC9">
          <w:rPr>
            <w:rStyle w:val="Lienhypertexte"/>
            <w:noProof/>
          </w:rPr>
          <w:t>Clause de réexamen</w:t>
        </w:r>
        <w:r w:rsidR="009921C0">
          <w:rPr>
            <w:noProof/>
            <w:webHidden/>
          </w:rPr>
          <w:tab/>
        </w:r>
        <w:r w:rsidR="009921C0">
          <w:rPr>
            <w:noProof/>
            <w:webHidden/>
          </w:rPr>
          <w:fldChar w:fldCharType="begin"/>
        </w:r>
        <w:r w:rsidR="009921C0">
          <w:rPr>
            <w:noProof/>
            <w:webHidden/>
          </w:rPr>
          <w:instrText xml:space="preserve"> PAGEREF _Toc210382438 \h </w:instrText>
        </w:r>
        <w:r w:rsidR="009921C0">
          <w:rPr>
            <w:noProof/>
            <w:webHidden/>
          </w:rPr>
        </w:r>
        <w:r w:rsidR="009921C0">
          <w:rPr>
            <w:noProof/>
            <w:webHidden/>
          </w:rPr>
          <w:fldChar w:fldCharType="separate"/>
        </w:r>
        <w:r w:rsidR="009921C0">
          <w:rPr>
            <w:noProof/>
            <w:webHidden/>
          </w:rPr>
          <w:t>47</w:t>
        </w:r>
        <w:r w:rsidR="009921C0">
          <w:rPr>
            <w:noProof/>
            <w:webHidden/>
          </w:rPr>
          <w:fldChar w:fldCharType="end"/>
        </w:r>
      </w:hyperlink>
    </w:p>
    <w:p w14:paraId="6E25F6FF" w14:textId="064E6AF4" w:rsidR="009921C0" w:rsidRDefault="00315D65">
      <w:pPr>
        <w:pStyle w:val="TM2"/>
        <w:rPr>
          <w:rFonts w:eastAsiaTheme="minorEastAsia" w:cstheme="minorBidi"/>
          <w:b w:val="0"/>
          <w:bCs w:val="0"/>
          <w:noProof/>
        </w:rPr>
      </w:pPr>
      <w:hyperlink w:anchor="_Toc210382439" w:history="1">
        <w:r w:rsidR="009921C0" w:rsidRPr="008C2DC9">
          <w:rPr>
            <w:rStyle w:val="Lienhypertexte"/>
            <w:noProof/>
          </w:rPr>
          <w:t>33.3</w:t>
        </w:r>
        <w:r w:rsidR="009921C0">
          <w:rPr>
            <w:rFonts w:eastAsiaTheme="minorEastAsia" w:cstheme="minorBidi"/>
            <w:b w:val="0"/>
            <w:bCs w:val="0"/>
            <w:noProof/>
          </w:rPr>
          <w:tab/>
        </w:r>
        <w:r w:rsidR="009921C0" w:rsidRPr="008C2DC9">
          <w:rPr>
            <w:rStyle w:val="Lienhypertexte"/>
            <w:noProof/>
          </w:rPr>
          <w:t>Cas du retrait ou ajout de périmètres applicatifs</w:t>
        </w:r>
        <w:r w:rsidR="009921C0">
          <w:rPr>
            <w:noProof/>
            <w:webHidden/>
          </w:rPr>
          <w:tab/>
        </w:r>
        <w:r w:rsidR="009921C0">
          <w:rPr>
            <w:noProof/>
            <w:webHidden/>
          </w:rPr>
          <w:fldChar w:fldCharType="begin"/>
        </w:r>
        <w:r w:rsidR="009921C0">
          <w:rPr>
            <w:noProof/>
            <w:webHidden/>
          </w:rPr>
          <w:instrText xml:space="preserve"> PAGEREF _Toc210382439 \h </w:instrText>
        </w:r>
        <w:r w:rsidR="009921C0">
          <w:rPr>
            <w:noProof/>
            <w:webHidden/>
          </w:rPr>
        </w:r>
        <w:r w:rsidR="009921C0">
          <w:rPr>
            <w:noProof/>
            <w:webHidden/>
          </w:rPr>
          <w:fldChar w:fldCharType="separate"/>
        </w:r>
        <w:r w:rsidR="009921C0">
          <w:rPr>
            <w:noProof/>
            <w:webHidden/>
          </w:rPr>
          <w:t>48</w:t>
        </w:r>
        <w:r w:rsidR="009921C0">
          <w:rPr>
            <w:noProof/>
            <w:webHidden/>
          </w:rPr>
          <w:fldChar w:fldCharType="end"/>
        </w:r>
      </w:hyperlink>
    </w:p>
    <w:p w14:paraId="41819331" w14:textId="4F5CD590" w:rsidR="009921C0" w:rsidRDefault="00315D65">
      <w:pPr>
        <w:pStyle w:val="TM1"/>
        <w:tabs>
          <w:tab w:val="left" w:pos="1320"/>
        </w:tabs>
        <w:rPr>
          <w:rFonts w:eastAsiaTheme="minorEastAsia" w:cstheme="minorBidi"/>
          <w:bCs w:val="0"/>
          <w:i w:val="0"/>
          <w:iCs w:val="0"/>
        </w:rPr>
      </w:pPr>
      <w:hyperlink w:anchor="_Toc210382440" w:history="1">
        <w:r w:rsidR="009921C0" w:rsidRPr="008C2DC9">
          <w:rPr>
            <w:rStyle w:val="Lienhypertexte"/>
          </w:rPr>
          <w:t>ARTICLE 34.</w:t>
        </w:r>
        <w:r w:rsidR="009921C0">
          <w:rPr>
            <w:rFonts w:eastAsiaTheme="minorEastAsia" w:cstheme="minorBidi"/>
            <w:bCs w:val="0"/>
            <w:i w:val="0"/>
            <w:iCs w:val="0"/>
          </w:rPr>
          <w:tab/>
        </w:r>
        <w:r w:rsidR="009921C0" w:rsidRPr="008C2DC9">
          <w:rPr>
            <w:rStyle w:val="Lienhypertexte"/>
          </w:rPr>
          <w:t>Résiliation de l’accord-cadre</w:t>
        </w:r>
        <w:r w:rsidR="009921C0">
          <w:rPr>
            <w:webHidden/>
          </w:rPr>
          <w:tab/>
        </w:r>
        <w:r w:rsidR="009921C0">
          <w:rPr>
            <w:webHidden/>
          </w:rPr>
          <w:fldChar w:fldCharType="begin"/>
        </w:r>
        <w:r w:rsidR="009921C0">
          <w:rPr>
            <w:webHidden/>
          </w:rPr>
          <w:instrText xml:space="preserve"> PAGEREF _Toc210382440 \h </w:instrText>
        </w:r>
        <w:r w:rsidR="009921C0">
          <w:rPr>
            <w:webHidden/>
          </w:rPr>
        </w:r>
        <w:r w:rsidR="009921C0">
          <w:rPr>
            <w:webHidden/>
          </w:rPr>
          <w:fldChar w:fldCharType="separate"/>
        </w:r>
        <w:r w:rsidR="009921C0">
          <w:rPr>
            <w:webHidden/>
          </w:rPr>
          <w:t>48</w:t>
        </w:r>
        <w:r w:rsidR="009921C0">
          <w:rPr>
            <w:webHidden/>
          </w:rPr>
          <w:fldChar w:fldCharType="end"/>
        </w:r>
      </w:hyperlink>
    </w:p>
    <w:p w14:paraId="22F890B3" w14:textId="3BE5021F" w:rsidR="009921C0" w:rsidRDefault="00315D65">
      <w:pPr>
        <w:pStyle w:val="TM2"/>
        <w:rPr>
          <w:rFonts w:eastAsiaTheme="minorEastAsia" w:cstheme="minorBidi"/>
          <w:b w:val="0"/>
          <w:bCs w:val="0"/>
          <w:noProof/>
        </w:rPr>
      </w:pPr>
      <w:hyperlink w:anchor="_Toc210382441" w:history="1">
        <w:r w:rsidR="009921C0" w:rsidRPr="008C2DC9">
          <w:rPr>
            <w:rStyle w:val="Lienhypertexte"/>
            <w:noProof/>
          </w:rPr>
          <w:t>34.1</w:t>
        </w:r>
        <w:r w:rsidR="009921C0">
          <w:rPr>
            <w:rFonts w:eastAsiaTheme="minorEastAsia" w:cstheme="minorBidi"/>
            <w:b w:val="0"/>
            <w:bCs w:val="0"/>
            <w:noProof/>
          </w:rPr>
          <w:tab/>
        </w:r>
        <w:r w:rsidR="009921C0" w:rsidRPr="008C2DC9">
          <w:rPr>
            <w:rStyle w:val="Lienhypertexte"/>
            <w:noProof/>
          </w:rPr>
          <w:t>Résiliation pour motif d’intérêt général</w:t>
        </w:r>
        <w:r w:rsidR="009921C0">
          <w:rPr>
            <w:noProof/>
            <w:webHidden/>
          </w:rPr>
          <w:tab/>
        </w:r>
        <w:r w:rsidR="009921C0">
          <w:rPr>
            <w:noProof/>
            <w:webHidden/>
          </w:rPr>
          <w:fldChar w:fldCharType="begin"/>
        </w:r>
        <w:r w:rsidR="009921C0">
          <w:rPr>
            <w:noProof/>
            <w:webHidden/>
          </w:rPr>
          <w:instrText xml:space="preserve"> PAGEREF _Toc210382441 \h </w:instrText>
        </w:r>
        <w:r w:rsidR="009921C0">
          <w:rPr>
            <w:noProof/>
            <w:webHidden/>
          </w:rPr>
        </w:r>
        <w:r w:rsidR="009921C0">
          <w:rPr>
            <w:noProof/>
            <w:webHidden/>
          </w:rPr>
          <w:fldChar w:fldCharType="separate"/>
        </w:r>
        <w:r w:rsidR="009921C0">
          <w:rPr>
            <w:noProof/>
            <w:webHidden/>
          </w:rPr>
          <w:t>48</w:t>
        </w:r>
        <w:r w:rsidR="009921C0">
          <w:rPr>
            <w:noProof/>
            <w:webHidden/>
          </w:rPr>
          <w:fldChar w:fldCharType="end"/>
        </w:r>
      </w:hyperlink>
    </w:p>
    <w:p w14:paraId="34D3EAF6" w14:textId="05873A0D" w:rsidR="009921C0" w:rsidRDefault="00315D65">
      <w:pPr>
        <w:pStyle w:val="TM2"/>
        <w:rPr>
          <w:rFonts w:eastAsiaTheme="minorEastAsia" w:cstheme="minorBidi"/>
          <w:b w:val="0"/>
          <w:bCs w:val="0"/>
          <w:noProof/>
        </w:rPr>
      </w:pPr>
      <w:hyperlink w:anchor="_Toc210382442" w:history="1">
        <w:r w:rsidR="009921C0" w:rsidRPr="008C2DC9">
          <w:rPr>
            <w:rStyle w:val="Lienhypertexte"/>
            <w:noProof/>
          </w:rPr>
          <w:t>34.2</w:t>
        </w:r>
        <w:r w:rsidR="009921C0">
          <w:rPr>
            <w:rFonts w:eastAsiaTheme="minorEastAsia" w:cstheme="minorBidi"/>
            <w:b w:val="0"/>
            <w:bCs w:val="0"/>
            <w:noProof/>
          </w:rPr>
          <w:tab/>
        </w:r>
        <w:r w:rsidR="009921C0" w:rsidRPr="008C2DC9">
          <w:rPr>
            <w:rStyle w:val="Lienhypertexte"/>
            <w:noProof/>
          </w:rPr>
          <w:t>Résiliation pour faute du Titulaire</w:t>
        </w:r>
        <w:r w:rsidR="009921C0">
          <w:rPr>
            <w:noProof/>
            <w:webHidden/>
          </w:rPr>
          <w:tab/>
        </w:r>
        <w:r w:rsidR="009921C0">
          <w:rPr>
            <w:noProof/>
            <w:webHidden/>
          </w:rPr>
          <w:fldChar w:fldCharType="begin"/>
        </w:r>
        <w:r w:rsidR="009921C0">
          <w:rPr>
            <w:noProof/>
            <w:webHidden/>
          </w:rPr>
          <w:instrText xml:space="preserve"> PAGEREF _Toc210382442 \h </w:instrText>
        </w:r>
        <w:r w:rsidR="009921C0">
          <w:rPr>
            <w:noProof/>
            <w:webHidden/>
          </w:rPr>
        </w:r>
        <w:r w:rsidR="009921C0">
          <w:rPr>
            <w:noProof/>
            <w:webHidden/>
          </w:rPr>
          <w:fldChar w:fldCharType="separate"/>
        </w:r>
        <w:r w:rsidR="009921C0">
          <w:rPr>
            <w:noProof/>
            <w:webHidden/>
          </w:rPr>
          <w:t>48</w:t>
        </w:r>
        <w:r w:rsidR="009921C0">
          <w:rPr>
            <w:noProof/>
            <w:webHidden/>
          </w:rPr>
          <w:fldChar w:fldCharType="end"/>
        </w:r>
      </w:hyperlink>
    </w:p>
    <w:p w14:paraId="40E9A13B" w14:textId="0CB73F28" w:rsidR="009921C0" w:rsidRDefault="00315D65">
      <w:pPr>
        <w:pStyle w:val="TM2"/>
        <w:rPr>
          <w:rFonts w:eastAsiaTheme="minorEastAsia" w:cstheme="minorBidi"/>
          <w:b w:val="0"/>
          <w:bCs w:val="0"/>
          <w:noProof/>
        </w:rPr>
      </w:pPr>
      <w:hyperlink w:anchor="_Toc210382443" w:history="1">
        <w:r w:rsidR="009921C0" w:rsidRPr="008C2DC9">
          <w:rPr>
            <w:rStyle w:val="Lienhypertexte"/>
            <w:noProof/>
          </w:rPr>
          <w:t>34.3</w:t>
        </w:r>
        <w:r w:rsidR="009921C0">
          <w:rPr>
            <w:rFonts w:eastAsiaTheme="minorEastAsia" w:cstheme="minorBidi"/>
            <w:b w:val="0"/>
            <w:bCs w:val="0"/>
            <w:noProof/>
          </w:rPr>
          <w:tab/>
        </w:r>
        <w:r w:rsidR="009921C0" w:rsidRPr="008C2DC9">
          <w:rPr>
            <w:rStyle w:val="Lienhypertexte"/>
            <w:noProof/>
          </w:rPr>
          <w:t>Conséquences de la résiliation de l’accord-cadre</w:t>
        </w:r>
        <w:r w:rsidR="009921C0">
          <w:rPr>
            <w:noProof/>
            <w:webHidden/>
          </w:rPr>
          <w:tab/>
        </w:r>
        <w:r w:rsidR="009921C0">
          <w:rPr>
            <w:noProof/>
            <w:webHidden/>
          </w:rPr>
          <w:fldChar w:fldCharType="begin"/>
        </w:r>
        <w:r w:rsidR="009921C0">
          <w:rPr>
            <w:noProof/>
            <w:webHidden/>
          </w:rPr>
          <w:instrText xml:space="preserve"> PAGEREF _Toc210382443 \h </w:instrText>
        </w:r>
        <w:r w:rsidR="009921C0">
          <w:rPr>
            <w:noProof/>
            <w:webHidden/>
          </w:rPr>
        </w:r>
        <w:r w:rsidR="009921C0">
          <w:rPr>
            <w:noProof/>
            <w:webHidden/>
          </w:rPr>
          <w:fldChar w:fldCharType="separate"/>
        </w:r>
        <w:r w:rsidR="009921C0">
          <w:rPr>
            <w:noProof/>
            <w:webHidden/>
          </w:rPr>
          <w:t>49</w:t>
        </w:r>
        <w:r w:rsidR="009921C0">
          <w:rPr>
            <w:noProof/>
            <w:webHidden/>
          </w:rPr>
          <w:fldChar w:fldCharType="end"/>
        </w:r>
      </w:hyperlink>
    </w:p>
    <w:p w14:paraId="5DDB214F" w14:textId="408CEAD7" w:rsidR="009921C0" w:rsidRDefault="00315D65">
      <w:pPr>
        <w:pStyle w:val="TM1"/>
        <w:tabs>
          <w:tab w:val="left" w:pos="1320"/>
        </w:tabs>
        <w:rPr>
          <w:rFonts w:eastAsiaTheme="minorEastAsia" w:cstheme="minorBidi"/>
          <w:bCs w:val="0"/>
          <w:i w:val="0"/>
          <w:iCs w:val="0"/>
        </w:rPr>
      </w:pPr>
      <w:hyperlink w:anchor="_Toc210382444" w:history="1">
        <w:r w:rsidR="009921C0" w:rsidRPr="008C2DC9">
          <w:rPr>
            <w:rStyle w:val="Lienhypertexte"/>
          </w:rPr>
          <w:t>ARTICLE 35.</w:t>
        </w:r>
        <w:r w:rsidR="009921C0">
          <w:rPr>
            <w:rFonts w:eastAsiaTheme="minorEastAsia" w:cstheme="minorBidi"/>
            <w:bCs w:val="0"/>
            <w:i w:val="0"/>
            <w:iCs w:val="0"/>
          </w:rPr>
          <w:tab/>
        </w:r>
        <w:r w:rsidR="009921C0" w:rsidRPr="008C2DC9">
          <w:rPr>
            <w:rStyle w:val="Lienhypertexte"/>
          </w:rPr>
          <w:t>Différends et litiges</w:t>
        </w:r>
        <w:r w:rsidR="009921C0">
          <w:rPr>
            <w:webHidden/>
          </w:rPr>
          <w:tab/>
        </w:r>
        <w:r w:rsidR="009921C0">
          <w:rPr>
            <w:webHidden/>
          </w:rPr>
          <w:fldChar w:fldCharType="begin"/>
        </w:r>
        <w:r w:rsidR="009921C0">
          <w:rPr>
            <w:webHidden/>
          </w:rPr>
          <w:instrText xml:space="preserve"> PAGEREF _Toc210382444 \h </w:instrText>
        </w:r>
        <w:r w:rsidR="009921C0">
          <w:rPr>
            <w:webHidden/>
          </w:rPr>
        </w:r>
        <w:r w:rsidR="009921C0">
          <w:rPr>
            <w:webHidden/>
          </w:rPr>
          <w:fldChar w:fldCharType="separate"/>
        </w:r>
        <w:r w:rsidR="009921C0">
          <w:rPr>
            <w:webHidden/>
          </w:rPr>
          <w:t>49</w:t>
        </w:r>
        <w:r w:rsidR="009921C0">
          <w:rPr>
            <w:webHidden/>
          </w:rPr>
          <w:fldChar w:fldCharType="end"/>
        </w:r>
      </w:hyperlink>
    </w:p>
    <w:p w14:paraId="3A99BB7A" w14:textId="2605BC34" w:rsidR="009921C0" w:rsidRDefault="00315D65">
      <w:pPr>
        <w:pStyle w:val="TM1"/>
        <w:tabs>
          <w:tab w:val="left" w:pos="1320"/>
        </w:tabs>
        <w:rPr>
          <w:rFonts w:eastAsiaTheme="minorEastAsia" w:cstheme="minorBidi"/>
          <w:bCs w:val="0"/>
          <w:i w:val="0"/>
          <w:iCs w:val="0"/>
        </w:rPr>
      </w:pPr>
      <w:hyperlink w:anchor="_Toc210382445" w:history="1">
        <w:r w:rsidR="009921C0" w:rsidRPr="008C2DC9">
          <w:rPr>
            <w:rStyle w:val="Lienhypertexte"/>
          </w:rPr>
          <w:t>ARTICLE 36.</w:t>
        </w:r>
        <w:r w:rsidR="009921C0">
          <w:rPr>
            <w:rFonts w:eastAsiaTheme="minorEastAsia" w:cstheme="minorBidi"/>
            <w:bCs w:val="0"/>
            <w:i w:val="0"/>
            <w:iCs w:val="0"/>
          </w:rPr>
          <w:tab/>
        </w:r>
        <w:r w:rsidR="009921C0" w:rsidRPr="008C2DC9">
          <w:rPr>
            <w:rStyle w:val="Lienhypertexte"/>
          </w:rPr>
          <w:t>Audit de contrôle de l’execution des prestations</w:t>
        </w:r>
        <w:r w:rsidR="009921C0">
          <w:rPr>
            <w:webHidden/>
          </w:rPr>
          <w:tab/>
        </w:r>
        <w:r w:rsidR="009921C0">
          <w:rPr>
            <w:webHidden/>
          </w:rPr>
          <w:fldChar w:fldCharType="begin"/>
        </w:r>
        <w:r w:rsidR="009921C0">
          <w:rPr>
            <w:webHidden/>
          </w:rPr>
          <w:instrText xml:space="preserve"> PAGEREF _Toc210382445 \h </w:instrText>
        </w:r>
        <w:r w:rsidR="009921C0">
          <w:rPr>
            <w:webHidden/>
          </w:rPr>
        </w:r>
        <w:r w:rsidR="009921C0">
          <w:rPr>
            <w:webHidden/>
          </w:rPr>
          <w:fldChar w:fldCharType="separate"/>
        </w:r>
        <w:r w:rsidR="009921C0">
          <w:rPr>
            <w:webHidden/>
          </w:rPr>
          <w:t>50</w:t>
        </w:r>
        <w:r w:rsidR="009921C0">
          <w:rPr>
            <w:webHidden/>
          </w:rPr>
          <w:fldChar w:fldCharType="end"/>
        </w:r>
      </w:hyperlink>
    </w:p>
    <w:p w14:paraId="36BA00C0" w14:textId="105B47BC" w:rsidR="009921C0" w:rsidRDefault="00315D65">
      <w:pPr>
        <w:pStyle w:val="TM2"/>
        <w:rPr>
          <w:rFonts w:eastAsiaTheme="minorEastAsia" w:cstheme="minorBidi"/>
          <w:b w:val="0"/>
          <w:bCs w:val="0"/>
          <w:noProof/>
        </w:rPr>
      </w:pPr>
      <w:hyperlink w:anchor="_Toc210382446" w:history="1">
        <w:r w:rsidR="009921C0" w:rsidRPr="008C2DC9">
          <w:rPr>
            <w:rStyle w:val="Lienhypertexte"/>
            <w:noProof/>
          </w:rPr>
          <w:t>36.1</w:t>
        </w:r>
        <w:r w:rsidR="009921C0">
          <w:rPr>
            <w:rFonts w:eastAsiaTheme="minorEastAsia" w:cstheme="minorBidi"/>
            <w:b w:val="0"/>
            <w:bCs w:val="0"/>
            <w:noProof/>
          </w:rPr>
          <w:tab/>
        </w:r>
        <w:r w:rsidR="009921C0" w:rsidRPr="008C2DC9">
          <w:rPr>
            <w:rStyle w:val="Lienhypertexte"/>
            <w:noProof/>
          </w:rPr>
          <w:t>Audit – Cas général</w:t>
        </w:r>
        <w:r w:rsidR="009921C0">
          <w:rPr>
            <w:noProof/>
            <w:webHidden/>
          </w:rPr>
          <w:tab/>
        </w:r>
        <w:r w:rsidR="009921C0">
          <w:rPr>
            <w:noProof/>
            <w:webHidden/>
          </w:rPr>
          <w:fldChar w:fldCharType="begin"/>
        </w:r>
        <w:r w:rsidR="009921C0">
          <w:rPr>
            <w:noProof/>
            <w:webHidden/>
          </w:rPr>
          <w:instrText xml:space="preserve"> PAGEREF _Toc210382446 \h </w:instrText>
        </w:r>
        <w:r w:rsidR="009921C0">
          <w:rPr>
            <w:noProof/>
            <w:webHidden/>
          </w:rPr>
        </w:r>
        <w:r w:rsidR="009921C0">
          <w:rPr>
            <w:noProof/>
            <w:webHidden/>
          </w:rPr>
          <w:fldChar w:fldCharType="separate"/>
        </w:r>
        <w:r w:rsidR="009921C0">
          <w:rPr>
            <w:noProof/>
            <w:webHidden/>
          </w:rPr>
          <w:t>50</w:t>
        </w:r>
        <w:r w:rsidR="009921C0">
          <w:rPr>
            <w:noProof/>
            <w:webHidden/>
          </w:rPr>
          <w:fldChar w:fldCharType="end"/>
        </w:r>
      </w:hyperlink>
    </w:p>
    <w:p w14:paraId="18BB9FE4" w14:textId="56D7FAA8" w:rsidR="009921C0" w:rsidRDefault="00315D65">
      <w:pPr>
        <w:pStyle w:val="TM2"/>
        <w:rPr>
          <w:rFonts w:eastAsiaTheme="minorEastAsia" w:cstheme="minorBidi"/>
          <w:b w:val="0"/>
          <w:bCs w:val="0"/>
          <w:noProof/>
        </w:rPr>
      </w:pPr>
      <w:hyperlink w:anchor="_Toc210382447" w:history="1">
        <w:r w:rsidR="009921C0" w:rsidRPr="008C2DC9">
          <w:rPr>
            <w:rStyle w:val="Lienhypertexte"/>
            <w:noProof/>
          </w:rPr>
          <w:t>36.2</w:t>
        </w:r>
        <w:r w:rsidR="009921C0">
          <w:rPr>
            <w:rFonts w:eastAsiaTheme="minorEastAsia" w:cstheme="minorBidi"/>
            <w:b w:val="0"/>
            <w:bCs w:val="0"/>
            <w:noProof/>
          </w:rPr>
          <w:tab/>
        </w:r>
        <w:r w:rsidR="009921C0" w:rsidRPr="008C2DC9">
          <w:rPr>
            <w:rStyle w:val="Lienhypertexte"/>
            <w:noProof/>
          </w:rPr>
          <w:t>Audit de conception et de code</w:t>
        </w:r>
        <w:r w:rsidR="009921C0">
          <w:rPr>
            <w:noProof/>
            <w:webHidden/>
          </w:rPr>
          <w:tab/>
        </w:r>
        <w:r w:rsidR="009921C0">
          <w:rPr>
            <w:noProof/>
            <w:webHidden/>
          </w:rPr>
          <w:fldChar w:fldCharType="begin"/>
        </w:r>
        <w:r w:rsidR="009921C0">
          <w:rPr>
            <w:noProof/>
            <w:webHidden/>
          </w:rPr>
          <w:instrText xml:space="preserve"> PAGEREF _Toc210382447 \h </w:instrText>
        </w:r>
        <w:r w:rsidR="009921C0">
          <w:rPr>
            <w:noProof/>
            <w:webHidden/>
          </w:rPr>
        </w:r>
        <w:r w:rsidR="009921C0">
          <w:rPr>
            <w:noProof/>
            <w:webHidden/>
          </w:rPr>
          <w:fldChar w:fldCharType="separate"/>
        </w:r>
        <w:r w:rsidR="009921C0">
          <w:rPr>
            <w:noProof/>
            <w:webHidden/>
          </w:rPr>
          <w:t>50</w:t>
        </w:r>
        <w:r w:rsidR="009921C0">
          <w:rPr>
            <w:noProof/>
            <w:webHidden/>
          </w:rPr>
          <w:fldChar w:fldCharType="end"/>
        </w:r>
      </w:hyperlink>
    </w:p>
    <w:p w14:paraId="70F1B502" w14:textId="51D3D173" w:rsidR="009921C0" w:rsidRDefault="00315D65">
      <w:pPr>
        <w:pStyle w:val="TM2"/>
        <w:rPr>
          <w:rFonts w:eastAsiaTheme="minorEastAsia" w:cstheme="minorBidi"/>
          <w:b w:val="0"/>
          <w:bCs w:val="0"/>
          <w:noProof/>
        </w:rPr>
      </w:pPr>
      <w:hyperlink w:anchor="_Toc210382448" w:history="1">
        <w:r w:rsidR="009921C0" w:rsidRPr="008C2DC9">
          <w:rPr>
            <w:rStyle w:val="Lienhypertexte"/>
            <w:noProof/>
          </w:rPr>
          <w:t>36.3</w:t>
        </w:r>
        <w:r w:rsidR="009921C0">
          <w:rPr>
            <w:rFonts w:eastAsiaTheme="minorEastAsia" w:cstheme="minorBidi"/>
            <w:b w:val="0"/>
            <w:bCs w:val="0"/>
            <w:noProof/>
          </w:rPr>
          <w:tab/>
        </w:r>
        <w:r w:rsidR="009921C0" w:rsidRPr="008C2DC9">
          <w:rPr>
            <w:rStyle w:val="Lienhypertexte"/>
            <w:noProof/>
          </w:rPr>
          <w:t>Audit de contrôle renforcé</w:t>
        </w:r>
        <w:r w:rsidR="009921C0">
          <w:rPr>
            <w:noProof/>
            <w:webHidden/>
          </w:rPr>
          <w:tab/>
        </w:r>
        <w:r w:rsidR="009921C0">
          <w:rPr>
            <w:noProof/>
            <w:webHidden/>
          </w:rPr>
          <w:fldChar w:fldCharType="begin"/>
        </w:r>
        <w:r w:rsidR="009921C0">
          <w:rPr>
            <w:noProof/>
            <w:webHidden/>
          </w:rPr>
          <w:instrText xml:space="preserve"> PAGEREF _Toc210382448 \h </w:instrText>
        </w:r>
        <w:r w:rsidR="009921C0">
          <w:rPr>
            <w:noProof/>
            <w:webHidden/>
          </w:rPr>
        </w:r>
        <w:r w:rsidR="009921C0">
          <w:rPr>
            <w:noProof/>
            <w:webHidden/>
          </w:rPr>
          <w:fldChar w:fldCharType="separate"/>
        </w:r>
        <w:r w:rsidR="009921C0">
          <w:rPr>
            <w:noProof/>
            <w:webHidden/>
          </w:rPr>
          <w:t>51</w:t>
        </w:r>
        <w:r w:rsidR="009921C0">
          <w:rPr>
            <w:noProof/>
            <w:webHidden/>
          </w:rPr>
          <w:fldChar w:fldCharType="end"/>
        </w:r>
      </w:hyperlink>
    </w:p>
    <w:p w14:paraId="03B9FD00" w14:textId="46A3DB2A" w:rsidR="009921C0" w:rsidRDefault="00315D65">
      <w:pPr>
        <w:pStyle w:val="TM1"/>
        <w:tabs>
          <w:tab w:val="left" w:pos="1320"/>
        </w:tabs>
        <w:rPr>
          <w:rFonts w:eastAsiaTheme="minorEastAsia" w:cstheme="minorBidi"/>
          <w:bCs w:val="0"/>
          <w:i w:val="0"/>
          <w:iCs w:val="0"/>
        </w:rPr>
      </w:pPr>
      <w:hyperlink w:anchor="_Toc210382449" w:history="1">
        <w:r w:rsidR="009921C0" w:rsidRPr="008C2DC9">
          <w:rPr>
            <w:rStyle w:val="Lienhypertexte"/>
          </w:rPr>
          <w:t>ARTICLE 37.</w:t>
        </w:r>
        <w:r w:rsidR="009921C0">
          <w:rPr>
            <w:rFonts w:eastAsiaTheme="minorEastAsia" w:cstheme="minorBidi"/>
            <w:bCs w:val="0"/>
            <w:i w:val="0"/>
            <w:iCs w:val="0"/>
          </w:rPr>
          <w:tab/>
        </w:r>
        <w:r w:rsidR="009921C0" w:rsidRPr="008C2DC9">
          <w:rPr>
            <w:rStyle w:val="Lienhypertexte"/>
          </w:rPr>
          <w:t>Liste récapitulative des dérogations au CCAG</w:t>
        </w:r>
        <w:r w:rsidR="009921C0">
          <w:rPr>
            <w:webHidden/>
          </w:rPr>
          <w:tab/>
        </w:r>
        <w:r w:rsidR="009921C0">
          <w:rPr>
            <w:webHidden/>
          </w:rPr>
          <w:fldChar w:fldCharType="begin"/>
        </w:r>
        <w:r w:rsidR="009921C0">
          <w:rPr>
            <w:webHidden/>
          </w:rPr>
          <w:instrText xml:space="preserve"> PAGEREF _Toc210382449 \h </w:instrText>
        </w:r>
        <w:r w:rsidR="009921C0">
          <w:rPr>
            <w:webHidden/>
          </w:rPr>
        </w:r>
        <w:r w:rsidR="009921C0">
          <w:rPr>
            <w:webHidden/>
          </w:rPr>
          <w:fldChar w:fldCharType="separate"/>
        </w:r>
        <w:r w:rsidR="009921C0">
          <w:rPr>
            <w:webHidden/>
          </w:rPr>
          <w:t>51</w:t>
        </w:r>
        <w:r w:rsidR="009921C0">
          <w:rPr>
            <w:webHidden/>
          </w:rPr>
          <w:fldChar w:fldCharType="end"/>
        </w:r>
      </w:hyperlink>
    </w:p>
    <w:p w14:paraId="16F01AE8" w14:textId="56419378" w:rsidR="00ED324E" w:rsidRPr="00CC0CE7" w:rsidRDefault="00ED324E" w:rsidP="00B279B7">
      <w:pPr>
        <w:pStyle w:val="TM1"/>
        <w:rPr>
          <w:i w:val="0"/>
        </w:rPr>
      </w:pPr>
      <w:r w:rsidRPr="00AE5E41">
        <w:fldChar w:fldCharType="end"/>
      </w:r>
    </w:p>
    <w:p w14:paraId="7E4EE32E" w14:textId="1ED27C73" w:rsidR="00B9336D" w:rsidRPr="00916336" w:rsidRDefault="00DF0B5B" w:rsidP="00351240">
      <w:pPr>
        <w:pStyle w:val="Titre1"/>
      </w:pPr>
      <w:bookmarkStart w:id="0" w:name="_Toc394063338"/>
      <w:bookmarkStart w:id="1" w:name="_Toc129867496"/>
      <w:bookmarkStart w:id="2" w:name="_Toc186542433"/>
      <w:bookmarkStart w:id="3" w:name="_Toc186543234"/>
      <w:bookmarkStart w:id="4" w:name="_Toc187246817"/>
      <w:bookmarkStart w:id="5" w:name="_Toc210382301"/>
      <w:r w:rsidRPr="00916336">
        <w:lastRenderedPageBreak/>
        <w:t>O</w:t>
      </w:r>
      <w:bookmarkEnd w:id="0"/>
      <w:bookmarkEnd w:id="1"/>
      <w:r w:rsidR="006018C8">
        <w:t>bjet de l’accord-cadre</w:t>
      </w:r>
      <w:bookmarkEnd w:id="2"/>
      <w:bookmarkEnd w:id="3"/>
      <w:bookmarkEnd w:id="4"/>
      <w:bookmarkEnd w:id="5"/>
    </w:p>
    <w:p w14:paraId="5ED2E9A7" w14:textId="10A0C81A" w:rsidR="00280D41" w:rsidRDefault="00802CFA" w:rsidP="00DD64E3">
      <w:r w:rsidRPr="00DD64E3">
        <w:t>L</w:t>
      </w:r>
      <w:r w:rsidR="000C3FAB" w:rsidRPr="00DD64E3">
        <w:t>’accord-cadre</w:t>
      </w:r>
      <w:r w:rsidR="00280D41">
        <w:t xml:space="preserve"> a pour objet </w:t>
      </w:r>
      <w:r w:rsidR="00280D41" w:rsidRPr="00085D1E">
        <w:t xml:space="preserve">l’Assistance </w:t>
      </w:r>
      <w:r w:rsidR="00AB250D">
        <w:t xml:space="preserve">technique aux développements et </w:t>
      </w:r>
      <w:r w:rsidR="00280D41">
        <w:t>la Tierce M</w:t>
      </w:r>
      <w:r w:rsidR="00280D41" w:rsidRPr="00085D1E">
        <w:t xml:space="preserve">aintenance </w:t>
      </w:r>
      <w:r w:rsidR="00280D41">
        <w:t>A</w:t>
      </w:r>
      <w:r w:rsidR="00280D41" w:rsidRPr="00085D1E">
        <w:t>pplicative</w:t>
      </w:r>
      <w:r w:rsidR="00280D41">
        <w:t xml:space="preserve"> </w:t>
      </w:r>
      <w:r w:rsidR="00AB250D">
        <w:t>au profit du S</w:t>
      </w:r>
      <w:r w:rsidR="00280D41" w:rsidRPr="00280D41">
        <w:t>ystème d’</w:t>
      </w:r>
      <w:r w:rsidR="00AB250D">
        <w:t>I</w:t>
      </w:r>
      <w:r w:rsidR="00280D41" w:rsidRPr="00280D41">
        <w:t>nformation de l'Assurance Maladie</w:t>
      </w:r>
      <w:r w:rsidR="00280D41">
        <w:t xml:space="preserve">. </w:t>
      </w:r>
    </w:p>
    <w:p w14:paraId="08135C72" w14:textId="72CEFED9" w:rsidR="00280D41" w:rsidRDefault="00280D41" w:rsidP="00DD64E3">
      <w:r w:rsidRPr="00085D1E">
        <w:t>Le présent CCAP est commun aux acco</w:t>
      </w:r>
      <w:r>
        <w:t xml:space="preserve">rds-cadres issus des lots 1 </w:t>
      </w:r>
      <w:r w:rsidR="00D47AC4">
        <w:t>et 2</w:t>
      </w:r>
      <w:r>
        <w:t xml:space="preserve"> définis ci-après :</w:t>
      </w:r>
    </w:p>
    <w:p w14:paraId="120387B3" w14:textId="136D6EA2" w:rsidR="00802CFA" w:rsidRPr="00DD64E3" w:rsidRDefault="00280D41" w:rsidP="008041DA">
      <w:pPr>
        <w:pStyle w:val="Puce1"/>
      </w:pPr>
      <w:r>
        <w:t>L</w:t>
      </w:r>
      <w:r w:rsidR="00802CFA" w:rsidRPr="00DD64E3">
        <w:t>ot 1</w:t>
      </w:r>
      <w:r>
        <w:t xml:space="preserve"> : </w:t>
      </w:r>
      <w:r w:rsidR="00085D1E" w:rsidRPr="00DD64E3">
        <w:t>Assistance technique aux développements et Tier</w:t>
      </w:r>
      <w:r>
        <w:t>ce maintenance applicative des d</w:t>
      </w:r>
      <w:r w:rsidR="00085D1E" w:rsidRPr="00DD64E3">
        <w:t xml:space="preserve">omaines </w:t>
      </w:r>
      <w:r w:rsidR="0078716D">
        <w:t xml:space="preserve">métiers </w:t>
      </w:r>
      <w:r w:rsidR="0078716D" w:rsidRPr="0078716D">
        <w:rPr>
          <w:b/>
        </w:rPr>
        <w:t>Finance, Comptabilité et Ressources Humains</w:t>
      </w:r>
      <w:r w:rsidR="00802CFA" w:rsidRPr="00263F55">
        <w:rPr>
          <w:b/>
        </w:rPr>
        <w:t>.</w:t>
      </w:r>
    </w:p>
    <w:p w14:paraId="421D3C3F" w14:textId="179C25A4" w:rsidR="00802CFA" w:rsidRPr="00DD64E3" w:rsidRDefault="00280D41" w:rsidP="008041DA">
      <w:pPr>
        <w:pStyle w:val="Puce1"/>
      </w:pPr>
      <w:r>
        <w:t xml:space="preserve">Lot 2 : </w:t>
      </w:r>
      <w:r w:rsidR="003253F8" w:rsidRPr="00DD64E3">
        <w:t xml:space="preserve">Assistance </w:t>
      </w:r>
      <w:r w:rsidR="00085D1E" w:rsidRPr="00DD64E3">
        <w:t>technique au développement et Tier</w:t>
      </w:r>
      <w:r>
        <w:t>ce maintenance applicative des d</w:t>
      </w:r>
      <w:r w:rsidR="00085D1E" w:rsidRPr="00DD64E3">
        <w:t xml:space="preserve">omaines applicatifs </w:t>
      </w:r>
      <w:r w:rsidR="0078716D">
        <w:rPr>
          <w:b/>
        </w:rPr>
        <w:t>Relations Internationales et Fraudes</w:t>
      </w:r>
      <w:r w:rsidR="00802CFA" w:rsidRPr="00DD64E3">
        <w:t>.</w:t>
      </w:r>
    </w:p>
    <w:p w14:paraId="4FF64AE3" w14:textId="3B019C53" w:rsidR="00E934CB" w:rsidRPr="00916336" w:rsidRDefault="006018C8" w:rsidP="00351240">
      <w:pPr>
        <w:pStyle w:val="Titre1"/>
      </w:pPr>
      <w:bookmarkStart w:id="6" w:name="_Toc394063339"/>
      <w:bookmarkStart w:id="7" w:name="_Toc129867497"/>
      <w:bookmarkStart w:id="8" w:name="_Toc186542434"/>
      <w:bookmarkStart w:id="9" w:name="_Toc186543235"/>
      <w:bookmarkStart w:id="10" w:name="_Toc187246818"/>
      <w:bookmarkStart w:id="11" w:name="_Toc210382302"/>
      <w:r>
        <w:t>Procédure</w:t>
      </w:r>
      <w:r w:rsidR="00FB56B6">
        <w:t>,</w:t>
      </w:r>
      <w:r w:rsidR="00FB56B6" w:rsidRPr="00916336">
        <w:t xml:space="preserve"> </w:t>
      </w:r>
      <w:r>
        <w:t>forme et montant</w:t>
      </w:r>
      <w:r w:rsidR="00FC47FC">
        <w:t>s</w:t>
      </w:r>
      <w:r>
        <w:t xml:space="preserve"> de l’a</w:t>
      </w:r>
      <w:bookmarkEnd w:id="6"/>
      <w:bookmarkEnd w:id="7"/>
      <w:r>
        <w:t>ccord-cadre</w:t>
      </w:r>
      <w:bookmarkEnd w:id="8"/>
      <w:bookmarkEnd w:id="9"/>
      <w:bookmarkEnd w:id="10"/>
      <w:bookmarkEnd w:id="11"/>
    </w:p>
    <w:p w14:paraId="36A3C8EC" w14:textId="031F7105" w:rsidR="00666739" w:rsidRDefault="00666739" w:rsidP="00DD64E3">
      <w:r w:rsidRPr="00497FD4">
        <w:t>L’accord-cadre est conclu en application du Code de la commande p</w:t>
      </w:r>
      <w:r w:rsidR="00DE437D" w:rsidRPr="00497FD4">
        <w:t>ublique issu de l'ordonnance n°</w:t>
      </w:r>
      <w:r w:rsidRPr="00497FD4">
        <w:t>2018-1074 du 26 novembre 2018 portant partie législative du code de la co</w:t>
      </w:r>
      <w:r w:rsidR="00DD64E3">
        <w:t>mmande publique et du décret n°</w:t>
      </w:r>
      <w:r w:rsidRPr="00497FD4">
        <w:t>2018-1075 du 3 décembre 2018 portant partie réglementaire du code de la commande publique, parus au Journal officiel du 5 décembre 2018</w:t>
      </w:r>
      <w:r w:rsidR="00907ED2" w:rsidRPr="00497FD4">
        <w:t>.</w:t>
      </w:r>
    </w:p>
    <w:p w14:paraId="45375F24" w14:textId="77777777" w:rsidR="003E2536" w:rsidRPr="00802CFA" w:rsidRDefault="003E2536" w:rsidP="00B530D9">
      <w:pPr>
        <w:pStyle w:val="Titre2"/>
      </w:pPr>
      <w:bookmarkStart w:id="12" w:name="_Toc186543237"/>
      <w:bookmarkStart w:id="13" w:name="_Toc187246819"/>
      <w:bookmarkStart w:id="14" w:name="_Toc210382303"/>
      <w:bookmarkStart w:id="15" w:name="_Toc186543236"/>
      <w:r w:rsidRPr="00802CFA">
        <w:t>Procédure</w:t>
      </w:r>
      <w:bookmarkEnd w:id="12"/>
      <w:bookmarkEnd w:id="13"/>
      <w:bookmarkEnd w:id="14"/>
      <w:r w:rsidRPr="00802CFA">
        <w:t xml:space="preserve"> </w:t>
      </w:r>
    </w:p>
    <w:p w14:paraId="7849C1D7" w14:textId="3DF491FE" w:rsidR="003E2536" w:rsidRPr="00497FD4" w:rsidRDefault="00FC47FC" w:rsidP="003E2536">
      <w:pPr>
        <w:rPr>
          <w:rFonts w:eastAsia="Times New Roman"/>
        </w:rPr>
      </w:pPr>
      <w:r>
        <w:rPr>
          <w:rFonts w:eastAsia="Times New Roman"/>
        </w:rPr>
        <w:t xml:space="preserve">L’accord-cadre a fait l’objet d’un </w:t>
      </w:r>
      <w:r w:rsidR="003E2536" w:rsidRPr="00497FD4">
        <w:rPr>
          <w:rFonts w:eastAsia="Times New Roman"/>
        </w:rPr>
        <w:t>appel d’offres ouvert</w:t>
      </w:r>
      <w:r>
        <w:rPr>
          <w:rFonts w:eastAsia="Times New Roman"/>
        </w:rPr>
        <w:t>,</w:t>
      </w:r>
      <w:r w:rsidR="003E2536" w:rsidRPr="00497FD4">
        <w:rPr>
          <w:rFonts w:eastAsia="Times New Roman"/>
        </w:rPr>
        <w:t xml:space="preserve"> passé en application des articles </w:t>
      </w:r>
      <w:r w:rsidR="003E2536" w:rsidRPr="00497FD4">
        <w:t xml:space="preserve">L2113-10 et 11, </w:t>
      </w:r>
      <w:r w:rsidR="003E2536" w:rsidRPr="00497FD4">
        <w:rPr>
          <w:color w:val="000000"/>
        </w:rPr>
        <w:t>L2124-1 à 2, R2124-1 à 2, et R2161-2 à 5 du Code de la commande publique.</w:t>
      </w:r>
    </w:p>
    <w:p w14:paraId="174BBE78" w14:textId="7D8111EA" w:rsidR="00C15C9B" w:rsidRPr="00DD64E3" w:rsidRDefault="00F723BF" w:rsidP="00B530D9">
      <w:pPr>
        <w:pStyle w:val="Titre2"/>
      </w:pPr>
      <w:bookmarkStart w:id="16" w:name="_Toc187246820"/>
      <w:bookmarkStart w:id="17" w:name="_Toc210382304"/>
      <w:r>
        <w:t>Forme de l’accord-</w:t>
      </w:r>
      <w:r w:rsidR="00C15C9B" w:rsidRPr="00DD64E3">
        <w:t>cadre</w:t>
      </w:r>
      <w:bookmarkEnd w:id="15"/>
      <w:bookmarkEnd w:id="16"/>
      <w:bookmarkEnd w:id="17"/>
    </w:p>
    <w:p w14:paraId="74BC45C3" w14:textId="42E4447E" w:rsidR="005C121B" w:rsidRDefault="005C121B" w:rsidP="00DD64E3">
      <w:r>
        <w:t xml:space="preserve">L’accord-cadre </w:t>
      </w:r>
      <w:r w:rsidR="00327B31" w:rsidRPr="00497FD4">
        <w:t xml:space="preserve">est </w:t>
      </w:r>
      <w:r w:rsidR="00327B31" w:rsidRPr="00FB56B6">
        <w:t>mono</w:t>
      </w:r>
      <w:r w:rsidR="00327B31">
        <w:t>-</w:t>
      </w:r>
      <w:r w:rsidR="00327B31" w:rsidRPr="00FB56B6">
        <w:t>a</w:t>
      </w:r>
      <w:r w:rsidR="00327B31">
        <w:t>ttributaire et</w:t>
      </w:r>
      <w:r>
        <w:t xml:space="preserve"> composé :</w:t>
      </w:r>
    </w:p>
    <w:p w14:paraId="435FC289" w14:textId="5AEB32E5" w:rsidR="005C121B" w:rsidRPr="00883CC3" w:rsidRDefault="00714E40" w:rsidP="008041DA">
      <w:pPr>
        <w:pStyle w:val="Puce1"/>
      </w:pPr>
      <w:r>
        <w:t>D</w:t>
      </w:r>
      <w:r w:rsidR="005C121B" w:rsidRPr="00883CC3">
        <w:t>’une tranche ferme qui</w:t>
      </w:r>
      <w:r w:rsidR="003E2536">
        <w:t> :</w:t>
      </w:r>
    </w:p>
    <w:p w14:paraId="7B7AE5F0" w14:textId="04F927DA" w:rsidR="00F93804" w:rsidRPr="00F93804" w:rsidRDefault="00F93804" w:rsidP="00F93804">
      <w:pPr>
        <w:pStyle w:val="Puce2"/>
      </w:pPr>
      <w:r w:rsidRPr="00F93804">
        <w:t>Comporte une part forfaitaire adressant les prestations d’assistance au pilotage global de l’accord-cadre, d’assistance au pilotage de projets, de maintien en conditions opérationnelles (MCO), de pilotage des prestations de MCO, de gestion des environnements</w:t>
      </w:r>
      <w:r>
        <w:t xml:space="preserve"> et de </w:t>
      </w:r>
      <w:r w:rsidRPr="00A44BFC">
        <w:t>MCO complémentaire ;</w:t>
      </w:r>
    </w:p>
    <w:p w14:paraId="4BA27488" w14:textId="09EB0E16" w:rsidR="005C121B" w:rsidRPr="003E2536" w:rsidRDefault="003E2536" w:rsidP="00DD64E3">
      <w:pPr>
        <w:pStyle w:val="Puce2"/>
      </w:pPr>
      <w:r>
        <w:t xml:space="preserve">Est exécuté pour </w:t>
      </w:r>
      <w:r w:rsidR="005C121B">
        <w:t>partie</w:t>
      </w:r>
      <w:r>
        <w:t>, au fur et à mesure de l’émission des</w:t>
      </w:r>
      <w:r w:rsidR="005C121B" w:rsidRPr="00A348F6">
        <w:t xml:space="preserve"> bons de commande dans les conditions fixées aux articles R2162-13 et 14 du code de la commande publique pour les </w:t>
      </w:r>
      <w:r w:rsidR="005C121B" w:rsidRPr="003E2536">
        <w:t xml:space="preserve">prestations à unités d’œuvre </w:t>
      </w:r>
      <w:r w:rsidRPr="003E2536">
        <w:t>et prestations DEV+TU et activités complémentaires.</w:t>
      </w:r>
    </w:p>
    <w:p w14:paraId="151C0FF6" w14:textId="453CEC48" w:rsidR="005C121B" w:rsidRPr="009D29A2" w:rsidRDefault="003E2536" w:rsidP="008041DA">
      <w:pPr>
        <w:pStyle w:val="Puce1"/>
      </w:pPr>
      <w:r w:rsidRPr="009D29A2">
        <w:t>D</w:t>
      </w:r>
      <w:r w:rsidR="005C121B" w:rsidRPr="009D29A2">
        <w:t>e tranches optionnelles d’initialisation</w:t>
      </w:r>
      <w:r w:rsidR="009050E6" w:rsidRPr="009D29A2">
        <w:t xml:space="preserve"> </w:t>
      </w:r>
      <w:r w:rsidR="002847F1" w:rsidRPr="009D29A2">
        <w:t xml:space="preserve">et de réversibilité </w:t>
      </w:r>
      <w:r w:rsidR="005C121B" w:rsidRPr="009D29A2">
        <w:t>en application des articles R2113-4 à 6 du code de la commande publique.</w:t>
      </w:r>
    </w:p>
    <w:p w14:paraId="7E444863" w14:textId="27F62567" w:rsidR="005C121B" w:rsidRPr="005C121B" w:rsidRDefault="005C121B" w:rsidP="00DD64E3">
      <w:r w:rsidRPr="005C121B">
        <w:t xml:space="preserve">Conformément à l’article R2113-6 du Code de la Commande Publique, l’exécution d’une tranche optionnelle est subordonnée à une décision expresse de la Cnam. En l’espèce, l’affermissement d’une ou plusieurs tranche(s) relative(s) à la phase d’initialisation est consigné à l’acte d’engagement </w:t>
      </w:r>
      <w:r w:rsidR="00FC47FC">
        <w:t>du lot de l’accord-cadre considéré</w:t>
      </w:r>
      <w:r w:rsidRPr="005C121B">
        <w:t>.</w:t>
      </w:r>
    </w:p>
    <w:p w14:paraId="41080E65" w14:textId="4811275E" w:rsidR="005C121B" w:rsidRPr="005C121B" w:rsidRDefault="005C121B" w:rsidP="00DD64E3">
      <w:r w:rsidRPr="005C121B">
        <w:t>Le non affermissement d’une tranche optionnelle n’emporte pas droit à une indemnité de dédit au bénéfice du Titulaire.</w:t>
      </w:r>
    </w:p>
    <w:p w14:paraId="013CBF23" w14:textId="40D4A689" w:rsidR="00C15C9B" w:rsidRDefault="00C15C9B" w:rsidP="00DD64E3">
      <w:r w:rsidRPr="00497FD4">
        <w:t xml:space="preserve">Aucune modification de cet accord-cadre ne </w:t>
      </w:r>
      <w:r w:rsidR="003E2536">
        <w:t>peut</w:t>
      </w:r>
      <w:r w:rsidRPr="00497FD4">
        <w:t xml:space="preserve"> être effectuée sans la notification d’un avenant, sauf cas particulier prévu dans le présent accord-cadre.</w:t>
      </w:r>
    </w:p>
    <w:p w14:paraId="1B4170AC" w14:textId="72113BCC" w:rsidR="001C6098" w:rsidRPr="00C647A6" w:rsidRDefault="001C6098" w:rsidP="00B530D9">
      <w:pPr>
        <w:pStyle w:val="Titre2"/>
      </w:pPr>
      <w:bookmarkStart w:id="18" w:name="_Toc186543238"/>
      <w:bookmarkStart w:id="19" w:name="_Toc187246821"/>
      <w:bookmarkStart w:id="20" w:name="_Toc210382305"/>
      <w:r w:rsidRPr="00C647A6">
        <w:t>Montants</w:t>
      </w:r>
      <w:bookmarkEnd w:id="18"/>
      <w:bookmarkEnd w:id="19"/>
      <w:bookmarkEnd w:id="20"/>
    </w:p>
    <w:p w14:paraId="6781EA4D" w14:textId="7F907302" w:rsidR="00AC75DE" w:rsidRDefault="00AC75DE" w:rsidP="00AC75DE">
      <w:r w:rsidRPr="00D4791A">
        <w:t xml:space="preserve">Le </w:t>
      </w:r>
      <w:r>
        <w:t>montant maximum</w:t>
      </w:r>
      <w:r w:rsidRPr="00D4791A">
        <w:t xml:space="preserve"> de la partie à bons de commande</w:t>
      </w:r>
      <w:r>
        <w:t>,</w:t>
      </w:r>
      <w:r w:rsidRPr="00D4791A">
        <w:t xml:space="preserve"> sur la durée totale de l’accord-cadre, reconduction comprise, </w:t>
      </w:r>
      <w:r w:rsidRPr="00D722AC">
        <w:t>soit 4</w:t>
      </w:r>
      <w:r w:rsidR="00D722AC" w:rsidRPr="00D722AC">
        <w:t>1</w:t>
      </w:r>
      <w:r w:rsidRPr="00D722AC">
        <w:t xml:space="preserve"> </w:t>
      </w:r>
      <w:r w:rsidR="00D722AC" w:rsidRPr="00D722AC">
        <w:t>mois</w:t>
      </w:r>
      <w:r>
        <w:t>, est défini</w:t>
      </w:r>
      <w:r w:rsidR="00327B31">
        <w:t>,</w:t>
      </w:r>
      <w:r>
        <w:t xml:space="preserve"> par lot</w:t>
      </w:r>
      <w:r w:rsidR="00327B31">
        <w:t>,</w:t>
      </w:r>
      <w:r>
        <w:t xml:space="preserve"> comme suit, conformément </w:t>
      </w:r>
      <w:r w:rsidRPr="006008A9">
        <w:t>aux articles R2162-4 1° et 2° du Code de la commande publique.</w:t>
      </w:r>
    </w:p>
    <w:tbl>
      <w:tblPr>
        <w:tblStyle w:val="TableauGrille5Fonc-Accentuation1"/>
        <w:tblW w:w="0" w:type="auto"/>
        <w:jc w:val="center"/>
        <w:tblBorders>
          <w:top w:val="none" w:sz="0" w:space="0" w:color="auto"/>
          <w:left w:val="none" w:sz="0"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268"/>
        <w:gridCol w:w="2551"/>
      </w:tblGrid>
      <w:tr w:rsidR="005C121B" w:rsidRPr="00F93804" w14:paraId="784F7B5B" w14:textId="77777777" w:rsidTr="00507E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Borders>
              <w:top w:val="none" w:sz="0" w:space="0" w:color="auto"/>
              <w:left w:val="none" w:sz="0" w:space="0" w:color="auto"/>
              <w:bottom w:val="single" w:sz="4" w:space="0" w:color="auto"/>
              <w:right w:val="none" w:sz="0" w:space="0" w:color="auto"/>
            </w:tcBorders>
            <w:shd w:val="clear" w:color="auto" w:fill="auto"/>
          </w:tcPr>
          <w:p w14:paraId="6BA057A7" w14:textId="77777777" w:rsidR="005C121B" w:rsidRPr="00F93804" w:rsidRDefault="005C121B" w:rsidP="00DD64E3">
            <w:pPr>
              <w:spacing w:before="0" w:after="0"/>
              <w:jc w:val="center"/>
              <w:rPr>
                <w:sz w:val="20"/>
              </w:rPr>
            </w:pPr>
          </w:p>
        </w:tc>
        <w:tc>
          <w:tcPr>
            <w:tcW w:w="2268" w:type="dxa"/>
            <w:tcBorders>
              <w:top w:val="single" w:sz="4" w:space="0" w:color="auto"/>
              <w:left w:val="none" w:sz="0" w:space="0" w:color="auto"/>
              <w:bottom w:val="single" w:sz="4" w:space="0" w:color="auto"/>
              <w:right w:val="none" w:sz="0" w:space="0" w:color="auto"/>
            </w:tcBorders>
          </w:tcPr>
          <w:p w14:paraId="014F827B" w14:textId="5BEDC72A" w:rsidR="005C121B" w:rsidRPr="00F93804" w:rsidRDefault="005C121B" w:rsidP="00DD64E3">
            <w:pPr>
              <w:spacing w:before="0" w:after="0"/>
              <w:jc w:val="center"/>
              <w:cnfStyle w:val="100000000000" w:firstRow="1" w:lastRow="0" w:firstColumn="0" w:lastColumn="0" w:oddVBand="0" w:evenVBand="0" w:oddHBand="0" w:evenHBand="0" w:firstRowFirstColumn="0" w:firstRowLastColumn="0" w:lastRowFirstColumn="0" w:lastRowLastColumn="0"/>
              <w:rPr>
                <w:sz w:val="20"/>
              </w:rPr>
            </w:pPr>
            <w:r w:rsidRPr="00F93804">
              <w:rPr>
                <w:sz w:val="20"/>
              </w:rPr>
              <w:t>Montant maximum</w:t>
            </w:r>
          </w:p>
          <w:p w14:paraId="624D4FDF" w14:textId="77777777" w:rsidR="005C121B" w:rsidRPr="00F93804" w:rsidRDefault="005C121B" w:rsidP="00DD64E3">
            <w:pPr>
              <w:spacing w:before="0" w:after="0"/>
              <w:jc w:val="center"/>
              <w:cnfStyle w:val="100000000000" w:firstRow="1" w:lastRow="0" w:firstColumn="0" w:lastColumn="0" w:oddVBand="0" w:evenVBand="0" w:oddHBand="0" w:evenHBand="0" w:firstRowFirstColumn="0" w:firstRowLastColumn="0" w:lastRowFirstColumn="0" w:lastRowLastColumn="0"/>
              <w:rPr>
                <w:sz w:val="20"/>
              </w:rPr>
            </w:pPr>
            <w:r w:rsidRPr="00F93804">
              <w:rPr>
                <w:sz w:val="20"/>
              </w:rPr>
              <w:t>en euros HT</w:t>
            </w:r>
          </w:p>
        </w:tc>
        <w:tc>
          <w:tcPr>
            <w:tcW w:w="2551" w:type="dxa"/>
            <w:tcBorders>
              <w:top w:val="single" w:sz="4" w:space="0" w:color="auto"/>
              <w:left w:val="none" w:sz="0" w:space="0" w:color="auto"/>
              <w:bottom w:val="single" w:sz="4" w:space="0" w:color="auto"/>
              <w:right w:val="none" w:sz="0" w:space="0" w:color="auto"/>
            </w:tcBorders>
          </w:tcPr>
          <w:p w14:paraId="4AFDF7C7" w14:textId="4BFE714C" w:rsidR="005C121B" w:rsidRPr="00F93804" w:rsidRDefault="005C121B" w:rsidP="00DD64E3">
            <w:pPr>
              <w:spacing w:before="0" w:after="0"/>
              <w:jc w:val="center"/>
              <w:cnfStyle w:val="100000000000" w:firstRow="1" w:lastRow="0" w:firstColumn="0" w:lastColumn="0" w:oddVBand="0" w:evenVBand="0" w:oddHBand="0" w:evenHBand="0" w:firstRowFirstColumn="0" w:firstRowLastColumn="0" w:lastRowFirstColumn="0" w:lastRowLastColumn="0"/>
              <w:rPr>
                <w:sz w:val="20"/>
              </w:rPr>
            </w:pPr>
            <w:r w:rsidRPr="00F93804">
              <w:rPr>
                <w:sz w:val="20"/>
              </w:rPr>
              <w:t>Montant maximum</w:t>
            </w:r>
          </w:p>
          <w:p w14:paraId="0C176377" w14:textId="77777777" w:rsidR="005C121B" w:rsidRPr="00F93804" w:rsidRDefault="005C121B" w:rsidP="00DD64E3">
            <w:pPr>
              <w:spacing w:before="0" w:after="0"/>
              <w:jc w:val="center"/>
              <w:cnfStyle w:val="100000000000" w:firstRow="1" w:lastRow="0" w:firstColumn="0" w:lastColumn="0" w:oddVBand="0" w:evenVBand="0" w:oddHBand="0" w:evenHBand="0" w:firstRowFirstColumn="0" w:firstRowLastColumn="0" w:lastRowFirstColumn="0" w:lastRowLastColumn="0"/>
              <w:rPr>
                <w:sz w:val="20"/>
              </w:rPr>
            </w:pPr>
            <w:r w:rsidRPr="00F93804">
              <w:rPr>
                <w:sz w:val="20"/>
              </w:rPr>
              <w:t>en euros TTC</w:t>
            </w:r>
          </w:p>
        </w:tc>
      </w:tr>
      <w:tr w:rsidR="005C121B" w:rsidRPr="00F93804" w14:paraId="1E4C9911" w14:textId="77777777" w:rsidTr="00507E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tcBorders>
          </w:tcPr>
          <w:p w14:paraId="1C3C5BEE" w14:textId="23313D42" w:rsidR="005C121B" w:rsidRPr="00F93804" w:rsidRDefault="005C121B" w:rsidP="00DD64E3">
            <w:pPr>
              <w:spacing w:before="0" w:after="0"/>
              <w:rPr>
                <w:sz w:val="20"/>
              </w:rPr>
            </w:pPr>
            <w:r w:rsidRPr="00F93804">
              <w:rPr>
                <w:sz w:val="20"/>
              </w:rPr>
              <w:t>Lot 1</w:t>
            </w:r>
          </w:p>
        </w:tc>
        <w:tc>
          <w:tcPr>
            <w:tcW w:w="2268" w:type="dxa"/>
            <w:tcBorders>
              <w:top w:val="single" w:sz="4" w:space="0" w:color="auto"/>
            </w:tcBorders>
          </w:tcPr>
          <w:p w14:paraId="529F7554" w14:textId="2D70F860" w:rsidR="005C121B" w:rsidRPr="00F93804" w:rsidRDefault="00F25E00" w:rsidP="00EA4623">
            <w:pPr>
              <w:spacing w:before="0" w:after="0"/>
              <w:ind w:left="33" w:right="175"/>
              <w:jc w:val="center"/>
              <w:cnfStyle w:val="000000100000" w:firstRow="0" w:lastRow="0" w:firstColumn="0" w:lastColumn="0" w:oddVBand="0" w:evenVBand="0" w:oddHBand="1" w:evenHBand="0" w:firstRowFirstColumn="0" w:firstRowLastColumn="0" w:lastRowFirstColumn="0" w:lastRowLastColumn="0"/>
              <w:rPr>
                <w:sz w:val="20"/>
              </w:rPr>
            </w:pPr>
            <w:r>
              <w:rPr>
                <w:sz w:val="20"/>
              </w:rPr>
              <w:t>9,</w:t>
            </w:r>
            <w:r w:rsidR="00EA4623">
              <w:rPr>
                <w:sz w:val="20"/>
              </w:rPr>
              <w:t>638</w:t>
            </w:r>
            <w:r w:rsidR="005F50A1">
              <w:rPr>
                <w:sz w:val="20"/>
              </w:rPr>
              <w:t xml:space="preserve"> M€</w:t>
            </w:r>
          </w:p>
        </w:tc>
        <w:tc>
          <w:tcPr>
            <w:tcW w:w="2551" w:type="dxa"/>
            <w:tcBorders>
              <w:top w:val="single" w:sz="4" w:space="0" w:color="auto"/>
            </w:tcBorders>
          </w:tcPr>
          <w:p w14:paraId="4A64F660" w14:textId="2D5C8892" w:rsidR="005C121B" w:rsidRPr="00F93804" w:rsidRDefault="00D722AC" w:rsidP="00EA4623">
            <w:pPr>
              <w:spacing w:before="0" w:after="0"/>
              <w:ind w:left="33" w:right="175"/>
              <w:jc w:val="center"/>
              <w:cnfStyle w:val="000000100000" w:firstRow="0" w:lastRow="0" w:firstColumn="0" w:lastColumn="0" w:oddVBand="0" w:evenVBand="0" w:oddHBand="1" w:evenHBand="0" w:firstRowFirstColumn="0" w:firstRowLastColumn="0" w:lastRowFirstColumn="0" w:lastRowLastColumn="0"/>
              <w:rPr>
                <w:sz w:val="20"/>
              </w:rPr>
            </w:pPr>
            <w:r>
              <w:rPr>
                <w:sz w:val="20"/>
              </w:rPr>
              <w:t>11,</w:t>
            </w:r>
            <w:r w:rsidR="00EA4623">
              <w:rPr>
                <w:sz w:val="20"/>
              </w:rPr>
              <w:t>566</w:t>
            </w:r>
            <w:r w:rsidR="005F50A1">
              <w:rPr>
                <w:sz w:val="20"/>
              </w:rPr>
              <w:t xml:space="preserve"> M€</w:t>
            </w:r>
          </w:p>
        </w:tc>
      </w:tr>
      <w:tr w:rsidR="005C121B" w:rsidRPr="00F93804" w14:paraId="77AE9CDA" w14:textId="77777777" w:rsidTr="00507E95">
        <w:trPr>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auto"/>
              <w:left w:val="single" w:sz="4" w:space="0" w:color="auto"/>
            </w:tcBorders>
          </w:tcPr>
          <w:p w14:paraId="7B98F2FF" w14:textId="577FA8AC" w:rsidR="005C121B" w:rsidRPr="00F93804" w:rsidRDefault="005C121B" w:rsidP="00DD64E3">
            <w:pPr>
              <w:spacing w:before="0" w:after="0"/>
              <w:rPr>
                <w:sz w:val="20"/>
              </w:rPr>
            </w:pPr>
            <w:r w:rsidRPr="00F93804">
              <w:rPr>
                <w:sz w:val="20"/>
              </w:rPr>
              <w:t>Lot 2</w:t>
            </w:r>
          </w:p>
        </w:tc>
        <w:tc>
          <w:tcPr>
            <w:tcW w:w="2268" w:type="dxa"/>
            <w:tcBorders>
              <w:top w:val="single" w:sz="4" w:space="0" w:color="auto"/>
            </w:tcBorders>
          </w:tcPr>
          <w:p w14:paraId="35AF07F7" w14:textId="6B6799D1" w:rsidR="005C121B" w:rsidRPr="00F93804" w:rsidRDefault="0064520A" w:rsidP="00EA4623">
            <w:pPr>
              <w:spacing w:before="0" w:after="0"/>
              <w:ind w:left="33" w:right="175"/>
              <w:jc w:val="center"/>
              <w:cnfStyle w:val="000000000000" w:firstRow="0" w:lastRow="0" w:firstColumn="0" w:lastColumn="0" w:oddVBand="0" w:evenVBand="0" w:oddHBand="0" w:evenHBand="0" w:firstRowFirstColumn="0" w:firstRowLastColumn="0" w:lastRowFirstColumn="0" w:lastRowLastColumn="0"/>
              <w:rPr>
                <w:sz w:val="20"/>
              </w:rPr>
            </w:pPr>
            <w:r>
              <w:rPr>
                <w:sz w:val="20"/>
              </w:rPr>
              <w:t>9,</w:t>
            </w:r>
            <w:r w:rsidR="00EA4623">
              <w:rPr>
                <w:sz w:val="20"/>
              </w:rPr>
              <w:t>582</w:t>
            </w:r>
            <w:r w:rsidR="005F50A1">
              <w:rPr>
                <w:sz w:val="20"/>
              </w:rPr>
              <w:t xml:space="preserve"> M€</w:t>
            </w:r>
          </w:p>
        </w:tc>
        <w:tc>
          <w:tcPr>
            <w:tcW w:w="2551" w:type="dxa"/>
            <w:tcBorders>
              <w:top w:val="single" w:sz="4" w:space="0" w:color="auto"/>
            </w:tcBorders>
          </w:tcPr>
          <w:p w14:paraId="16D154CB" w14:textId="005CA790" w:rsidR="005C121B" w:rsidRPr="00F93804" w:rsidRDefault="0064520A" w:rsidP="00EA4623">
            <w:pPr>
              <w:spacing w:before="0" w:after="0"/>
              <w:ind w:left="33" w:right="175"/>
              <w:jc w:val="center"/>
              <w:cnfStyle w:val="000000000000" w:firstRow="0" w:lastRow="0" w:firstColumn="0" w:lastColumn="0" w:oddVBand="0" w:evenVBand="0" w:oddHBand="0" w:evenHBand="0" w:firstRowFirstColumn="0" w:firstRowLastColumn="0" w:lastRowFirstColumn="0" w:lastRowLastColumn="0"/>
              <w:rPr>
                <w:sz w:val="20"/>
              </w:rPr>
            </w:pPr>
            <w:r>
              <w:rPr>
                <w:sz w:val="20"/>
              </w:rPr>
              <w:t>11,</w:t>
            </w:r>
            <w:r w:rsidR="00EA4623">
              <w:rPr>
                <w:sz w:val="20"/>
              </w:rPr>
              <w:t>499</w:t>
            </w:r>
            <w:r w:rsidR="005F50A1">
              <w:rPr>
                <w:sz w:val="20"/>
              </w:rPr>
              <w:t xml:space="preserve"> M€</w:t>
            </w:r>
          </w:p>
        </w:tc>
      </w:tr>
    </w:tbl>
    <w:p w14:paraId="78D0D223" w14:textId="3D3D48E5" w:rsidR="00B9336D" w:rsidRPr="00916336" w:rsidRDefault="00DF0B5B" w:rsidP="00351240">
      <w:pPr>
        <w:pStyle w:val="Titre1"/>
      </w:pPr>
      <w:bookmarkStart w:id="21" w:name="_Toc394063341"/>
      <w:bookmarkStart w:id="22" w:name="_Toc129867498"/>
      <w:bookmarkStart w:id="23" w:name="_Toc186542435"/>
      <w:bookmarkStart w:id="24" w:name="_Toc186543239"/>
      <w:bookmarkStart w:id="25" w:name="_Ref187142466"/>
      <w:bookmarkStart w:id="26" w:name="_Toc187246822"/>
      <w:bookmarkStart w:id="27" w:name="_Toc210382306"/>
      <w:r w:rsidRPr="00916336">
        <w:t>P</w:t>
      </w:r>
      <w:bookmarkEnd w:id="21"/>
      <w:bookmarkEnd w:id="22"/>
      <w:r w:rsidR="006018C8">
        <w:t>ièces contractuelles</w:t>
      </w:r>
      <w:bookmarkEnd w:id="23"/>
      <w:bookmarkEnd w:id="24"/>
      <w:bookmarkEnd w:id="25"/>
      <w:bookmarkEnd w:id="26"/>
      <w:bookmarkEnd w:id="27"/>
    </w:p>
    <w:p w14:paraId="7E1A888A" w14:textId="77777777" w:rsidR="00B9336D" w:rsidRPr="00497FD4" w:rsidRDefault="00B9336D" w:rsidP="00DD64E3">
      <w:pPr>
        <w:rPr>
          <w:b/>
          <w:color w:val="002060"/>
        </w:rPr>
      </w:pPr>
      <w:r w:rsidRPr="00497FD4">
        <w:t>Le Titulaire déclare avoir pris connaissance des pièces contractuelles énumérées infra et accepter toutes les clauses qu’elles</w:t>
      </w:r>
      <w:r w:rsidRPr="00FB56B6">
        <w:t xml:space="preserve"> </w:t>
      </w:r>
      <w:r w:rsidRPr="0033198C">
        <w:t>comportent</w:t>
      </w:r>
      <w:r w:rsidRPr="00497FD4">
        <w:rPr>
          <w:color w:val="002060"/>
        </w:rPr>
        <w:t>.</w:t>
      </w:r>
    </w:p>
    <w:p w14:paraId="5AF511D7" w14:textId="77777777" w:rsidR="00B9336D" w:rsidRPr="00497FD4" w:rsidRDefault="00B9336D" w:rsidP="00DD64E3">
      <w:r w:rsidRPr="00497FD4">
        <w:t>En cas d’incompatibilité ou de divergence d’interprétation des pièces, celles-ci prévalent dans l’ordre de leur énumération.</w:t>
      </w:r>
    </w:p>
    <w:p w14:paraId="06BA3AC1" w14:textId="77777777" w:rsidR="00B9336D" w:rsidRPr="00497FD4" w:rsidRDefault="00B9336D" w:rsidP="00DD64E3">
      <w:r w:rsidRPr="00497FD4">
        <w:t xml:space="preserve">Les originaux de l’ensemble des documents qui font seule foi sont conservés par l’administration. </w:t>
      </w:r>
    </w:p>
    <w:p w14:paraId="2FAF7901" w14:textId="418A7A2D" w:rsidR="00B9336D" w:rsidRPr="00497FD4" w:rsidRDefault="0030200B" w:rsidP="00DD64E3">
      <w:r>
        <w:t>Par dérogation à l’article 4 du CCAG-TIC, l</w:t>
      </w:r>
      <w:r w:rsidR="00B9336D" w:rsidRPr="00497FD4">
        <w:t xml:space="preserve">es pièces contractuelles du présent </w:t>
      </w:r>
      <w:r w:rsidR="002C4D46" w:rsidRPr="00497FD4">
        <w:t>accord-cadre</w:t>
      </w:r>
      <w:r w:rsidR="00B9336D" w:rsidRPr="00497FD4">
        <w:t xml:space="preserve"> sont les suivantes par ordre de priorité décroissante :</w:t>
      </w:r>
    </w:p>
    <w:p w14:paraId="79C1FAF8" w14:textId="33273F1B" w:rsidR="00B9336D" w:rsidRPr="007044EF" w:rsidRDefault="00B9336D" w:rsidP="005E55CD">
      <w:pPr>
        <w:pStyle w:val="PuceNumENS"/>
      </w:pPr>
      <w:r w:rsidRPr="007044EF">
        <w:t xml:space="preserve">L’acte d’engagement </w:t>
      </w:r>
      <w:r w:rsidR="00542EA7" w:rsidRPr="007044EF">
        <w:t xml:space="preserve">de l’accord-cadre </w:t>
      </w:r>
      <w:r w:rsidR="00500332">
        <w:t>et son annexe (Bordereau de prix - DCP</w:t>
      </w:r>
      <w:r w:rsidR="00B6362C" w:rsidRPr="007044EF">
        <w:t>)</w:t>
      </w:r>
      <w:r w:rsidRPr="007044EF">
        <w:t> ;</w:t>
      </w:r>
    </w:p>
    <w:p w14:paraId="21C5F39B" w14:textId="30D9D47E" w:rsidR="00B9336D" w:rsidRPr="007044EF" w:rsidRDefault="00B9336D" w:rsidP="005E55CD">
      <w:pPr>
        <w:pStyle w:val="PuceNumENS"/>
      </w:pPr>
      <w:r w:rsidRPr="007044EF">
        <w:t>Le Cahier des Clauses Administratives Particulières (CCAP)</w:t>
      </w:r>
      <w:r w:rsidR="00487444" w:rsidRPr="007044EF">
        <w:t> ;</w:t>
      </w:r>
    </w:p>
    <w:p w14:paraId="421F505C" w14:textId="3574A226" w:rsidR="00B9336D" w:rsidRPr="007044EF" w:rsidRDefault="00B9336D" w:rsidP="005E55CD">
      <w:pPr>
        <w:pStyle w:val="PuceNumENS"/>
      </w:pPr>
      <w:r w:rsidRPr="007044EF">
        <w:t>Le</w:t>
      </w:r>
      <w:r w:rsidR="00E35AC3">
        <w:t>s</w:t>
      </w:r>
      <w:r w:rsidRPr="007044EF">
        <w:t xml:space="preserve"> Cahier</w:t>
      </w:r>
      <w:r w:rsidR="00E35AC3">
        <w:t>s</w:t>
      </w:r>
      <w:r w:rsidRPr="007044EF">
        <w:t xml:space="preserve"> des Clauses Techniques Particulières (CCTP)</w:t>
      </w:r>
      <w:r w:rsidR="00487444" w:rsidRPr="007044EF">
        <w:t xml:space="preserve"> </w:t>
      </w:r>
      <w:r w:rsidR="00123BB6" w:rsidRPr="007044EF">
        <w:t xml:space="preserve">et </w:t>
      </w:r>
      <w:r w:rsidR="00E35AC3">
        <w:t>leurs</w:t>
      </w:r>
      <w:r w:rsidR="00123BB6" w:rsidRPr="007044EF">
        <w:t xml:space="preserve"> annexes</w:t>
      </w:r>
      <w:r w:rsidR="00487444" w:rsidRPr="007044EF">
        <w:t> ;</w:t>
      </w:r>
    </w:p>
    <w:p w14:paraId="414F2AE6" w14:textId="23193682" w:rsidR="00B6362C" w:rsidRPr="007044EF" w:rsidRDefault="00B6362C" w:rsidP="005E55CD">
      <w:pPr>
        <w:pStyle w:val="PuceNumENS"/>
      </w:pPr>
      <w:r w:rsidRPr="007044EF">
        <w:t>Les Plan d’Assurance Qualité (PAQ) et Plan d’Assurance sécurité</w:t>
      </w:r>
      <w:r w:rsidR="00500332">
        <w:t xml:space="preserve"> (PAS) de</w:t>
      </w:r>
      <w:r w:rsidRPr="007044EF">
        <w:t xml:space="preserve"> l’accord-cadre ;</w:t>
      </w:r>
    </w:p>
    <w:p w14:paraId="18709862" w14:textId="52E82FDB" w:rsidR="00B6362C" w:rsidRPr="007044EF" w:rsidRDefault="00B6362C" w:rsidP="005E55CD">
      <w:pPr>
        <w:pStyle w:val="PuceNumENS"/>
      </w:pPr>
      <w:r w:rsidRPr="007044EF">
        <w:t>Le(s) Plan(s) Qualité Projet et(PQP) et Plan (s) Qualité Service (PQS) qui est(sont) décliné(s) le cas échéant à partir du PAQ,</w:t>
      </w:r>
    </w:p>
    <w:p w14:paraId="465AA519" w14:textId="4EEAFE33" w:rsidR="00B9336D" w:rsidRPr="007044EF" w:rsidRDefault="00B9336D" w:rsidP="005E55CD">
      <w:pPr>
        <w:pStyle w:val="PuceNumENS"/>
      </w:pPr>
      <w:r w:rsidRPr="007044EF">
        <w:t xml:space="preserve">Le Cahier des Clauses Administratives Générales applicables aux marchés publics de </w:t>
      </w:r>
      <w:r w:rsidR="0033198C" w:rsidRPr="007044EF">
        <w:t xml:space="preserve">techniques de l'information et de la communication </w:t>
      </w:r>
      <w:r w:rsidRPr="007044EF">
        <w:t xml:space="preserve">(Arrêté du </w:t>
      </w:r>
      <w:r w:rsidR="00FB294F" w:rsidRPr="007044EF">
        <w:t>30 mars 2021</w:t>
      </w:r>
      <w:r w:rsidRPr="007044EF">
        <w:t>) ;</w:t>
      </w:r>
    </w:p>
    <w:p w14:paraId="1E7C9B75" w14:textId="77777777" w:rsidR="00B9336D" w:rsidRPr="007044EF" w:rsidRDefault="00B9336D" w:rsidP="005E55CD">
      <w:pPr>
        <w:pStyle w:val="PuceNumENS"/>
      </w:pPr>
      <w:r w:rsidRPr="007044EF">
        <w:t xml:space="preserve">Les actes spéciaux de sous-traitance et leurs avenants, postérieurs </w:t>
      </w:r>
      <w:r w:rsidR="002C4D46" w:rsidRPr="007044EF">
        <w:t>à la notification de l’accord-cadre</w:t>
      </w:r>
      <w:r w:rsidRPr="007044EF">
        <w:t> ;</w:t>
      </w:r>
    </w:p>
    <w:p w14:paraId="2D649625" w14:textId="60E07E3C" w:rsidR="00B9336D" w:rsidRDefault="00B9336D" w:rsidP="005E55CD">
      <w:pPr>
        <w:pStyle w:val="PuceNumENS"/>
      </w:pPr>
      <w:r w:rsidRPr="007044EF">
        <w:t>L’offre du Titulaire.</w:t>
      </w:r>
    </w:p>
    <w:p w14:paraId="45ED5D77" w14:textId="7726990A" w:rsidR="00B6362C" w:rsidRPr="00B6362C" w:rsidRDefault="00B6362C" w:rsidP="00351240">
      <w:pPr>
        <w:pStyle w:val="Titre1"/>
      </w:pPr>
      <w:bookmarkStart w:id="28" w:name="_Toc186542436"/>
      <w:bookmarkStart w:id="29" w:name="_Toc186543240"/>
      <w:bookmarkStart w:id="30" w:name="_Toc187246823"/>
      <w:bookmarkStart w:id="31" w:name="_Toc210382307"/>
      <w:r>
        <w:t>D</w:t>
      </w:r>
      <w:r w:rsidR="006018C8">
        <w:t>ésignation des prestations</w:t>
      </w:r>
      <w:bookmarkEnd w:id="28"/>
      <w:bookmarkEnd w:id="29"/>
      <w:bookmarkEnd w:id="30"/>
      <w:bookmarkEnd w:id="31"/>
    </w:p>
    <w:p w14:paraId="7EC57E60" w14:textId="477FEC3C" w:rsidR="00154CDF" w:rsidRDefault="00154CDF" w:rsidP="00DD64E3">
      <w:r w:rsidRPr="00DD64E3">
        <w:t>Les prestations objet du présent accord-cadre ainsi que leurs modalités d’ex</w:t>
      </w:r>
      <w:r w:rsidR="00327B31">
        <w:t>écution sont définies dans les C</w:t>
      </w:r>
      <w:r w:rsidRPr="00DD64E3">
        <w:t xml:space="preserve">ahiers </w:t>
      </w:r>
      <w:r>
        <w:t>n°</w:t>
      </w:r>
      <w:r w:rsidR="00D722AC">
        <w:t>1, 2, 3 et 4</w:t>
      </w:r>
      <w:r w:rsidRPr="00DD64E3">
        <w:t xml:space="preserve"> </w:t>
      </w:r>
      <w:r w:rsidR="00327B31">
        <w:t>du CCTP :</w:t>
      </w:r>
    </w:p>
    <w:p w14:paraId="6A4D2D40" w14:textId="32EF5A26" w:rsidR="00327B31" w:rsidRDefault="00327B31" w:rsidP="008041DA">
      <w:pPr>
        <w:pStyle w:val="Puce1"/>
      </w:pPr>
      <w:r>
        <w:t xml:space="preserve">Cahier n°1 : </w:t>
      </w:r>
      <w:r w:rsidRPr="00327B31">
        <w:t>Présentation générale de la consultation relative à l’Assistance à maîtrise d’œuvre informatique et tierce maintenance applicative</w:t>
      </w:r>
      <w:r w:rsidR="008C2732">
        <w:t xml:space="preserve"> (commun aux 2 lots)</w:t>
      </w:r>
      <w:r>
        <w:t>,</w:t>
      </w:r>
    </w:p>
    <w:p w14:paraId="1EACE5A9" w14:textId="73A19EBC" w:rsidR="00327B31" w:rsidRDefault="00327B31" w:rsidP="008041DA">
      <w:pPr>
        <w:pStyle w:val="Puce1"/>
      </w:pPr>
      <w:r>
        <w:t xml:space="preserve">Cahier n°2 : </w:t>
      </w:r>
      <w:r w:rsidRPr="00327B31">
        <w:t>Présentation générale des missions de l’Assurance Maladie</w:t>
      </w:r>
      <w:r w:rsidR="008C2732">
        <w:t xml:space="preserve"> (commun au 2 lots)</w:t>
      </w:r>
      <w:r>
        <w:t>,</w:t>
      </w:r>
    </w:p>
    <w:p w14:paraId="6EBC09AB" w14:textId="1A0CBDAD" w:rsidR="00D722AC" w:rsidRDefault="00327B31" w:rsidP="008041DA">
      <w:pPr>
        <w:pStyle w:val="Puce1"/>
      </w:pPr>
      <w:r>
        <w:t xml:space="preserve">Cahier n°3 : </w:t>
      </w:r>
      <w:r w:rsidRPr="00327B31">
        <w:t>Assistance technique aux développements et Tierce maintenance applicative</w:t>
      </w:r>
      <w:r w:rsidR="00807726">
        <w:t xml:space="preserve">                 </w:t>
      </w:r>
      <w:r w:rsidR="00D722AC">
        <w:t xml:space="preserve"> (lot 1)</w:t>
      </w:r>
    </w:p>
    <w:p w14:paraId="7EAB1815" w14:textId="51A9BBBB" w:rsidR="00327B31" w:rsidRDefault="00D722AC" w:rsidP="008041DA">
      <w:pPr>
        <w:pStyle w:val="Puce1"/>
      </w:pPr>
      <w:r>
        <w:t xml:space="preserve">Cahier n°4 : </w:t>
      </w:r>
      <w:r w:rsidRPr="00327B31">
        <w:t>Assistance technique aux développements et Tierce maintenance applicative</w:t>
      </w:r>
      <w:r w:rsidR="00807726">
        <w:t xml:space="preserve">           </w:t>
      </w:r>
      <w:r>
        <w:t xml:space="preserve"> (lot 2)</w:t>
      </w:r>
    </w:p>
    <w:p w14:paraId="0203B8B8" w14:textId="6948C3CF" w:rsidR="00CD5A34" w:rsidRPr="00916336" w:rsidRDefault="00CD5A34" w:rsidP="00351240">
      <w:pPr>
        <w:pStyle w:val="Titre1"/>
      </w:pPr>
      <w:bookmarkStart w:id="32" w:name="_Toc394063361"/>
      <w:bookmarkStart w:id="33" w:name="_Toc129867500"/>
      <w:bookmarkStart w:id="34" w:name="_Toc186542438"/>
      <w:bookmarkStart w:id="35" w:name="_Toc186543242"/>
      <w:bookmarkStart w:id="36" w:name="_Toc187246824"/>
      <w:bookmarkStart w:id="37" w:name="_Toc210382308"/>
      <w:r w:rsidRPr="00916336">
        <w:t>D</w:t>
      </w:r>
      <w:bookmarkEnd w:id="32"/>
      <w:bookmarkEnd w:id="33"/>
      <w:r w:rsidR="006018C8">
        <w:t>urées</w:t>
      </w:r>
      <w:r w:rsidR="00FE65FB" w:rsidRPr="00916336">
        <w:t xml:space="preserve"> et delais d’execution</w:t>
      </w:r>
      <w:bookmarkEnd w:id="34"/>
      <w:bookmarkEnd w:id="35"/>
      <w:bookmarkEnd w:id="36"/>
      <w:bookmarkEnd w:id="37"/>
    </w:p>
    <w:p w14:paraId="63D21CAB" w14:textId="560E2345" w:rsidR="00CD5A34" w:rsidRPr="00497FD4" w:rsidRDefault="00CD5A34" w:rsidP="00B530D9">
      <w:pPr>
        <w:pStyle w:val="Titre2"/>
      </w:pPr>
      <w:bookmarkStart w:id="38" w:name="_Toc391993479"/>
      <w:bookmarkStart w:id="39" w:name="_Toc391993536"/>
      <w:bookmarkStart w:id="40" w:name="_Toc391993648"/>
      <w:bookmarkStart w:id="41" w:name="_Toc391993778"/>
      <w:bookmarkStart w:id="42" w:name="_Toc391996161"/>
      <w:bookmarkStart w:id="43" w:name="_Toc391996519"/>
      <w:bookmarkStart w:id="44" w:name="_Toc392149135"/>
      <w:bookmarkStart w:id="45" w:name="_Toc392150125"/>
      <w:bookmarkStart w:id="46" w:name="_Toc392158634"/>
      <w:bookmarkStart w:id="47" w:name="_Toc392158706"/>
      <w:bookmarkStart w:id="48" w:name="_Toc392159127"/>
      <w:bookmarkStart w:id="49" w:name="_Toc392159582"/>
      <w:bookmarkStart w:id="50" w:name="_Toc392160801"/>
      <w:bookmarkStart w:id="51" w:name="_Toc392166961"/>
      <w:bookmarkStart w:id="52" w:name="_Toc392233521"/>
      <w:bookmarkStart w:id="53" w:name="_Toc392233557"/>
      <w:bookmarkStart w:id="54" w:name="_Toc392488295"/>
      <w:bookmarkStart w:id="55" w:name="_Toc392488348"/>
      <w:bookmarkStart w:id="56" w:name="_Toc392580074"/>
      <w:bookmarkStart w:id="57" w:name="_Toc392581512"/>
      <w:bookmarkStart w:id="58" w:name="_Toc392584131"/>
      <w:bookmarkStart w:id="59" w:name="_Toc392584180"/>
      <w:bookmarkStart w:id="60" w:name="_Toc393355525"/>
      <w:bookmarkStart w:id="61" w:name="_Toc393357146"/>
      <w:bookmarkStart w:id="62" w:name="_Toc393369506"/>
      <w:bookmarkStart w:id="63" w:name="_Toc393462121"/>
      <w:bookmarkStart w:id="64" w:name="_Toc393462347"/>
      <w:bookmarkStart w:id="65" w:name="_Toc393463594"/>
      <w:bookmarkStart w:id="66" w:name="_Toc393466484"/>
      <w:bookmarkStart w:id="67" w:name="_Toc393698908"/>
      <w:bookmarkStart w:id="68" w:name="_Toc393708821"/>
      <w:bookmarkStart w:id="69" w:name="_Toc393713004"/>
      <w:bookmarkStart w:id="70" w:name="_Toc393716783"/>
      <w:bookmarkStart w:id="71" w:name="_Toc393726048"/>
      <w:bookmarkStart w:id="72" w:name="_Toc393791277"/>
      <w:bookmarkStart w:id="73" w:name="_Toc394063362"/>
      <w:bookmarkStart w:id="74" w:name="_Toc186543243"/>
      <w:bookmarkStart w:id="75" w:name="_Toc187246825"/>
      <w:bookmarkStart w:id="76" w:name="_Toc21038230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97FD4">
        <w:t>Durée de l’accord-cadre</w:t>
      </w:r>
      <w:bookmarkEnd w:id="73"/>
      <w:bookmarkEnd w:id="74"/>
      <w:bookmarkEnd w:id="75"/>
      <w:bookmarkEnd w:id="76"/>
    </w:p>
    <w:p w14:paraId="72931601" w14:textId="7E41A1FE" w:rsidR="00B86CD5" w:rsidRDefault="00B86CD5" w:rsidP="00B86CD5">
      <w:r w:rsidRPr="00167FF7">
        <w:t>L’accord-cadre est conclu</w:t>
      </w:r>
      <w:r>
        <w:t xml:space="preserve"> pour une durée de 1</w:t>
      </w:r>
      <w:r w:rsidR="00521EC6">
        <w:t>6</w:t>
      </w:r>
      <w:r>
        <w:t xml:space="preserve"> mois</w:t>
      </w:r>
      <w:r w:rsidRPr="00167FF7">
        <w:t xml:space="preserve"> à compter de sa date </w:t>
      </w:r>
      <w:r>
        <w:t xml:space="preserve">de prise d’effet, le </w:t>
      </w:r>
      <w:r w:rsidR="00521EC6">
        <w:t>1</w:t>
      </w:r>
      <w:r w:rsidR="00521EC6" w:rsidRPr="00521EC6">
        <w:rPr>
          <w:vertAlign w:val="superscript"/>
        </w:rPr>
        <w:t>er</w:t>
      </w:r>
      <w:r w:rsidR="00521EC6">
        <w:t xml:space="preserve"> mars</w:t>
      </w:r>
      <w:r w:rsidR="00E35AC3">
        <w:t xml:space="preserve"> 2026</w:t>
      </w:r>
      <w:r w:rsidRPr="00167FF7">
        <w:t>, ou à compter de sa date de notification au Titulaire si celle-ci est postérieure.</w:t>
      </w:r>
      <w:r>
        <w:t xml:space="preserve"> </w:t>
      </w:r>
    </w:p>
    <w:p w14:paraId="0FC028FD" w14:textId="61D56CC8" w:rsidR="00B86CD5" w:rsidRPr="00497FD4" w:rsidRDefault="00B86CD5" w:rsidP="00B86CD5">
      <w:r w:rsidRPr="008D4A61">
        <w:t xml:space="preserve">Il </w:t>
      </w:r>
      <w:r w:rsidRPr="0077523E">
        <w:t xml:space="preserve">est </w:t>
      </w:r>
      <w:r w:rsidRPr="00497FD4">
        <w:t xml:space="preserve">reconductible </w:t>
      </w:r>
      <w:r>
        <w:t>deux</w:t>
      </w:r>
      <w:r w:rsidRPr="00497FD4">
        <w:t xml:space="preserve"> fois, pour </w:t>
      </w:r>
      <w:r>
        <w:t>une</w:t>
      </w:r>
      <w:r w:rsidRPr="00497FD4">
        <w:t xml:space="preserve"> période de </w:t>
      </w:r>
      <w:r>
        <w:t xml:space="preserve">12 </w:t>
      </w:r>
      <w:r w:rsidRPr="00497FD4">
        <w:t>mois. La d</w:t>
      </w:r>
      <w:r w:rsidR="00F723BF">
        <w:t>urée maximale de l’accord-</w:t>
      </w:r>
      <w:r>
        <w:t>cadre est donc de</w:t>
      </w:r>
      <w:r w:rsidRPr="00497FD4">
        <w:t xml:space="preserve"> </w:t>
      </w:r>
      <w:r w:rsidR="00E428DE">
        <w:t>4</w:t>
      </w:r>
      <w:r w:rsidR="00521EC6">
        <w:t>0</w:t>
      </w:r>
      <w:r w:rsidRPr="00497FD4">
        <w:t xml:space="preserve"> </w:t>
      </w:r>
      <w:r>
        <w:t>mois</w:t>
      </w:r>
      <w:r w:rsidRPr="00497FD4">
        <w:t>.</w:t>
      </w:r>
    </w:p>
    <w:p w14:paraId="0171770B" w14:textId="7D67879A" w:rsidR="00CD5A34" w:rsidRPr="00497FD4" w:rsidRDefault="00CD5A34" w:rsidP="00DD64E3">
      <w:r w:rsidRPr="00497FD4">
        <w:lastRenderedPageBreak/>
        <w:t xml:space="preserve">La reconduction de l’accord-cadre est expresse. La décision de reconduction </w:t>
      </w:r>
      <w:r w:rsidR="00146CE0">
        <w:t>est</w:t>
      </w:r>
      <w:r w:rsidRPr="00497FD4">
        <w:t xml:space="preserve"> notifiée au Titulaire, par lettre recommandée avec accusé de réception, deux </w:t>
      </w:r>
      <w:r w:rsidR="00146CE0">
        <w:t>mois avant la date anniversaire</w:t>
      </w:r>
      <w:r w:rsidR="00146CE0" w:rsidRPr="00146CE0">
        <w:t>, date la plus tardive entre la date de notification au Titulaire et la date de prise d’effet</w:t>
      </w:r>
      <w:r w:rsidRPr="00497FD4">
        <w:t>.</w:t>
      </w:r>
    </w:p>
    <w:p w14:paraId="78F087F5" w14:textId="77777777" w:rsidR="00280842" w:rsidRPr="00497FD4" w:rsidRDefault="00280842" w:rsidP="00DD64E3">
      <w:r w:rsidRPr="00497FD4">
        <w:t>Conformément à l’article R2112-4 du Code de la commande publique, le Titulaire ne peut s’opposer à cette reconduction.</w:t>
      </w:r>
    </w:p>
    <w:p w14:paraId="3E9CAD3A" w14:textId="6F7F1584" w:rsidR="00CD5A34" w:rsidRPr="00497FD4" w:rsidRDefault="00CD5A34" w:rsidP="00DD64E3">
      <w:r w:rsidRPr="00497FD4">
        <w:t>L’accord-cadre</w:t>
      </w:r>
      <w:r w:rsidR="00916336">
        <w:t xml:space="preserve"> </w:t>
      </w:r>
      <w:r w:rsidR="00423C87">
        <w:t>peut</w:t>
      </w:r>
      <w:r w:rsidR="00423C87" w:rsidRPr="00497FD4">
        <w:t xml:space="preserve"> </w:t>
      </w:r>
      <w:r w:rsidRPr="00497FD4">
        <w:t>être résilié dans les conditions prévues par le présent CCAP.</w:t>
      </w:r>
    </w:p>
    <w:p w14:paraId="1BAE6CC1" w14:textId="06DA2F2F" w:rsidR="00CD5A34" w:rsidRPr="00497FD4" w:rsidRDefault="00CD5A34" w:rsidP="00B530D9">
      <w:pPr>
        <w:pStyle w:val="Titre2"/>
      </w:pPr>
      <w:bookmarkStart w:id="77" w:name="_Toc394063364"/>
      <w:bookmarkStart w:id="78" w:name="_Toc186543244"/>
      <w:bookmarkStart w:id="79" w:name="_Toc187246826"/>
      <w:bookmarkStart w:id="80" w:name="_Toc210382310"/>
      <w:r w:rsidRPr="00497FD4">
        <w:t>Point de départ</w:t>
      </w:r>
      <w:r w:rsidR="00A201CC">
        <w:t xml:space="preserve">, durée et délai d’exécution </w:t>
      </w:r>
      <w:r w:rsidRPr="00497FD4">
        <w:t>des prestations</w:t>
      </w:r>
      <w:bookmarkEnd w:id="77"/>
      <w:bookmarkEnd w:id="78"/>
      <w:bookmarkEnd w:id="79"/>
      <w:bookmarkEnd w:id="80"/>
    </w:p>
    <w:p w14:paraId="79033EE8" w14:textId="60A8201E" w:rsidR="00A201CC" w:rsidRPr="006D36D0" w:rsidRDefault="006D36D0" w:rsidP="00B530D9">
      <w:pPr>
        <w:pStyle w:val="Titre3"/>
      </w:pPr>
      <w:bookmarkStart w:id="81" w:name="_Toc187246827"/>
      <w:bookmarkStart w:id="82" w:name="_Toc210382311"/>
      <w:r w:rsidRPr="006D36D0">
        <w:t>Initialisation</w:t>
      </w:r>
      <w:bookmarkEnd w:id="81"/>
      <w:bookmarkEnd w:id="82"/>
    </w:p>
    <w:p w14:paraId="63274AF0" w14:textId="6EFDD85D" w:rsidR="00671FF7" w:rsidRDefault="006D36D0" w:rsidP="006D36D0">
      <w:r>
        <w:t xml:space="preserve">Les tranches optionnelles d’initialisation sont affermies, le cas échéant, simultanément à la notification de l’accord-cadre. </w:t>
      </w:r>
    </w:p>
    <w:p w14:paraId="68E4184B" w14:textId="40EB24A9" w:rsidR="006D36D0" w:rsidRPr="00671FF7" w:rsidRDefault="006D36D0" w:rsidP="006D36D0">
      <w:pPr>
        <w:rPr>
          <w:rFonts w:cstheme="minorHAnsi"/>
        </w:rPr>
      </w:pPr>
      <w:r>
        <w:t xml:space="preserve">Ces prestations, d’une durée maximale de 4 mois, débutent à la date de prise d’effet de l’accord-cadre, </w:t>
      </w:r>
      <w:r w:rsidRPr="00167FF7">
        <w:t xml:space="preserve">ou à compter de sa date de notification au Titulaire si celle-ci est </w:t>
      </w:r>
      <w:r w:rsidRPr="00146CE0">
        <w:t>postérieure.</w:t>
      </w:r>
      <w:r>
        <w:t xml:space="preserve"> </w:t>
      </w:r>
    </w:p>
    <w:p w14:paraId="5B884C38" w14:textId="29673F5B" w:rsidR="00BD10AE" w:rsidRDefault="00BD10AE" w:rsidP="00B530D9">
      <w:pPr>
        <w:pStyle w:val="Titre3"/>
      </w:pPr>
      <w:bookmarkStart w:id="83" w:name="_Toc187246828"/>
      <w:bookmarkStart w:id="84" w:name="_Toc210382312"/>
      <w:r>
        <w:t>Prestations forfaitaires récurrentes</w:t>
      </w:r>
      <w:bookmarkEnd w:id="83"/>
      <w:bookmarkEnd w:id="84"/>
    </w:p>
    <w:p w14:paraId="429B1F0F" w14:textId="067E4BB3" w:rsidR="006D36D0" w:rsidRPr="00ED20D9" w:rsidRDefault="006D36D0" w:rsidP="00ED20D9">
      <w:pPr>
        <w:pStyle w:val="Titre4"/>
      </w:pPr>
      <w:r w:rsidRPr="00ED20D9">
        <w:t>Maintien en conditions opérationnelles (MCO) et Pilotage des prestations de MCO</w:t>
      </w:r>
    </w:p>
    <w:p w14:paraId="1E262811" w14:textId="7371589E" w:rsidR="006D36D0" w:rsidRDefault="006D36D0" w:rsidP="00DD64E3">
      <w:r>
        <w:t>Les prestations de Maintien en conditions opérationnelles (MCO) et de Pilotage des prestations de MCO débutent :</w:t>
      </w:r>
    </w:p>
    <w:p w14:paraId="4B1F6766" w14:textId="2249B944" w:rsidR="006D36D0" w:rsidRDefault="00074752" w:rsidP="008041DA">
      <w:pPr>
        <w:pStyle w:val="Puce1"/>
      </w:pPr>
      <w:r>
        <w:t>A</w:t>
      </w:r>
      <w:r w:rsidRPr="006D36D0">
        <w:t xml:space="preserve"> la date de prise d’effet</w:t>
      </w:r>
      <w:r w:rsidR="00E47902">
        <w:t xml:space="preserve"> </w:t>
      </w:r>
      <w:r w:rsidRPr="006D36D0">
        <w:t>de l’accord-cadre, ou à compter de sa date de notification au Titulaire si celle-ci est postérieure</w:t>
      </w:r>
      <w:r>
        <w:t>, l</w:t>
      </w:r>
      <w:r w:rsidR="006D36D0" w:rsidRPr="006D36D0">
        <w:t>orsque l’opérateur économique en charge du MCO d’un périmètre applicatif ne change pas, ou, pour les périmètres applicatifs qui ne sont pas en MCO à la date de rédaction du CCTP, si le périmètre applicatif a été développé par le Titulaire</w:t>
      </w:r>
      <w:r>
        <w:t> ;</w:t>
      </w:r>
    </w:p>
    <w:p w14:paraId="7B612A34" w14:textId="5A4E86E0" w:rsidR="006D36D0" w:rsidRDefault="00074752" w:rsidP="008041DA">
      <w:pPr>
        <w:pStyle w:val="Puce1"/>
      </w:pPr>
      <w:r>
        <w:t>A</w:t>
      </w:r>
      <w:r w:rsidRPr="00074752">
        <w:t xml:space="preserve"> l’issue de la phase 1 de l’initialisation</w:t>
      </w:r>
      <w:r>
        <w:t>, e</w:t>
      </w:r>
      <w:r w:rsidR="006D36D0" w:rsidRPr="006D36D0">
        <w:t>n cas de changement d’opérateur économique en charge du MCO d’un périmètre applicatif, ou, pour les périmètres applicatifs qui ne sont pas en MCO à la date de rédaction du CCTP, si le périmètre applicatif n’a pas été développé par le Titulaire</w:t>
      </w:r>
      <w:r w:rsidR="00A61CF9">
        <w:t>.</w:t>
      </w:r>
    </w:p>
    <w:p w14:paraId="7F185ED8" w14:textId="1679AB52" w:rsidR="006D36D0" w:rsidRDefault="00695237" w:rsidP="00DD64E3">
      <w:r w:rsidRPr="00074752">
        <w:t xml:space="preserve">Ces prestations </w:t>
      </w:r>
      <w:r w:rsidR="00A61CF9">
        <w:t>prennent fin :</w:t>
      </w:r>
    </w:p>
    <w:p w14:paraId="02771903" w14:textId="7C4EC22B" w:rsidR="00A61CF9" w:rsidRPr="00074752" w:rsidRDefault="00F54F20" w:rsidP="008041DA">
      <w:pPr>
        <w:pStyle w:val="Puce1"/>
      </w:pPr>
      <w:r>
        <w:t>A la date d’échéance</w:t>
      </w:r>
      <w:r w:rsidR="00A61CF9">
        <w:t xml:space="preserve"> de l’accord-cadre, pour un périmètre applicatif donné pour lequel la tranche de réversibilité n’est pas affermie par la Cnam ;</w:t>
      </w:r>
    </w:p>
    <w:p w14:paraId="49A04CD0" w14:textId="22E3AD5E" w:rsidR="00A61CF9" w:rsidRDefault="00A61CF9" w:rsidP="008041DA">
      <w:pPr>
        <w:pStyle w:val="Puce1"/>
      </w:pPr>
      <w:r w:rsidRPr="00A61CF9">
        <w:t>A l’issue de la phase 1</w:t>
      </w:r>
      <w:r>
        <w:t xml:space="preserve"> de la réversibilité, en cas d’affermissement par la Cnam de la tranche considérée pour un périmètre applicatif donné ;</w:t>
      </w:r>
    </w:p>
    <w:p w14:paraId="137EB37C" w14:textId="56E57E67" w:rsidR="00A61CF9" w:rsidRDefault="00A61CF9" w:rsidP="008041DA">
      <w:pPr>
        <w:pStyle w:val="Puce1"/>
      </w:pPr>
      <w:r>
        <w:t>A la date consigné</w:t>
      </w:r>
      <w:r w:rsidR="00BD10AE">
        <w:t>e</w:t>
      </w:r>
      <w:r>
        <w:t xml:space="preserve"> dans le courrier de retrait (cf.</w:t>
      </w:r>
      <w:r w:rsidR="005F50A1">
        <w:t xml:space="preserve"> article</w:t>
      </w:r>
      <w:r>
        <w:t xml:space="preserve"> </w:t>
      </w:r>
      <w:r w:rsidR="005F50A1">
        <w:fldChar w:fldCharType="begin"/>
      </w:r>
      <w:r w:rsidR="005F50A1">
        <w:instrText xml:space="preserve"> REF _Ref187756659 \r \h </w:instrText>
      </w:r>
      <w:r w:rsidR="005F50A1">
        <w:fldChar w:fldCharType="separate"/>
      </w:r>
      <w:r w:rsidR="00FB65BA">
        <w:t>33.3</w:t>
      </w:r>
      <w:r w:rsidR="005F50A1">
        <w:fldChar w:fldCharType="end"/>
      </w:r>
      <w:r>
        <w:t>), en cas de retrait d’un périmètre applicatif donné (</w:t>
      </w:r>
      <w:r w:rsidRPr="00074752">
        <w:t>ex. : décommissionnement total)</w:t>
      </w:r>
      <w:r>
        <w:t>.</w:t>
      </w:r>
    </w:p>
    <w:p w14:paraId="68659421" w14:textId="711F25AC" w:rsidR="00BD10AE" w:rsidRPr="00BD10AE" w:rsidRDefault="00BD10AE" w:rsidP="00ED20D9">
      <w:pPr>
        <w:pStyle w:val="Titre4"/>
      </w:pPr>
      <w:r w:rsidRPr="00BD10AE">
        <w:t>MCO complémentaire</w:t>
      </w:r>
    </w:p>
    <w:p w14:paraId="61709646" w14:textId="4BE93779" w:rsidR="00BD10AE" w:rsidRDefault="00BD10AE" w:rsidP="00BD10AE">
      <w:r>
        <w:t xml:space="preserve">Les prestations </w:t>
      </w:r>
      <w:r w:rsidR="00213E59">
        <w:t>débutent à la date d’entrée en MCO du nouveau périmètre applicatif ou de l’évolution.</w:t>
      </w:r>
    </w:p>
    <w:p w14:paraId="4A5D4FAE" w14:textId="653F6290" w:rsidR="006D36D0" w:rsidRPr="00BD10AE" w:rsidRDefault="00BD10AE" w:rsidP="00ED20D9">
      <w:pPr>
        <w:pStyle w:val="Titre4"/>
      </w:pPr>
      <w:r>
        <w:t>Autres forfaits</w:t>
      </w:r>
    </w:p>
    <w:p w14:paraId="69E58D30" w14:textId="5044F62F" w:rsidR="00BD10AE" w:rsidRDefault="006E0AEA" w:rsidP="00BD10AE">
      <w:r w:rsidRPr="00570474">
        <w:rPr>
          <w:u w:val="single"/>
        </w:rPr>
        <w:t>Pour tous l</w:t>
      </w:r>
      <w:r w:rsidR="00183AA3">
        <w:rPr>
          <w:u w:val="single"/>
        </w:rPr>
        <w:t>es lots</w:t>
      </w:r>
      <w:r w:rsidR="009B7C90" w:rsidRPr="00807726">
        <w:t xml:space="preserve">, </w:t>
      </w:r>
      <w:r w:rsidR="00570474" w:rsidRPr="00807726">
        <w:t>l</w:t>
      </w:r>
      <w:r w:rsidR="00BD10AE" w:rsidRPr="00807726">
        <w:t>es</w:t>
      </w:r>
      <w:r w:rsidR="00BD10AE">
        <w:t xml:space="preserve"> prestations suivantes</w:t>
      </w:r>
      <w:r w:rsidR="009B7C90">
        <w:t xml:space="preserve"> </w:t>
      </w:r>
      <w:r w:rsidR="00BD10AE">
        <w:t>débutent à</w:t>
      </w:r>
      <w:r w:rsidR="00BD10AE" w:rsidRPr="006D36D0">
        <w:t xml:space="preserve"> la date de prise d’effet de l’accord-cadre, ou à compter de sa date de notification au Titulaire si celle-ci est postérieure</w:t>
      </w:r>
      <w:r w:rsidR="00BD10AE">
        <w:t>, et prennent fin à la date d’échéance de l’accord-cadre</w:t>
      </w:r>
      <w:r>
        <w:t> :</w:t>
      </w:r>
    </w:p>
    <w:p w14:paraId="5B84B65E" w14:textId="147D01DF" w:rsidR="00BD10AE" w:rsidRDefault="00BD10AE" w:rsidP="008041DA">
      <w:pPr>
        <w:pStyle w:val="Puce1"/>
      </w:pPr>
      <w:r>
        <w:t>Assistance au pilotage global de l’accord-cadre</w:t>
      </w:r>
    </w:p>
    <w:p w14:paraId="13067496" w14:textId="6E326BCE" w:rsidR="00BD10AE" w:rsidRDefault="00BD10AE" w:rsidP="009B7C90">
      <w:pPr>
        <w:pStyle w:val="Puce1"/>
      </w:pPr>
      <w:r>
        <w:t>Assistance au pilotage de projets</w:t>
      </w:r>
    </w:p>
    <w:p w14:paraId="79B35184" w14:textId="045C540D" w:rsidR="00BD10AE" w:rsidRDefault="00BD10AE" w:rsidP="008041DA">
      <w:pPr>
        <w:pStyle w:val="Puce1"/>
      </w:pPr>
      <w:r>
        <w:t>Gestion des environnements</w:t>
      </w:r>
    </w:p>
    <w:p w14:paraId="68DB2F13" w14:textId="6AAC5DA5" w:rsidR="00CD5A34" w:rsidRPr="00497FD4" w:rsidRDefault="00A201CC" w:rsidP="00B530D9">
      <w:pPr>
        <w:pStyle w:val="Titre3"/>
      </w:pPr>
      <w:bookmarkStart w:id="85" w:name="_Toc394063365"/>
      <w:bookmarkStart w:id="86" w:name="_Toc186543245"/>
      <w:bookmarkStart w:id="87" w:name="_Ref187142483"/>
      <w:bookmarkStart w:id="88" w:name="_Toc187246829"/>
      <w:bookmarkStart w:id="89" w:name="_Toc210382313"/>
      <w:r>
        <w:lastRenderedPageBreak/>
        <w:t>Prestations à</w:t>
      </w:r>
      <w:r w:rsidR="00CD5A34" w:rsidRPr="00497FD4">
        <w:t xml:space="preserve"> bons de commande</w:t>
      </w:r>
      <w:bookmarkEnd w:id="85"/>
      <w:bookmarkEnd w:id="86"/>
      <w:bookmarkEnd w:id="87"/>
      <w:bookmarkEnd w:id="88"/>
      <w:bookmarkEnd w:id="89"/>
    </w:p>
    <w:p w14:paraId="3BA9E476" w14:textId="26DDF67A" w:rsidR="00CD5A34" w:rsidRDefault="00A10DED" w:rsidP="00DD64E3">
      <w:r w:rsidRPr="00497FD4">
        <w:t>La Cnam</w:t>
      </w:r>
      <w:r w:rsidR="00CD5A34" w:rsidRPr="00497FD4">
        <w:t xml:space="preserve"> </w:t>
      </w:r>
      <w:r w:rsidR="00423C87">
        <w:t>peut</w:t>
      </w:r>
      <w:r w:rsidR="00423C87" w:rsidRPr="00497FD4">
        <w:t xml:space="preserve"> </w:t>
      </w:r>
      <w:r w:rsidR="00CD5A34" w:rsidRPr="00497FD4">
        <w:t>émettre et notifier au Titulaire des bons de commande pend</w:t>
      </w:r>
      <w:r w:rsidR="007C5498" w:rsidRPr="00497FD4">
        <w:t>ant</w:t>
      </w:r>
      <w:r w:rsidR="00A201CC">
        <w:t xml:space="preserve"> toute</w:t>
      </w:r>
      <w:r w:rsidR="007C5498" w:rsidRPr="00497FD4">
        <w:t xml:space="preserve"> la durée </w:t>
      </w:r>
      <w:r w:rsidR="00A201CC">
        <w:t xml:space="preserve">d’exécution </w:t>
      </w:r>
      <w:r w:rsidR="00807726">
        <w:t>de l’accord-</w:t>
      </w:r>
      <w:r w:rsidR="007C5498" w:rsidRPr="00497FD4">
        <w:t xml:space="preserve">cadre. </w:t>
      </w:r>
    </w:p>
    <w:p w14:paraId="5A347D6C" w14:textId="36FE9616" w:rsidR="00BF3B53" w:rsidRDefault="00A201CC" w:rsidP="00DD64E3">
      <w:r>
        <w:t xml:space="preserve">Par dérogation à l’article 13.1.2 </w:t>
      </w:r>
      <w:r w:rsidR="00103828">
        <w:t>CCAG-TIC</w:t>
      </w:r>
      <w:r>
        <w:t>,</w:t>
      </w:r>
      <w:r w:rsidRPr="00497FD4">
        <w:t xml:space="preserve"> </w:t>
      </w:r>
      <w:r>
        <w:t>l</w:t>
      </w:r>
      <w:r w:rsidRPr="00497FD4">
        <w:t>es prestations à bons de commande débutent à compter de la date de notification du bon de commande ou à la date de démarrage des prestations précisée</w:t>
      </w:r>
      <w:r w:rsidR="00213E59">
        <w:t>,</w:t>
      </w:r>
      <w:r w:rsidRPr="00497FD4">
        <w:t xml:space="preserve"> le cas échéant</w:t>
      </w:r>
      <w:r w:rsidR="00213E59">
        <w:t>,</w:t>
      </w:r>
      <w:r w:rsidRPr="00497FD4">
        <w:t xml:space="preserve"> dans le bon de commande.</w:t>
      </w:r>
      <w:r>
        <w:t xml:space="preserve"> </w:t>
      </w:r>
      <w:r w:rsidR="00190A80">
        <w:t xml:space="preserve">Le délai d’exécution </w:t>
      </w:r>
      <w:r w:rsidR="00BF3B53">
        <w:t>de</w:t>
      </w:r>
      <w:r>
        <w:t>s</w:t>
      </w:r>
      <w:r w:rsidR="00BF3B53">
        <w:t xml:space="preserve"> prestation</w:t>
      </w:r>
      <w:r>
        <w:t>s</w:t>
      </w:r>
      <w:r w:rsidR="00BF3B53">
        <w:t xml:space="preserve"> est </w:t>
      </w:r>
      <w:r w:rsidR="001F3A9F">
        <w:t>indiqué</w:t>
      </w:r>
      <w:r w:rsidR="00190A80">
        <w:t xml:space="preserve"> </w:t>
      </w:r>
      <w:r w:rsidR="00BF3B53">
        <w:t>dans le</w:t>
      </w:r>
      <w:r w:rsidR="00190A80">
        <w:t xml:space="preserve"> bon de commande.</w:t>
      </w:r>
    </w:p>
    <w:p w14:paraId="3FB94FA1" w14:textId="353CE534" w:rsidR="00BF3B53" w:rsidRDefault="00CD5A34" w:rsidP="00DD64E3">
      <w:r w:rsidRPr="00497FD4">
        <w:t xml:space="preserve">En cas de dépassement des délais </w:t>
      </w:r>
      <w:r w:rsidR="001F3A9F">
        <w:t>mentionnés</w:t>
      </w:r>
      <w:r w:rsidRPr="00497FD4">
        <w:t xml:space="preserve"> dans le bon de commande pour l’exécution des prestations, il </w:t>
      </w:r>
      <w:r w:rsidR="00190A80">
        <w:t>peut être</w:t>
      </w:r>
      <w:r w:rsidR="00190A80" w:rsidRPr="00497FD4">
        <w:t xml:space="preserve"> </w:t>
      </w:r>
      <w:r w:rsidRPr="00497FD4">
        <w:t>fait application de pénalités, en application du présent CCAP.</w:t>
      </w:r>
    </w:p>
    <w:p w14:paraId="60A5AC39" w14:textId="21223AD4" w:rsidR="00CD5A34" w:rsidRDefault="00A201CC" w:rsidP="00DD64E3">
      <w:r w:rsidRPr="00497FD4">
        <w:t xml:space="preserve">La durée d’exécution des bons de commande ne </w:t>
      </w:r>
      <w:r>
        <w:t>peut</w:t>
      </w:r>
      <w:r w:rsidRPr="00497FD4">
        <w:t xml:space="preserve"> excéder </w:t>
      </w:r>
      <w:r>
        <w:t>six</w:t>
      </w:r>
      <w:r w:rsidRPr="00497FD4">
        <w:t xml:space="preserve"> mois au-delà du terme de l’accord</w:t>
      </w:r>
      <w:r w:rsidR="00807726">
        <w:t>-</w:t>
      </w:r>
      <w:r w:rsidRPr="00497FD4">
        <w:t xml:space="preserve"> cadre. </w:t>
      </w:r>
      <w:r w:rsidR="00190A80">
        <w:t>Aucun bon de commande ne peut être émis après l’expiration de l’accord-cadre.</w:t>
      </w:r>
    </w:p>
    <w:p w14:paraId="742E4971" w14:textId="77777777" w:rsidR="0069796C" w:rsidRPr="00BD10AE" w:rsidRDefault="0069796C" w:rsidP="0069796C">
      <w:pPr>
        <w:pStyle w:val="Titre3"/>
      </w:pPr>
      <w:bookmarkStart w:id="90" w:name="_Toc187246830"/>
      <w:bookmarkStart w:id="91" w:name="_Toc210382314"/>
      <w:bookmarkStart w:id="92" w:name="_Toc394063357"/>
      <w:bookmarkStart w:id="93" w:name="_Toc129867506"/>
      <w:bookmarkStart w:id="94" w:name="_Toc186542447"/>
      <w:bookmarkStart w:id="95" w:name="_Toc186543267"/>
      <w:bookmarkStart w:id="96" w:name="_Toc394063369"/>
      <w:bookmarkStart w:id="97" w:name="_Toc129867501"/>
      <w:bookmarkStart w:id="98" w:name="_Toc186542439"/>
      <w:bookmarkStart w:id="99" w:name="_Toc186543246"/>
      <w:r w:rsidRPr="00BD10AE">
        <w:t>Réversibilité</w:t>
      </w:r>
      <w:bookmarkEnd w:id="90"/>
      <w:bookmarkEnd w:id="91"/>
    </w:p>
    <w:p w14:paraId="2EC46006" w14:textId="012C8A39" w:rsidR="0069796C" w:rsidRDefault="0069796C" w:rsidP="0069796C">
      <w:r>
        <w:rPr>
          <w:rFonts w:cstheme="minorHAnsi"/>
        </w:rPr>
        <w:t xml:space="preserve">Les prestations de réversibilité, en cas d’affermissement de la tranche optionnelle par la Cnam, pour un périmètre applicatif donné, débutent </w:t>
      </w:r>
      <w:r w:rsidRPr="007120E2">
        <w:rPr>
          <w:rFonts w:cstheme="minorHAnsi"/>
        </w:rPr>
        <w:t>à la date consignée dans la décision d’affermissement et dure</w:t>
      </w:r>
      <w:r>
        <w:rPr>
          <w:rFonts w:cstheme="minorHAnsi"/>
        </w:rPr>
        <w:t>nt</w:t>
      </w:r>
      <w:r w:rsidRPr="007120E2">
        <w:rPr>
          <w:rFonts w:cstheme="minorHAnsi"/>
        </w:rPr>
        <w:t xml:space="preserve"> 4 mois.</w:t>
      </w:r>
      <w:r>
        <w:rPr>
          <w:rFonts w:cstheme="minorHAnsi"/>
        </w:rPr>
        <w:t xml:space="preserve"> Cette décision est adressée par la Cnam, au Titulaire, par courriel, avec un préavis d’un mois.</w:t>
      </w:r>
    </w:p>
    <w:p w14:paraId="3D78698F" w14:textId="77777777" w:rsidR="004C0EEA" w:rsidRPr="00916336" w:rsidRDefault="004C0EEA" w:rsidP="00351240">
      <w:pPr>
        <w:pStyle w:val="Titre1"/>
      </w:pPr>
      <w:bookmarkStart w:id="100" w:name="_Toc187246831"/>
      <w:bookmarkStart w:id="101" w:name="_Toc210382315"/>
      <w:r w:rsidRPr="00916336">
        <w:t>C</w:t>
      </w:r>
      <w:r>
        <w:t>onditions d’établissement des bons de commande</w:t>
      </w:r>
      <w:bookmarkStart w:id="102" w:name="_Toc392159592"/>
      <w:bookmarkStart w:id="103" w:name="_Toc392160811"/>
      <w:bookmarkStart w:id="104" w:name="_Toc392166971"/>
      <w:bookmarkStart w:id="105" w:name="_Toc392233531"/>
      <w:bookmarkStart w:id="106" w:name="_Toc392233567"/>
      <w:bookmarkStart w:id="107" w:name="_Toc392488305"/>
      <w:bookmarkStart w:id="108" w:name="_Toc392488358"/>
      <w:bookmarkStart w:id="109" w:name="_Toc392580084"/>
      <w:bookmarkStart w:id="110" w:name="_Toc392581522"/>
      <w:bookmarkStart w:id="111" w:name="_Toc392584141"/>
      <w:bookmarkStart w:id="112" w:name="_Toc392584190"/>
      <w:bookmarkStart w:id="113" w:name="_Toc393355535"/>
      <w:bookmarkStart w:id="114" w:name="_Toc393357156"/>
      <w:bookmarkStart w:id="115" w:name="_Toc393369516"/>
      <w:bookmarkStart w:id="116" w:name="_Toc393462131"/>
      <w:bookmarkStart w:id="117" w:name="_Toc393462357"/>
      <w:bookmarkStart w:id="118" w:name="_Toc393463604"/>
      <w:bookmarkStart w:id="119" w:name="_Toc393466494"/>
      <w:bookmarkStart w:id="120" w:name="_Toc393698918"/>
      <w:bookmarkStart w:id="121" w:name="_Toc393708831"/>
      <w:bookmarkStart w:id="122" w:name="_Toc393713014"/>
      <w:bookmarkStart w:id="123" w:name="_Toc393716793"/>
      <w:bookmarkStart w:id="124" w:name="_Toc393726058"/>
      <w:bookmarkStart w:id="125" w:name="_Toc393791287"/>
      <w:bookmarkStart w:id="126" w:name="_Toc393803053"/>
      <w:bookmarkStart w:id="127" w:name="_Toc393805840"/>
      <w:bookmarkStart w:id="128" w:name="_Toc393806139"/>
      <w:bookmarkStart w:id="129" w:name="_Toc393807002"/>
      <w:bookmarkStart w:id="130" w:name="_Toc393898480"/>
      <w:bookmarkStart w:id="131" w:name="_Toc393898762"/>
      <w:bookmarkStart w:id="132" w:name="_Toc393973623"/>
      <w:bookmarkStart w:id="133" w:name="_Toc392159598"/>
      <w:bookmarkStart w:id="134" w:name="_Toc392160817"/>
      <w:bookmarkStart w:id="135" w:name="_Toc392166977"/>
      <w:bookmarkStart w:id="136" w:name="_Toc392233537"/>
      <w:bookmarkStart w:id="137" w:name="_Toc392233573"/>
      <w:bookmarkStart w:id="138" w:name="_Toc392488311"/>
      <w:bookmarkStart w:id="139" w:name="_Toc392488364"/>
      <w:bookmarkStart w:id="140" w:name="_Toc392580090"/>
      <w:bookmarkStart w:id="141" w:name="_Toc392581528"/>
      <w:bookmarkStart w:id="142" w:name="_Toc392584147"/>
      <w:bookmarkStart w:id="143" w:name="_Toc392584196"/>
      <w:bookmarkStart w:id="144" w:name="_Toc393355541"/>
      <w:bookmarkStart w:id="145" w:name="_Toc393357162"/>
      <w:bookmarkStart w:id="146" w:name="_Toc393369522"/>
      <w:bookmarkStart w:id="147" w:name="_Toc393462137"/>
      <w:bookmarkStart w:id="148" w:name="_Toc393462363"/>
      <w:bookmarkStart w:id="149" w:name="_Toc393463610"/>
      <w:bookmarkStart w:id="150" w:name="_Toc393466500"/>
      <w:bookmarkStart w:id="151" w:name="_Toc393698924"/>
      <w:bookmarkStart w:id="152" w:name="_Toc393708837"/>
      <w:bookmarkStart w:id="153" w:name="_Toc393713020"/>
      <w:bookmarkStart w:id="154" w:name="_Toc393716799"/>
      <w:bookmarkStart w:id="155" w:name="_Toc393726064"/>
      <w:bookmarkStart w:id="156" w:name="_Toc393791293"/>
      <w:bookmarkStart w:id="157" w:name="_Toc393803059"/>
      <w:bookmarkStart w:id="158" w:name="_Toc393805846"/>
      <w:bookmarkStart w:id="159" w:name="_Toc393806145"/>
      <w:bookmarkStart w:id="160" w:name="_Toc393807008"/>
      <w:bookmarkStart w:id="161" w:name="_Toc393898486"/>
      <w:bookmarkStart w:id="162" w:name="_Toc393898768"/>
      <w:bookmarkStart w:id="163" w:name="_Toc393973629"/>
      <w:bookmarkEnd w:id="92"/>
      <w:bookmarkEnd w:id="93"/>
      <w:bookmarkEnd w:id="94"/>
      <w:bookmarkEnd w:id="9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00"/>
      <w:bookmarkEnd w:id="101"/>
    </w:p>
    <w:p w14:paraId="4F76788D" w14:textId="77777777" w:rsidR="004C0EEA" w:rsidRPr="00916336" w:rsidRDefault="004C0EEA" w:rsidP="00B530D9">
      <w:pPr>
        <w:pStyle w:val="Titre2"/>
      </w:pPr>
      <w:bookmarkStart w:id="164" w:name="_Toc394063358"/>
      <w:bookmarkStart w:id="165" w:name="_Toc186543268"/>
      <w:bookmarkStart w:id="166" w:name="_Toc187246832"/>
      <w:bookmarkStart w:id="167" w:name="_Toc210382316"/>
      <w:r w:rsidRPr="00916336">
        <w:t>Emission des bons de commande</w:t>
      </w:r>
      <w:bookmarkEnd w:id="164"/>
      <w:bookmarkEnd w:id="165"/>
      <w:bookmarkEnd w:id="166"/>
      <w:bookmarkEnd w:id="167"/>
    </w:p>
    <w:p w14:paraId="0EFB9EC1" w14:textId="77777777" w:rsidR="004C0EEA" w:rsidRPr="00C35E9E" w:rsidRDefault="004C0EEA" w:rsidP="004C0EEA">
      <w:pPr>
        <w:rPr>
          <w:shd w:val="clear" w:color="auto" w:fill="FFFFFF"/>
        </w:rPr>
      </w:pPr>
      <w:r w:rsidRPr="00C35E9E">
        <w:rPr>
          <w:shd w:val="clear" w:color="auto" w:fill="FFFFFF"/>
        </w:rPr>
        <w:t>Les bons de commande sont établis par la Cnam à la survenance du besoin et signés par le Directeur de la Cnam, ou toute autre personne dûment habilitée. Un bon de commande peut porter sur une ou plusieurs prestations.</w:t>
      </w:r>
    </w:p>
    <w:p w14:paraId="66060A4F" w14:textId="77777777" w:rsidR="004C0EEA" w:rsidRPr="00C35E9E" w:rsidRDefault="004C0EEA" w:rsidP="004C0EEA">
      <w:pPr>
        <w:rPr>
          <w:shd w:val="clear" w:color="auto" w:fill="FFFFFF"/>
        </w:rPr>
      </w:pPr>
      <w:r w:rsidRPr="00C35E9E">
        <w:rPr>
          <w:shd w:val="clear" w:color="auto" w:fill="FFFFFF"/>
        </w:rPr>
        <w:t>Le bon de commande est notifié au Titulaire par courriel avec accusé de réception avant tout commencement d’exécution des prestations. L’accusé de réception de cette commande fait foi de la date.</w:t>
      </w:r>
    </w:p>
    <w:p w14:paraId="10C65B62" w14:textId="77777777" w:rsidR="004C0EEA" w:rsidRPr="00C35E9E" w:rsidRDefault="004C0EEA" w:rsidP="004C0EEA">
      <w:pPr>
        <w:rPr>
          <w:shd w:val="clear" w:color="auto" w:fill="FFFFFF"/>
        </w:rPr>
      </w:pPr>
      <w:r w:rsidRPr="00C35E9E">
        <w:rPr>
          <w:shd w:val="clear" w:color="auto" w:fill="FFFFFF"/>
        </w:rPr>
        <w:t>En cas de cotraitance, les bons de commande sont adressés au mandataire du groupement, qui a seul compétence pour formuler des observations à la Cnam.</w:t>
      </w:r>
    </w:p>
    <w:p w14:paraId="24AC7A8C" w14:textId="77777777" w:rsidR="004C0EEA" w:rsidRPr="00C35E9E" w:rsidRDefault="004C0EEA" w:rsidP="004C0EEA">
      <w:pPr>
        <w:rPr>
          <w:shd w:val="clear" w:color="auto" w:fill="FFFFFF"/>
        </w:rPr>
      </w:pPr>
      <w:r w:rsidRPr="00C35E9E">
        <w:rPr>
          <w:shd w:val="clear" w:color="auto" w:fill="FFFFFF"/>
        </w:rPr>
        <w:t>Ces bons de commande détaillent les prestations à exécuter dont les modalités figurent dans le présent accord-cadre et ses annexes.</w:t>
      </w:r>
    </w:p>
    <w:p w14:paraId="07E60C54" w14:textId="77777777" w:rsidR="004C0EEA" w:rsidRPr="00C35E9E" w:rsidRDefault="004C0EEA" w:rsidP="004C0EEA">
      <w:pPr>
        <w:rPr>
          <w:shd w:val="clear" w:color="auto" w:fill="FFFFFF"/>
        </w:rPr>
      </w:pPr>
      <w:r>
        <w:rPr>
          <w:shd w:val="clear" w:color="auto" w:fill="FFFFFF"/>
        </w:rPr>
        <w:t>Le bon de commande mentionne :</w:t>
      </w:r>
    </w:p>
    <w:p w14:paraId="1F73A039" w14:textId="77777777" w:rsidR="004C0EEA" w:rsidRPr="00C35E9E" w:rsidRDefault="004C0EEA" w:rsidP="008041DA">
      <w:pPr>
        <w:pStyle w:val="Puce1"/>
        <w:rPr>
          <w:shd w:val="clear" w:color="auto" w:fill="FFFFFF"/>
        </w:rPr>
      </w:pPr>
      <w:r>
        <w:rPr>
          <w:shd w:val="clear" w:color="auto" w:fill="FFFFFF"/>
        </w:rPr>
        <w:t>Sa date et son numéro ;</w:t>
      </w:r>
    </w:p>
    <w:p w14:paraId="31D67CE8" w14:textId="77777777" w:rsidR="004C0EEA" w:rsidRPr="00C35E9E" w:rsidRDefault="004C0EEA" w:rsidP="008041DA">
      <w:pPr>
        <w:pStyle w:val="Puce1"/>
        <w:rPr>
          <w:shd w:val="clear" w:color="auto" w:fill="FFFFFF"/>
        </w:rPr>
      </w:pPr>
      <w:r w:rsidRPr="00C35E9E">
        <w:rPr>
          <w:shd w:val="clear" w:color="auto" w:fill="FFFFFF"/>
        </w:rPr>
        <w:t>Le</w:t>
      </w:r>
      <w:r>
        <w:rPr>
          <w:shd w:val="clear" w:color="auto" w:fill="FFFFFF"/>
        </w:rPr>
        <w:t>s références de l’accord-cadre ;</w:t>
      </w:r>
    </w:p>
    <w:p w14:paraId="0C828DBA" w14:textId="3D358261" w:rsidR="004C0EEA" w:rsidRPr="00C35E9E" w:rsidRDefault="004C0EEA" w:rsidP="008041DA">
      <w:pPr>
        <w:pStyle w:val="Puce1"/>
        <w:rPr>
          <w:shd w:val="clear" w:color="auto" w:fill="FFFFFF"/>
        </w:rPr>
      </w:pPr>
      <w:r w:rsidRPr="00C35E9E">
        <w:rPr>
          <w:shd w:val="clear" w:color="auto" w:fill="FFFFFF"/>
        </w:rPr>
        <w:t>L</w:t>
      </w:r>
      <w:r>
        <w:rPr>
          <w:shd w:val="clear" w:color="auto" w:fill="FFFFFF"/>
        </w:rPr>
        <w:t>es nom et adresse du Titulaire ;</w:t>
      </w:r>
    </w:p>
    <w:p w14:paraId="48D78C98" w14:textId="3832073B" w:rsidR="00231F4F" w:rsidRPr="00C35E9E" w:rsidRDefault="00231F4F" w:rsidP="008041DA">
      <w:pPr>
        <w:pStyle w:val="Puce1"/>
        <w:rPr>
          <w:shd w:val="clear" w:color="auto" w:fill="FFFFFF"/>
        </w:rPr>
      </w:pPr>
      <w:r>
        <w:rPr>
          <w:shd w:val="clear" w:color="auto" w:fill="FFFFFF"/>
        </w:rPr>
        <w:t xml:space="preserve">Le cas échéant, la mention permettant de </w:t>
      </w:r>
      <w:r w:rsidR="006C3C02">
        <w:rPr>
          <w:shd w:val="clear" w:color="auto" w:fill="FFFFFF"/>
        </w:rPr>
        <w:t xml:space="preserve">relier </w:t>
      </w:r>
      <w:r>
        <w:rPr>
          <w:shd w:val="clear" w:color="auto" w:fill="FFFFFF"/>
        </w:rPr>
        <w:t>une commande à un projet (dans le cas où plusieurs commandes adressent un même projet) ;</w:t>
      </w:r>
    </w:p>
    <w:p w14:paraId="0783C9F4" w14:textId="77777777" w:rsidR="004C0EEA" w:rsidRPr="00C35E9E" w:rsidRDefault="004C0EEA" w:rsidP="008041DA">
      <w:pPr>
        <w:pStyle w:val="Puce1"/>
        <w:rPr>
          <w:shd w:val="clear" w:color="auto" w:fill="FFFFFF"/>
        </w:rPr>
      </w:pPr>
      <w:r w:rsidRPr="00C35E9E">
        <w:rPr>
          <w:shd w:val="clear" w:color="auto" w:fill="FFFFFF"/>
        </w:rPr>
        <w:t>Le type d’unités d’œuvres et les prestations</w:t>
      </w:r>
      <w:r>
        <w:rPr>
          <w:shd w:val="clear" w:color="auto" w:fill="FFFFFF"/>
        </w:rPr>
        <w:t xml:space="preserve"> DEV+TU et activités complémentaires ;</w:t>
      </w:r>
    </w:p>
    <w:p w14:paraId="65E73DA6" w14:textId="77777777" w:rsidR="004C0EEA" w:rsidRPr="00C35E9E" w:rsidRDefault="004C0EEA" w:rsidP="008041DA">
      <w:pPr>
        <w:pStyle w:val="Puce1"/>
        <w:rPr>
          <w:shd w:val="clear" w:color="auto" w:fill="FFFFFF"/>
        </w:rPr>
      </w:pPr>
      <w:r w:rsidRPr="00C35E9E">
        <w:rPr>
          <w:shd w:val="clear" w:color="auto" w:fill="FFFFFF"/>
        </w:rPr>
        <w:t>Le(s) lieux</w:t>
      </w:r>
      <w:r>
        <w:rPr>
          <w:shd w:val="clear" w:color="auto" w:fill="FFFFFF"/>
        </w:rPr>
        <w:t xml:space="preserve"> d’exécution de la prestation ;</w:t>
      </w:r>
    </w:p>
    <w:p w14:paraId="7335095B" w14:textId="77777777" w:rsidR="004C0EEA" w:rsidRPr="00C35E9E" w:rsidRDefault="004C0EEA" w:rsidP="008041DA">
      <w:pPr>
        <w:pStyle w:val="Puce1"/>
        <w:rPr>
          <w:shd w:val="clear" w:color="auto" w:fill="FFFFFF"/>
        </w:rPr>
      </w:pPr>
      <w:r w:rsidRPr="00C35E9E">
        <w:rPr>
          <w:shd w:val="clear" w:color="auto" w:fill="FFFFFF"/>
        </w:rPr>
        <w:t>La durée d’exécut</w:t>
      </w:r>
      <w:r>
        <w:rPr>
          <w:shd w:val="clear" w:color="auto" w:fill="FFFFFF"/>
        </w:rPr>
        <w:t>ion des prestations commandées ;</w:t>
      </w:r>
    </w:p>
    <w:p w14:paraId="54B4D228" w14:textId="77777777" w:rsidR="004C0EEA" w:rsidRDefault="004C0EEA" w:rsidP="008041DA">
      <w:pPr>
        <w:pStyle w:val="Puce1"/>
        <w:rPr>
          <w:shd w:val="clear" w:color="auto" w:fill="FFFFFF"/>
        </w:rPr>
      </w:pPr>
      <w:r>
        <w:rPr>
          <w:shd w:val="clear" w:color="auto" w:fill="FFFFFF"/>
        </w:rPr>
        <w:t>Le cas échéant, l</w:t>
      </w:r>
      <w:r w:rsidRPr="00C35E9E">
        <w:rPr>
          <w:shd w:val="clear" w:color="auto" w:fill="FFFFFF"/>
        </w:rPr>
        <w:t>e prix unitaire des</w:t>
      </w:r>
      <w:r>
        <w:rPr>
          <w:shd w:val="clear" w:color="auto" w:fill="FFFFFF"/>
        </w:rPr>
        <w:t xml:space="preserve"> unités d’œuvre et la quantité ;</w:t>
      </w:r>
    </w:p>
    <w:p w14:paraId="37EF2A2A" w14:textId="77777777" w:rsidR="004C0EEA" w:rsidRDefault="004C0EEA" w:rsidP="008041DA">
      <w:pPr>
        <w:pStyle w:val="Puce1"/>
        <w:rPr>
          <w:shd w:val="clear" w:color="auto" w:fill="FFFFFF"/>
        </w:rPr>
      </w:pPr>
      <w:r>
        <w:rPr>
          <w:shd w:val="clear" w:color="auto" w:fill="FFFFFF"/>
        </w:rPr>
        <w:t>Le cas échéant, le prix des prestations DEV+TU et activités complémentaires ;</w:t>
      </w:r>
    </w:p>
    <w:p w14:paraId="6D315ABB" w14:textId="77777777" w:rsidR="004C0EEA" w:rsidRPr="00C35E9E" w:rsidRDefault="004C0EEA" w:rsidP="008041DA">
      <w:pPr>
        <w:pStyle w:val="Puce1"/>
        <w:rPr>
          <w:shd w:val="clear" w:color="auto" w:fill="FFFFFF"/>
        </w:rPr>
      </w:pPr>
      <w:r>
        <w:rPr>
          <w:shd w:val="clear" w:color="auto" w:fill="FFFFFF"/>
        </w:rPr>
        <w:t>Le cas échéant, le montant global des prestations commandées ;</w:t>
      </w:r>
    </w:p>
    <w:p w14:paraId="1972B118" w14:textId="77777777" w:rsidR="004C0EEA" w:rsidRPr="00C35E9E" w:rsidRDefault="004C0EEA" w:rsidP="008041DA">
      <w:pPr>
        <w:pStyle w:val="Puce1"/>
        <w:rPr>
          <w:shd w:val="clear" w:color="auto" w:fill="FFFFFF"/>
        </w:rPr>
      </w:pPr>
      <w:r w:rsidRPr="00C35E9E">
        <w:rPr>
          <w:shd w:val="clear" w:color="auto" w:fill="FFFFFF"/>
        </w:rPr>
        <w:t>Le prix total du bon de commande</w:t>
      </w:r>
      <w:r>
        <w:rPr>
          <w:shd w:val="clear" w:color="auto" w:fill="FFFFFF"/>
        </w:rPr>
        <w:t xml:space="preserve"> en €</w:t>
      </w:r>
      <w:r w:rsidRPr="00C35E9E">
        <w:rPr>
          <w:shd w:val="clear" w:color="auto" w:fill="FFFFFF"/>
        </w:rPr>
        <w:t>HT</w:t>
      </w:r>
      <w:r>
        <w:rPr>
          <w:shd w:val="clear" w:color="auto" w:fill="FFFFFF"/>
        </w:rPr>
        <w:t xml:space="preserve"> et TTC et le montant de la </w:t>
      </w:r>
      <w:r w:rsidRPr="00C35E9E">
        <w:rPr>
          <w:shd w:val="clear" w:color="auto" w:fill="FFFFFF"/>
        </w:rPr>
        <w:t>TVA</w:t>
      </w:r>
      <w:r>
        <w:rPr>
          <w:shd w:val="clear" w:color="auto" w:fill="FFFFFF"/>
        </w:rPr>
        <w:t> ;</w:t>
      </w:r>
    </w:p>
    <w:p w14:paraId="6000B49E" w14:textId="77777777" w:rsidR="004C0EEA" w:rsidRPr="00C35E9E" w:rsidRDefault="004C0EEA" w:rsidP="008041DA">
      <w:pPr>
        <w:pStyle w:val="Puce1"/>
        <w:rPr>
          <w:shd w:val="clear" w:color="auto" w:fill="FFFFFF"/>
        </w:rPr>
      </w:pPr>
      <w:r w:rsidRPr="00C35E9E">
        <w:rPr>
          <w:shd w:val="clear" w:color="auto" w:fill="FFFFFF"/>
        </w:rPr>
        <w:t>L’adresse de facturation.</w:t>
      </w:r>
    </w:p>
    <w:p w14:paraId="161DF581" w14:textId="77777777" w:rsidR="004C0EEA" w:rsidRPr="00C35E9E" w:rsidRDefault="004C0EEA" w:rsidP="004C0EEA">
      <w:pPr>
        <w:rPr>
          <w:shd w:val="clear" w:color="auto" w:fill="FFFFFF"/>
        </w:rPr>
      </w:pPr>
      <w:r w:rsidRPr="00C35E9E">
        <w:rPr>
          <w:shd w:val="clear" w:color="auto" w:fill="FFFFFF"/>
        </w:rPr>
        <w:lastRenderedPageBreak/>
        <w:t xml:space="preserve">Lorsque le Titulaire estime que les prescriptions d’un bon de commande qui lui est notifié appellent des observations de sa part, il doit les notifier à la Cnam dans un délai de </w:t>
      </w:r>
      <w:r>
        <w:rPr>
          <w:shd w:val="clear" w:color="auto" w:fill="FFFFFF"/>
        </w:rPr>
        <w:t>7</w:t>
      </w:r>
      <w:r w:rsidRPr="00C35E9E">
        <w:rPr>
          <w:shd w:val="clear" w:color="auto" w:fill="FFFFFF"/>
        </w:rPr>
        <w:t xml:space="preserve"> jours</w:t>
      </w:r>
      <w:r>
        <w:rPr>
          <w:shd w:val="clear" w:color="auto" w:fill="FFFFFF"/>
        </w:rPr>
        <w:t xml:space="preserve"> ouvrés</w:t>
      </w:r>
      <w:r w:rsidRPr="00C35E9E">
        <w:rPr>
          <w:shd w:val="clear" w:color="auto" w:fill="FFFFFF"/>
        </w:rPr>
        <w:t xml:space="preserve"> à compter de la date de réception de celui-ci, sous peine de forclusion.</w:t>
      </w:r>
    </w:p>
    <w:p w14:paraId="1660231E" w14:textId="249D254B" w:rsidR="004C0EEA" w:rsidRDefault="004C0EEA" w:rsidP="004C0EEA">
      <w:pPr>
        <w:rPr>
          <w:shd w:val="clear" w:color="auto" w:fill="FFFFFF"/>
        </w:rPr>
      </w:pPr>
      <w:r w:rsidRPr="00C35E9E">
        <w:rPr>
          <w:shd w:val="clear" w:color="auto" w:fill="FFFFFF"/>
        </w:rPr>
        <w:t xml:space="preserve">Le Titulaire se conforme aux bons de commande qui lui sont notifiés, que ceux-ci aient ou non fait l'objet d'observations de sa part. Sauf cas de force majeure, en cas de refus d’exécution d’un bon de commande, le Titulaire </w:t>
      </w:r>
      <w:r>
        <w:rPr>
          <w:shd w:val="clear" w:color="auto" w:fill="FFFFFF"/>
        </w:rPr>
        <w:t xml:space="preserve">indemnise la Cnam conformément à l’article </w:t>
      </w:r>
      <w:r>
        <w:rPr>
          <w:shd w:val="clear" w:color="auto" w:fill="FFFFFF"/>
        </w:rPr>
        <w:fldChar w:fldCharType="begin"/>
      </w:r>
      <w:r>
        <w:rPr>
          <w:shd w:val="clear" w:color="auto" w:fill="FFFFFF"/>
        </w:rPr>
        <w:instrText xml:space="preserve"> REF _Ref186725973 \r \h </w:instrText>
      </w:r>
      <w:r>
        <w:rPr>
          <w:shd w:val="clear" w:color="auto" w:fill="FFFFFF"/>
        </w:rPr>
      </w:r>
      <w:r>
        <w:rPr>
          <w:shd w:val="clear" w:color="auto" w:fill="FFFFFF"/>
        </w:rPr>
        <w:fldChar w:fldCharType="separate"/>
      </w:r>
      <w:r w:rsidR="005F50A1">
        <w:rPr>
          <w:shd w:val="clear" w:color="auto" w:fill="FFFFFF"/>
        </w:rPr>
        <w:t>17.14</w:t>
      </w:r>
      <w:r>
        <w:rPr>
          <w:shd w:val="clear" w:color="auto" w:fill="FFFFFF"/>
        </w:rPr>
        <w:fldChar w:fldCharType="end"/>
      </w:r>
      <w:r>
        <w:rPr>
          <w:shd w:val="clear" w:color="auto" w:fill="FFFFFF"/>
        </w:rPr>
        <w:t>.</w:t>
      </w:r>
      <w:r w:rsidRPr="00C35E9E">
        <w:rPr>
          <w:shd w:val="clear" w:color="auto" w:fill="FFFFFF"/>
        </w:rPr>
        <w:t xml:space="preserve"> En outre, </w:t>
      </w:r>
      <w:r w:rsidR="00F80D29">
        <w:rPr>
          <w:shd w:val="clear" w:color="auto" w:fill="FFFFFF"/>
        </w:rPr>
        <w:t>l</w:t>
      </w:r>
      <w:r w:rsidRPr="00C52511">
        <w:rPr>
          <w:shd w:val="clear" w:color="auto" w:fill="FFFFFF"/>
        </w:rPr>
        <w:t>e refus persistant d’exécution d’un bon de commande constitue une faute grave susceptible d’entrainer la résiliation de l’accord-cadre pour f</w:t>
      </w:r>
      <w:r>
        <w:rPr>
          <w:shd w:val="clear" w:color="auto" w:fill="FFFFFF"/>
        </w:rPr>
        <w:t>aute du Tit</w:t>
      </w:r>
      <w:r w:rsidR="004D42B7">
        <w:rPr>
          <w:shd w:val="clear" w:color="auto" w:fill="FFFFFF"/>
        </w:rPr>
        <w:t>ulaire, conformément à l’</w:t>
      </w:r>
      <w:r w:rsidR="004D42B7">
        <w:rPr>
          <w:shd w:val="clear" w:color="auto" w:fill="FFFFFF"/>
        </w:rPr>
        <w:fldChar w:fldCharType="begin"/>
      </w:r>
      <w:r w:rsidR="004D42B7">
        <w:rPr>
          <w:shd w:val="clear" w:color="auto" w:fill="FFFFFF"/>
        </w:rPr>
        <w:instrText xml:space="preserve"> REF _Ref187414228 \r \h  \* MERGEFORMAT </w:instrText>
      </w:r>
      <w:r w:rsidR="004D42B7">
        <w:rPr>
          <w:shd w:val="clear" w:color="auto" w:fill="FFFFFF"/>
        </w:rPr>
      </w:r>
      <w:r w:rsidR="004D42B7">
        <w:rPr>
          <w:shd w:val="clear" w:color="auto" w:fill="FFFFFF"/>
        </w:rPr>
        <w:fldChar w:fldCharType="separate"/>
      </w:r>
      <w:r w:rsidR="00F634C3">
        <w:rPr>
          <w:shd w:val="clear" w:color="auto" w:fill="FFFFFF"/>
        </w:rPr>
        <w:t>ARTICLE 34</w:t>
      </w:r>
      <w:r w:rsidR="004D42B7">
        <w:rPr>
          <w:shd w:val="clear" w:color="auto" w:fill="FFFFFF"/>
        </w:rPr>
        <w:fldChar w:fldCharType="end"/>
      </w:r>
      <w:r w:rsidR="004D42B7">
        <w:rPr>
          <w:shd w:val="clear" w:color="auto" w:fill="FFFFFF"/>
        </w:rPr>
        <w:t xml:space="preserve"> </w:t>
      </w:r>
      <w:r>
        <w:rPr>
          <w:shd w:val="clear" w:color="auto" w:fill="FFFFFF"/>
        </w:rPr>
        <w:t>du présent CCAP</w:t>
      </w:r>
      <w:r w:rsidRPr="00C35E9E">
        <w:rPr>
          <w:shd w:val="clear" w:color="auto" w:fill="FFFFFF"/>
        </w:rPr>
        <w:t>.</w:t>
      </w:r>
    </w:p>
    <w:p w14:paraId="012FF3CB" w14:textId="3024BD01" w:rsidR="004C0EEA" w:rsidRPr="00A046E0" w:rsidRDefault="004C0EEA" w:rsidP="00B530D9">
      <w:pPr>
        <w:pStyle w:val="Titre2"/>
      </w:pPr>
      <w:bookmarkStart w:id="168" w:name="_Toc394063359"/>
      <w:bookmarkStart w:id="169" w:name="_Toc186543269"/>
      <w:bookmarkStart w:id="170" w:name="_Toc187246833"/>
      <w:bookmarkStart w:id="171" w:name="_Toc210382317"/>
      <w:r w:rsidRPr="00A046E0">
        <w:t>Modification des bons de commande</w:t>
      </w:r>
      <w:bookmarkEnd w:id="168"/>
      <w:bookmarkEnd w:id="169"/>
      <w:bookmarkEnd w:id="170"/>
      <w:bookmarkEnd w:id="171"/>
    </w:p>
    <w:p w14:paraId="27A86793" w14:textId="4B1D8C13" w:rsidR="004C0EEA" w:rsidRDefault="004C0EEA" w:rsidP="004C0EEA">
      <w:bookmarkStart w:id="172" w:name="_Toc394063360"/>
      <w:bookmarkStart w:id="173" w:name="_Toc186543270"/>
      <w:r w:rsidRPr="00C52511">
        <w:t>La Cnam se réserve le droit de modifier un bon de commande dont les prestations sont en cours de réalisation. Dans cette hypothèse, les prestations commandées sont suspendues, et la Cnam adresse un bon de commande rectificatif au Titulaire, qui doit formellement notifier son acceptation de la modification. Le(s) délai(s) de réalisation de</w:t>
      </w:r>
      <w:r w:rsidR="00F54F20">
        <w:t xml:space="preserve"> </w:t>
      </w:r>
      <w:r w:rsidRPr="00C52511">
        <w:t xml:space="preserve">la </w:t>
      </w:r>
      <w:r w:rsidR="00F54F20" w:rsidRPr="00C52511">
        <w:t>(</w:t>
      </w:r>
      <w:r w:rsidR="00F54F20">
        <w:t>de</w:t>
      </w:r>
      <w:r w:rsidR="00F54F20" w:rsidRPr="00C52511">
        <w:t xml:space="preserve">s) </w:t>
      </w:r>
      <w:r w:rsidRPr="00C52511">
        <w:t>prestation(s) modifiée(s) est (sont) précisé(s) dans le bon de commande rectificatif.</w:t>
      </w:r>
    </w:p>
    <w:p w14:paraId="029A280E" w14:textId="77777777" w:rsidR="004C0EEA" w:rsidRDefault="004C0EEA" w:rsidP="00F80D29">
      <w:pPr>
        <w:pStyle w:val="Titre1"/>
      </w:pPr>
      <w:bookmarkStart w:id="174" w:name="_Ref187142986"/>
      <w:bookmarkStart w:id="175" w:name="_Toc187246834"/>
      <w:bookmarkStart w:id="176" w:name="_Toc210382318"/>
      <w:r>
        <w:t>Suspension et a</w:t>
      </w:r>
      <w:r w:rsidRPr="00497FD4">
        <w:t>rrêt des prestations</w:t>
      </w:r>
      <w:bookmarkEnd w:id="172"/>
      <w:bookmarkEnd w:id="173"/>
      <w:bookmarkEnd w:id="174"/>
      <w:bookmarkEnd w:id="175"/>
      <w:bookmarkEnd w:id="176"/>
    </w:p>
    <w:p w14:paraId="6EFF6229" w14:textId="59DD1394" w:rsidR="004C0EEA" w:rsidRDefault="004C0EEA" w:rsidP="00D10D19">
      <w:pPr>
        <w:pStyle w:val="Titre2"/>
      </w:pPr>
      <w:bookmarkStart w:id="177" w:name="_Toc187246835"/>
      <w:bookmarkStart w:id="178" w:name="_Toc210382319"/>
      <w:r w:rsidRPr="00C52511">
        <w:t>Suspension</w:t>
      </w:r>
      <w:r w:rsidR="00D10D19">
        <w:t xml:space="preserve"> de l’exécution des prestations</w:t>
      </w:r>
      <w:bookmarkEnd w:id="177"/>
      <w:bookmarkEnd w:id="178"/>
    </w:p>
    <w:p w14:paraId="5665A283" w14:textId="77777777" w:rsidR="004C0EEA" w:rsidRDefault="004C0EEA" w:rsidP="004C0EEA">
      <w:r>
        <w:t>La Cnam peut suspendre l’exécution des prestations forfaitaires ou à bons de commande, en tout ou partie, pour des motifs d’intérêt général, de nécessité technique ou financière.</w:t>
      </w:r>
    </w:p>
    <w:p w14:paraId="14186C36" w14:textId="255A3673" w:rsidR="004C0EEA" w:rsidRDefault="004C0EEA" w:rsidP="004C0EEA">
      <w:r>
        <w:t>La suspension est notifiée au Titulaire par écrit, avec un préavis de 10 jours</w:t>
      </w:r>
      <w:r w:rsidR="004E05AF">
        <w:t xml:space="preserve"> ouvrés</w:t>
      </w:r>
      <w:r>
        <w:t>, précisant les prestations concernées, le cas échéant, les motifs justifiant la suspension, la date d’effet et la durée prévisible de la suspension.</w:t>
      </w:r>
    </w:p>
    <w:p w14:paraId="07FC0752" w14:textId="3DFA5917" w:rsidR="004C0EEA" w:rsidRDefault="004C0EEA" w:rsidP="004C0EEA">
      <w:r>
        <w:t>Les prestations suspendues cessent à compter de la date précisée dans la notification. Les paiements sont suspendus pour la période concernée, sauf pour les prestations effectivement réalisées avant la suspension. Les délais contractuels d’exécution sont prolongés d’une durée équivalente à celle de la suspension.</w:t>
      </w:r>
    </w:p>
    <w:p w14:paraId="6AB19500" w14:textId="77777777" w:rsidR="004C0EEA" w:rsidRPr="00497FD4" w:rsidRDefault="004C0EEA" w:rsidP="004C0EEA">
      <w:r w:rsidRPr="00720608">
        <w:t xml:space="preserve">La reprise est notifiée par écrit au </w:t>
      </w:r>
      <w:r>
        <w:t>T</w:t>
      </w:r>
      <w:r w:rsidRPr="00720608">
        <w:t>itulaire</w:t>
      </w:r>
      <w:r>
        <w:t>. La notification précise</w:t>
      </w:r>
      <w:r w:rsidRPr="00720608">
        <w:t xml:space="preserve"> la date</w:t>
      </w:r>
      <w:r>
        <w:t xml:space="preserve"> effective</w:t>
      </w:r>
      <w:r w:rsidRPr="00720608">
        <w:t xml:space="preserve"> de reprise</w:t>
      </w:r>
      <w:r>
        <w:t xml:space="preserve"> des prestations.</w:t>
      </w:r>
    </w:p>
    <w:p w14:paraId="39AE1464" w14:textId="5846209B" w:rsidR="004C0EEA" w:rsidRPr="00916336" w:rsidRDefault="004C0EEA" w:rsidP="00D10D19">
      <w:pPr>
        <w:pStyle w:val="Titre2"/>
      </w:pPr>
      <w:bookmarkStart w:id="179" w:name="_Toc187246836"/>
      <w:bookmarkStart w:id="180" w:name="_Toc210382320"/>
      <w:r w:rsidRPr="00916336">
        <w:t>Arrêt</w:t>
      </w:r>
      <w:r w:rsidR="00D10D19">
        <w:t xml:space="preserve"> de l’exécution des prestations</w:t>
      </w:r>
      <w:bookmarkEnd w:id="179"/>
      <w:bookmarkEnd w:id="180"/>
    </w:p>
    <w:p w14:paraId="66510FAD" w14:textId="6E5F5E83" w:rsidR="004C0EEA" w:rsidRPr="00497FD4" w:rsidRDefault="004C0EEA" w:rsidP="004C0EEA">
      <w:r w:rsidRPr="00497FD4">
        <w:t>La Cnam peut mettre fin à un</w:t>
      </w:r>
      <w:r>
        <w:t>e prestation forfaitaire ou à bons de commande pour un motif d’intérêt général ou en cas de suppression du besoin</w:t>
      </w:r>
      <w:r w:rsidRPr="00497FD4">
        <w:t xml:space="preserve">. Cette décision est notifiée au Titulaire par </w:t>
      </w:r>
      <w:r>
        <w:t xml:space="preserve">courriel </w:t>
      </w:r>
      <w:r w:rsidRPr="00497FD4">
        <w:t xml:space="preserve">avec </w:t>
      </w:r>
      <w:r>
        <w:t xml:space="preserve">accusé </w:t>
      </w:r>
      <w:r w:rsidRPr="00497FD4">
        <w:t>de réception</w:t>
      </w:r>
      <w:r>
        <w:t>, avec un préavis de 10 jours</w:t>
      </w:r>
      <w:r w:rsidR="004E05AF">
        <w:t xml:space="preserve"> ouvrés</w:t>
      </w:r>
      <w:r>
        <w:t>,</w:t>
      </w:r>
      <w:r w:rsidRPr="00497FD4">
        <w:t xml:space="preserve"> sans que cette décision ne nécessite de justification. </w:t>
      </w:r>
    </w:p>
    <w:p w14:paraId="4ED34766" w14:textId="77777777" w:rsidR="004C0EEA" w:rsidRPr="00497FD4" w:rsidRDefault="004C0EEA" w:rsidP="004C0EEA">
      <w:r w:rsidRPr="004C0EEA">
        <w:t>Les prestations réalisées avant la date d’effet de l’arrêt sont réglées c</w:t>
      </w:r>
      <w:r>
        <w:t>onformément aux stipulations de l’accord-cadre</w:t>
      </w:r>
      <w:r w:rsidRPr="00497FD4">
        <w:t xml:space="preserve">. </w:t>
      </w:r>
      <w:r w:rsidRPr="004C0EEA">
        <w:t>Les prestations non exécutées à la date d’effet de l’arrêt ne donnent lieu à aucun paiemen</w:t>
      </w:r>
      <w:r>
        <w:t>t ou dédommagement, sauf si le T</w:t>
      </w:r>
      <w:r w:rsidRPr="004C0EEA">
        <w:t xml:space="preserve">itulaire justifie de frais spécifiques irréversibles engagés dans le cadre de l’exécution </w:t>
      </w:r>
      <w:r>
        <w:t>des prestations concernées</w:t>
      </w:r>
      <w:r w:rsidRPr="004C0EEA">
        <w:t>.</w:t>
      </w:r>
    </w:p>
    <w:p w14:paraId="1A66EEF2" w14:textId="7251B1CC" w:rsidR="004C0EEA" w:rsidRPr="00497FD4" w:rsidRDefault="004C0EEA" w:rsidP="004C0EEA">
      <w:r w:rsidRPr="00720608">
        <w:t xml:space="preserve">L’application de cet article n’entraîne pas la résiliation de l’accord-cadre, par dérogation aux articles 41 et 49.3 du </w:t>
      </w:r>
      <w:r w:rsidR="00103828">
        <w:t>CCAG-TIC</w:t>
      </w:r>
      <w:r w:rsidRPr="00720608">
        <w:t>.</w:t>
      </w:r>
    </w:p>
    <w:p w14:paraId="4ECCFB85" w14:textId="4777E467" w:rsidR="00491AE5" w:rsidRPr="00F1091C" w:rsidRDefault="00491AE5" w:rsidP="00351240">
      <w:pPr>
        <w:pStyle w:val="Titre1"/>
      </w:pPr>
      <w:bookmarkStart w:id="181" w:name="_Toc187246837"/>
      <w:bookmarkStart w:id="182" w:name="_Toc210382321"/>
      <w:r w:rsidRPr="00F1091C">
        <w:t>L</w:t>
      </w:r>
      <w:bookmarkEnd w:id="96"/>
      <w:bookmarkEnd w:id="97"/>
      <w:r w:rsidR="006018C8" w:rsidRPr="00F1091C">
        <w:t>ieu</w:t>
      </w:r>
      <w:r w:rsidR="00AE5E41">
        <w:t>x</w:t>
      </w:r>
      <w:r w:rsidR="006018C8" w:rsidRPr="00F1091C">
        <w:t xml:space="preserve"> d’exécution</w:t>
      </w:r>
      <w:bookmarkEnd w:id="98"/>
      <w:bookmarkEnd w:id="99"/>
      <w:bookmarkEnd w:id="181"/>
      <w:bookmarkEnd w:id="182"/>
    </w:p>
    <w:p w14:paraId="551E5EA6" w14:textId="77777777" w:rsidR="00553043" w:rsidRDefault="00553043" w:rsidP="00553043">
      <w:r>
        <w:t>Les prestations peuvent se dérouler :</w:t>
      </w:r>
    </w:p>
    <w:p w14:paraId="0921E877" w14:textId="77777777" w:rsidR="00553043" w:rsidRDefault="00553043" w:rsidP="008041DA">
      <w:pPr>
        <w:pStyle w:val="Puce1"/>
      </w:pPr>
      <w:r>
        <w:lastRenderedPageBreak/>
        <w:t>Dans les locaux du Titulaire,</w:t>
      </w:r>
    </w:p>
    <w:p w14:paraId="74DFCEC1" w14:textId="3EABA121" w:rsidR="00553043" w:rsidRDefault="00553043" w:rsidP="008041DA">
      <w:pPr>
        <w:pStyle w:val="Puce1"/>
      </w:pPr>
      <w:r>
        <w:t>Dans les locaux de la Cnam (Siège à Paris et site provinciaux) (cf. Cahier n°2).</w:t>
      </w:r>
    </w:p>
    <w:p w14:paraId="4CE24729" w14:textId="6622EB2C" w:rsidR="00917BAE" w:rsidRDefault="00917BAE" w:rsidP="00917BAE">
      <w:r>
        <w:t xml:space="preserve">Les prestations forfaitaires sont réalisées principalement dans les locaux du Titulaire. Le cas échéant, des précisions sur les lieux d’exécution sont apportées dans la description des prestations propre </w:t>
      </w:r>
      <w:r w:rsidR="00F1091C">
        <w:t>au</w:t>
      </w:r>
      <w:r>
        <w:t xml:space="preserve"> lot considéré. </w:t>
      </w:r>
    </w:p>
    <w:p w14:paraId="70988CDD" w14:textId="1FD0BCC6" w:rsidR="00917BAE" w:rsidRDefault="00917BAE" w:rsidP="00917BAE">
      <w:r>
        <w:t>Les prestations à bons de commande sont réalisées, sur décision de la Cnam, soit dans les locaux du Titulaire soit dans les locaux de la Cnam.</w:t>
      </w:r>
    </w:p>
    <w:p w14:paraId="10F6F1DE" w14:textId="52B12300" w:rsidR="00B37DBF" w:rsidRPr="002308A0" w:rsidRDefault="00B37DBF" w:rsidP="00DD64E3">
      <w:r w:rsidRPr="00B8401F">
        <w:t xml:space="preserve">L'exécution des prestations dans les locaux du </w:t>
      </w:r>
      <w:r>
        <w:t>Titulaire</w:t>
      </w:r>
      <w:r w:rsidRPr="00B8401F">
        <w:t xml:space="preserve"> s'effectue dans le respect des dispositions des </w:t>
      </w:r>
      <w:r w:rsidRPr="002308A0">
        <w:t>articles 16.1 et 16.2 du CCAG-TIC.</w:t>
      </w:r>
    </w:p>
    <w:p w14:paraId="6CA98619" w14:textId="40A7852D" w:rsidR="00B37DBF" w:rsidRPr="002308A0" w:rsidRDefault="00B37DBF" w:rsidP="00DD64E3">
      <w:r w:rsidRPr="002308A0">
        <w:t xml:space="preserve">Le Titulaire fait connaître </w:t>
      </w:r>
      <w:r w:rsidR="00553043" w:rsidRPr="002308A0">
        <w:t>à la Cnam</w:t>
      </w:r>
      <w:r w:rsidRPr="002308A0">
        <w:t xml:space="preserve"> avec un préavis de 6 mois tout changement envisagé d'un lieu d'exécution des prestations en lui transmettant toute information utile sur la nouvelle localisation prévue.</w:t>
      </w:r>
    </w:p>
    <w:p w14:paraId="3E8A4C9E" w14:textId="2A2B62DD" w:rsidR="00B37DBF" w:rsidRDefault="00B37DBF" w:rsidP="00DD64E3">
      <w:r w:rsidRPr="002308A0">
        <w:t>Pour l'application de l'article 16.1 du CCAG-TIC, le Titulaire prend toutes les mesures nécessaires pour permettre l'accès aux lieux d'exécution de l’accord-cadre en mettant</w:t>
      </w:r>
      <w:r w:rsidR="00917BAE" w:rsidRPr="002308A0">
        <w:t>,</w:t>
      </w:r>
      <w:r w:rsidRPr="002308A0">
        <w:t xml:space="preserve"> notamment</w:t>
      </w:r>
      <w:r w:rsidR="00917BAE" w:rsidRPr="002308A0">
        <w:t>,</w:t>
      </w:r>
      <w:r w:rsidRPr="002308A0">
        <w:t xml:space="preserve"> à la disposition de</w:t>
      </w:r>
      <w:r w:rsidRPr="00B8401F">
        <w:t xml:space="preserve"> la </w:t>
      </w:r>
      <w:r>
        <w:t>Cnam</w:t>
      </w:r>
      <w:r w:rsidRPr="00B8401F">
        <w:t xml:space="preserve"> l'ensemble des consignes de sécurité prévues sur le site 3 jours </w:t>
      </w:r>
      <w:r w:rsidR="004E05AF">
        <w:t xml:space="preserve">ouvrés </w:t>
      </w:r>
      <w:r w:rsidRPr="00B8401F">
        <w:t>au moins avant toute visite.</w:t>
      </w:r>
      <w:r>
        <w:t xml:space="preserve"> Les audits réalisés au titre de l</w:t>
      </w:r>
      <w:r w:rsidR="00183AA3">
        <w:t>’</w:t>
      </w:r>
      <w:r w:rsidR="00917BAE">
        <w:fldChar w:fldCharType="begin"/>
      </w:r>
      <w:r w:rsidR="00917BAE">
        <w:instrText xml:space="preserve"> REF _Ref186548473 \r \h </w:instrText>
      </w:r>
      <w:r w:rsidR="00917BAE">
        <w:fldChar w:fldCharType="separate"/>
      </w:r>
      <w:r w:rsidR="009D3444">
        <w:t>ARTICLE 36</w:t>
      </w:r>
      <w:r w:rsidR="00917BAE">
        <w:fldChar w:fldCharType="end"/>
      </w:r>
      <w:r>
        <w:t xml:space="preserve"> du présent </w:t>
      </w:r>
      <w:r w:rsidR="00917BAE">
        <w:t>CCAP</w:t>
      </w:r>
      <w:r>
        <w:t xml:space="preserve"> se font sans condition de délai préalable de préavis.</w:t>
      </w:r>
    </w:p>
    <w:p w14:paraId="5AAA13A7" w14:textId="0801C64E" w:rsidR="00B37DBF" w:rsidRDefault="00B37DBF" w:rsidP="00DD64E3">
      <w:r>
        <w:t>Lorsque les prestations se déroulent dans les locaux du Titulaire en dehors du territoire national métropolitain, l’exercice par la Cnam de son droit d’auditer les prestations tel que stipulé à l’</w:t>
      </w:r>
      <w:r w:rsidR="00917BAE">
        <w:rPr>
          <w:highlight w:val="magenta"/>
        </w:rPr>
        <w:fldChar w:fldCharType="begin"/>
      </w:r>
      <w:r w:rsidR="00917BAE">
        <w:instrText xml:space="preserve"> REF _Ref186548508 \r \h </w:instrText>
      </w:r>
      <w:r w:rsidR="00917BAE">
        <w:rPr>
          <w:highlight w:val="magenta"/>
        </w:rPr>
      </w:r>
      <w:r w:rsidR="00917BAE">
        <w:rPr>
          <w:highlight w:val="magenta"/>
        </w:rPr>
        <w:fldChar w:fldCharType="separate"/>
      </w:r>
      <w:r w:rsidR="005F50A1">
        <w:t>ARTICLE 36</w:t>
      </w:r>
      <w:r w:rsidR="00917BAE">
        <w:rPr>
          <w:highlight w:val="magenta"/>
        </w:rPr>
        <w:fldChar w:fldCharType="end"/>
      </w:r>
      <w:r>
        <w:t xml:space="preserve"> du présent </w:t>
      </w:r>
      <w:r w:rsidR="00917BAE">
        <w:t>CCAP</w:t>
      </w:r>
      <w:r>
        <w:t xml:space="preserve"> reste applicable en toute circonstance au même titre que pour les prestations se déroulant dans les locaux du Titulaire situés en France métropolitaine.</w:t>
      </w:r>
    </w:p>
    <w:p w14:paraId="47215E8D" w14:textId="754B2DB1" w:rsidR="009921C0" w:rsidRPr="009921C0" w:rsidRDefault="009921C0" w:rsidP="00DD64E3">
      <w:pPr>
        <w:rPr>
          <w:shd w:val="clear" w:color="auto" w:fill="FFFFFF"/>
        </w:rPr>
      </w:pPr>
      <w:r>
        <w:t xml:space="preserve">Pour rappel, le Titulaire est soumis au respect des règles issues du </w:t>
      </w:r>
      <w:r w:rsidRPr="00DD64E3">
        <w:rPr>
          <w:shd w:val="clear" w:color="auto" w:fill="FFFFFF"/>
        </w:rPr>
        <w:t>Règlement (UE) 2016/679 du Parlement européen et du Conseil du 27 avril 2016, dit « Règlement général sur la</w:t>
      </w:r>
      <w:r>
        <w:rPr>
          <w:shd w:val="clear" w:color="auto" w:fill="FFFFFF"/>
        </w:rPr>
        <w:t xml:space="preserve"> protection des données » (</w:t>
      </w:r>
      <w:r w:rsidRPr="00DD64E3">
        <w:rPr>
          <w:shd w:val="clear" w:color="auto" w:fill="FFFFFF"/>
        </w:rPr>
        <w:t>« RGPD »</w:t>
      </w:r>
      <w:r>
        <w:rPr>
          <w:shd w:val="clear" w:color="auto" w:fill="FFFFFF"/>
        </w:rPr>
        <w:t>) quel que soit le lieu d’exécution des prestations. L’</w:t>
      </w:r>
      <w:r>
        <w:rPr>
          <w:shd w:val="clear" w:color="auto" w:fill="FFFFFF"/>
        </w:rPr>
        <w:fldChar w:fldCharType="begin"/>
      </w:r>
      <w:r>
        <w:rPr>
          <w:shd w:val="clear" w:color="auto" w:fill="FFFFFF"/>
        </w:rPr>
        <w:instrText xml:space="preserve"> REF _Ref210132391 \r \h </w:instrText>
      </w:r>
      <w:r>
        <w:rPr>
          <w:shd w:val="clear" w:color="auto" w:fill="FFFFFF"/>
        </w:rPr>
      </w:r>
      <w:r>
        <w:rPr>
          <w:shd w:val="clear" w:color="auto" w:fill="FFFFFF"/>
        </w:rPr>
        <w:fldChar w:fldCharType="separate"/>
      </w:r>
      <w:r>
        <w:rPr>
          <w:shd w:val="clear" w:color="auto" w:fill="FFFFFF"/>
        </w:rPr>
        <w:t>ARTICLE 21</w:t>
      </w:r>
      <w:r>
        <w:rPr>
          <w:shd w:val="clear" w:color="auto" w:fill="FFFFFF"/>
        </w:rPr>
        <w:fldChar w:fldCharType="end"/>
      </w:r>
      <w:r>
        <w:rPr>
          <w:shd w:val="clear" w:color="auto" w:fill="FFFFFF"/>
        </w:rPr>
        <w:t xml:space="preserve"> du présent CCAP fait un rappel des obligations du Titulaire en tant que sous-traitant au sens du RGPD. </w:t>
      </w:r>
    </w:p>
    <w:p w14:paraId="57B0A71A" w14:textId="0D41B114" w:rsidR="00F80D29" w:rsidRDefault="00F80D29" w:rsidP="00DD64E3">
      <w:r w:rsidRPr="00B8401F">
        <w:t xml:space="preserve">La </w:t>
      </w:r>
      <w:r>
        <w:t>Cnam</w:t>
      </w:r>
      <w:r w:rsidRPr="00B8401F">
        <w:t xml:space="preserve"> </w:t>
      </w:r>
      <w:r>
        <w:t xml:space="preserve">définit le lieu d’exécution des prestations </w:t>
      </w:r>
      <w:r w:rsidRPr="00B8401F">
        <w:t>lors de l'émission du bon de commande.</w:t>
      </w:r>
    </w:p>
    <w:p w14:paraId="5FF2A0F6" w14:textId="537A4BFB" w:rsidR="00A150FE" w:rsidRPr="00A150FE" w:rsidRDefault="00A150FE" w:rsidP="00351240">
      <w:pPr>
        <w:pStyle w:val="Titre1"/>
      </w:pPr>
      <w:bookmarkStart w:id="183" w:name="_Toc141862024"/>
      <w:bookmarkStart w:id="184" w:name="_Toc184980990"/>
      <w:bookmarkStart w:id="185" w:name="_Toc187246838"/>
      <w:bookmarkStart w:id="186" w:name="_Toc210382322"/>
      <w:r w:rsidRPr="00A150FE">
        <w:t>L</w:t>
      </w:r>
      <w:bookmarkEnd w:id="183"/>
      <w:bookmarkEnd w:id="184"/>
      <w:r w:rsidR="00723E23">
        <w:t>angue de travail</w:t>
      </w:r>
      <w:bookmarkEnd w:id="185"/>
      <w:bookmarkEnd w:id="186"/>
    </w:p>
    <w:p w14:paraId="7A15F16E" w14:textId="77777777" w:rsidR="00A150FE" w:rsidRDefault="00A150FE" w:rsidP="00A150FE">
      <w:r>
        <w:t>La langue de travail, utilisée lors des réunions, est le français.</w:t>
      </w:r>
    </w:p>
    <w:p w14:paraId="1CAED8A6" w14:textId="414CDA21" w:rsidR="00A150FE" w:rsidRDefault="00A150FE" w:rsidP="00DD64E3">
      <w:r>
        <w:t>Tous les documents, inscriptions sur matériel, correspondances, factures ou modes d’emploi doivent être rédigés en français.</w:t>
      </w:r>
    </w:p>
    <w:p w14:paraId="69CB759F" w14:textId="74BAE74F" w:rsidR="00C647A6" w:rsidRPr="00916336" w:rsidRDefault="00C647A6" w:rsidP="00351240">
      <w:pPr>
        <w:pStyle w:val="Titre1"/>
      </w:pPr>
      <w:bookmarkStart w:id="187" w:name="_Toc186542440"/>
      <w:bookmarkStart w:id="188" w:name="_Toc186543247"/>
      <w:bookmarkStart w:id="189" w:name="_Toc187246839"/>
      <w:bookmarkStart w:id="190" w:name="_Toc210382323"/>
      <w:r w:rsidRPr="002D53F6">
        <w:t>A</w:t>
      </w:r>
      <w:r w:rsidR="006018C8">
        <w:t>ccord-cadre pour la réalisation de prestations similaires</w:t>
      </w:r>
      <w:bookmarkEnd w:id="187"/>
      <w:bookmarkEnd w:id="188"/>
      <w:bookmarkEnd w:id="189"/>
      <w:bookmarkEnd w:id="190"/>
    </w:p>
    <w:p w14:paraId="3D6C5377" w14:textId="1AD990A2" w:rsidR="00C647A6" w:rsidRPr="002D53F6" w:rsidRDefault="00C647A6" w:rsidP="00DD64E3">
      <w:r w:rsidRPr="002D53F6">
        <w:t xml:space="preserve">Conformément à l’article R2122-7 du Code de la commande publique, la Cnam se réserve le droit de passer un accord-cadre sans publicité ni mise en concurrence préalables, ayant pour objet la réalisation de prestations similaires à celles qui sont confiées au Titulaire d'un accord-cadre précédent passé après mise en concurrence. </w:t>
      </w:r>
      <w:r w:rsidR="001D7A20">
        <w:t>La mise en concurrence initiale</w:t>
      </w:r>
      <w:r w:rsidRPr="002D53F6">
        <w:t xml:space="preserve"> </w:t>
      </w:r>
      <w:r w:rsidR="001D7A20">
        <w:t>a pris</w:t>
      </w:r>
      <w:r w:rsidRPr="002D53F6">
        <w:t xml:space="preserve"> en compte le montant total envisagé, y compris celui des nouveaux services. La durée pendant laquelle le nouvel accord-cadre peut être conclu ne dépasse pas trois ans à compter de la notification de l’accord-cadre initial. L’accord-cadre de prestations similaire</w:t>
      </w:r>
      <w:r w:rsidR="00442970">
        <w:t>s</w:t>
      </w:r>
      <w:r w:rsidRPr="002D53F6">
        <w:t xml:space="preserve"> a une durée d’exécution de maximum </w:t>
      </w:r>
      <w:r w:rsidRPr="002847F1">
        <w:t>4 ans.</w:t>
      </w:r>
    </w:p>
    <w:p w14:paraId="7FCADBFC" w14:textId="77777777" w:rsidR="00C647A6" w:rsidRDefault="00C647A6" w:rsidP="00DD64E3">
      <w:r w:rsidRPr="002D53F6">
        <w:t xml:space="preserve">En cas d’exercice de ce droit par la Cnam, la négociation ne peut s’engager sur une base tarifaire supérieure à celle en vigueur au titre du présent accord-cadre à la date d’entrée en négociation. A cet égard, seul un bouleversement des conditions économiques relatives à la formation du prix et </w:t>
      </w:r>
      <w:r w:rsidRPr="002D53F6">
        <w:lastRenderedPageBreak/>
        <w:t>impactant tout opérateur économique peut être pris en considération par la Cnam pour ne pas faire application cette précédente stipulation.</w:t>
      </w:r>
      <w:r>
        <w:t xml:space="preserve"> </w:t>
      </w:r>
    </w:p>
    <w:p w14:paraId="2D9ED1D6" w14:textId="521E9DDD" w:rsidR="00491AE5" w:rsidRDefault="00442970" w:rsidP="00351240">
      <w:pPr>
        <w:pStyle w:val="Titre1"/>
      </w:pPr>
      <w:bookmarkStart w:id="191" w:name="_Toc394063370"/>
      <w:bookmarkStart w:id="192" w:name="_Toc129867502"/>
      <w:bookmarkStart w:id="193" w:name="_Ref149572430"/>
      <w:bookmarkStart w:id="194" w:name="_Toc186542441"/>
      <w:bookmarkStart w:id="195" w:name="_Toc186543248"/>
      <w:bookmarkStart w:id="196" w:name="_Ref187143043"/>
      <w:bookmarkStart w:id="197" w:name="_Toc187246840"/>
      <w:bookmarkStart w:id="198" w:name="_Ref187319830"/>
      <w:bookmarkStart w:id="199" w:name="_Toc210382324"/>
      <w:r>
        <w:t xml:space="preserve">Livraison, vérification et admission </w:t>
      </w:r>
      <w:r w:rsidR="00491AE5" w:rsidRPr="00916336">
        <w:t>des prestations</w:t>
      </w:r>
      <w:bookmarkStart w:id="200" w:name="_Toc392159604"/>
      <w:bookmarkStart w:id="201" w:name="_Toc392160825"/>
      <w:bookmarkStart w:id="202" w:name="_Toc392166984"/>
      <w:bookmarkStart w:id="203" w:name="_Toc392233546"/>
      <w:bookmarkStart w:id="204" w:name="_Toc392233580"/>
      <w:bookmarkStart w:id="205" w:name="_Toc392488334"/>
      <w:bookmarkStart w:id="206" w:name="_Toc392488386"/>
      <w:bookmarkStart w:id="207" w:name="_Toc392580104"/>
      <w:bookmarkStart w:id="208" w:name="_Toc392581542"/>
      <w:bookmarkStart w:id="209" w:name="_Toc392584161"/>
      <w:bookmarkStart w:id="210" w:name="_Toc392584210"/>
      <w:bookmarkStart w:id="211" w:name="_Toc393355556"/>
      <w:bookmarkStart w:id="212" w:name="_Toc393357178"/>
      <w:bookmarkStart w:id="213" w:name="_Toc393369538"/>
      <w:bookmarkStart w:id="214" w:name="_Toc393462153"/>
      <w:bookmarkStart w:id="215" w:name="_Toc393462379"/>
      <w:bookmarkStart w:id="216" w:name="_Toc393463626"/>
      <w:bookmarkStart w:id="217" w:name="_Toc393466516"/>
      <w:bookmarkStart w:id="218" w:name="_Toc393698940"/>
      <w:bookmarkStart w:id="219" w:name="_Toc393708853"/>
      <w:bookmarkStart w:id="220" w:name="_Toc393713036"/>
      <w:bookmarkStart w:id="221" w:name="_Toc393716814"/>
      <w:bookmarkStart w:id="222" w:name="_Toc393726079"/>
      <w:bookmarkStart w:id="223" w:name="_Toc393791308"/>
      <w:bookmarkStart w:id="224" w:name="_Toc393803071"/>
      <w:bookmarkStart w:id="225" w:name="_Toc393805858"/>
      <w:bookmarkStart w:id="226" w:name="_Toc393806157"/>
      <w:bookmarkStart w:id="227" w:name="_Toc393807020"/>
      <w:bookmarkStart w:id="228" w:name="_Toc393898498"/>
      <w:bookmarkStart w:id="229" w:name="_Toc393898780"/>
      <w:bookmarkStart w:id="230" w:name="_Toc393973641"/>
      <w:bookmarkStart w:id="231" w:name="_Toc394062951"/>
      <w:bookmarkStart w:id="232" w:name="_Toc394063179"/>
      <w:bookmarkStart w:id="233" w:name="_Toc394063240"/>
      <w:bookmarkStart w:id="234" w:name="_Toc394063311"/>
      <w:bookmarkStart w:id="235" w:name="_Toc394063371"/>
      <w:bookmarkStart w:id="236" w:name="_Toc394063436"/>
      <w:bookmarkStart w:id="237" w:name="_Toc394063478"/>
      <w:bookmarkStart w:id="238" w:name="_Toc392488335"/>
      <w:bookmarkStart w:id="239" w:name="_Toc392488387"/>
      <w:bookmarkStart w:id="240" w:name="_Toc392580105"/>
      <w:bookmarkStart w:id="241" w:name="_Toc392581543"/>
      <w:bookmarkStart w:id="242" w:name="_Toc392584162"/>
      <w:bookmarkStart w:id="243" w:name="_Toc392584211"/>
      <w:bookmarkStart w:id="244" w:name="_Toc393355557"/>
      <w:bookmarkStart w:id="245" w:name="_Toc393357179"/>
      <w:bookmarkStart w:id="246" w:name="_Toc393369539"/>
      <w:bookmarkStart w:id="247" w:name="_Toc393462154"/>
      <w:bookmarkStart w:id="248" w:name="_Toc393462380"/>
      <w:bookmarkStart w:id="249" w:name="_Toc393463627"/>
      <w:bookmarkStart w:id="250" w:name="_Toc393466517"/>
      <w:bookmarkStart w:id="251" w:name="_Toc393698941"/>
      <w:bookmarkStart w:id="252" w:name="_Toc393708854"/>
      <w:bookmarkStart w:id="253" w:name="_Toc393713037"/>
      <w:bookmarkStart w:id="254" w:name="_Toc393716815"/>
      <w:bookmarkStart w:id="255" w:name="_Toc393726080"/>
      <w:bookmarkStart w:id="256" w:name="_Toc393791309"/>
      <w:bookmarkStart w:id="257" w:name="_Toc393803072"/>
      <w:bookmarkStart w:id="258" w:name="_Toc393805859"/>
      <w:bookmarkStart w:id="259" w:name="_Toc393806158"/>
      <w:bookmarkStart w:id="260" w:name="_Toc393807021"/>
      <w:bookmarkStart w:id="261" w:name="_Toc393898499"/>
      <w:bookmarkStart w:id="262" w:name="_Toc393898781"/>
      <w:bookmarkStart w:id="263" w:name="_Toc393973642"/>
      <w:bookmarkStart w:id="264" w:name="_Toc394062952"/>
      <w:bookmarkStart w:id="265" w:name="_Toc394063180"/>
      <w:bookmarkStart w:id="266" w:name="_Toc394063241"/>
      <w:bookmarkStart w:id="267" w:name="_Toc394063312"/>
      <w:bookmarkStart w:id="268" w:name="_Toc394063372"/>
      <w:bookmarkStart w:id="269" w:name="_Toc394063437"/>
      <w:bookmarkStart w:id="270" w:name="_Toc394063479"/>
      <w:bookmarkStart w:id="271" w:name="_Toc392488336"/>
      <w:bookmarkStart w:id="272" w:name="_Toc392488388"/>
      <w:bookmarkStart w:id="273" w:name="_Toc392580106"/>
      <w:bookmarkStart w:id="274" w:name="_Toc392581544"/>
      <w:bookmarkStart w:id="275" w:name="_Toc392584163"/>
      <w:bookmarkStart w:id="276" w:name="_Toc392584212"/>
      <w:bookmarkStart w:id="277" w:name="_Toc393355558"/>
      <w:bookmarkStart w:id="278" w:name="_Toc393357180"/>
      <w:bookmarkStart w:id="279" w:name="_Toc393369540"/>
      <w:bookmarkStart w:id="280" w:name="_Toc393462155"/>
      <w:bookmarkStart w:id="281" w:name="_Toc393462381"/>
      <w:bookmarkStart w:id="282" w:name="_Toc393463628"/>
      <w:bookmarkStart w:id="283" w:name="_Toc393466518"/>
      <w:bookmarkStart w:id="284" w:name="_Toc393698942"/>
      <w:bookmarkStart w:id="285" w:name="_Toc393708855"/>
      <w:bookmarkStart w:id="286" w:name="_Toc393713038"/>
      <w:bookmarkStart w:id="287" w:name="_Toc393716816"/>
      <w:bookmarkStart w:id="288" w:name="_Toc393726081"/>
      <w:bookmarkStart w:id="289" w:name="_Toc393791310"/>
      <w:bookmarkStart w:id="290" w:name="_Toc393803073"/>
      <w:bookmarkStart w:id="291" w:name="_Toc393805860"/>
      <w:bookmarkStart w:id="292" w:name="_Toc393806159"/>
      <w:bookmarkStart w:id="293" w:name="_Toc393807022"/>
      <w:bookmarkStart w:id="294" w:name="_Toc393898500"/>
      <w:bookmarkStart w:id="295" w:name="_Toc393898782"/>
      <w:bookmarkStart w:id="296" w:name="_Toc393973643"/>
      <w:bookmarkStart w:id="297" w:name="_Toc394062953"/>
      <w:bookmarkStart w:id="298" w:name="_Toc394063181"/>
      <w:bookmarkStart w:id="299" w:name="_Toc394063242"/>
      <w:bookmarkStart w:id="300" w:name="_Toc394063313"/>
      <w:bookmarkStart w:id="301" w:name="_Toc394063373"/>
      <w:bookmarkStart w:id="302" w:name="_Toc394063438"/>
      <w:bookmarkStart w:id="303" w:name="_Toc394063480"/>
      <w:bookmarkStart w:id="304" w:name="_Toc392488337"/>
      <w:bookmarkStart w:id="305" w:name="_Toc392488389"/>
      <w:bookmarkStart w:id="306" w:name="_Toc392580107"/>
      <w:bookmarkStart w:id="307" w:name="_Toc392581545"/>
      <w:bookmarkStart w:id="308" w:name="_Toc392584164"/>
      <w:bookmarkStart w:id="309" w:name="_Toc392584213"/>
      <w:bookmarkStart w:id="310" w:name="_Toc393355559"/>
      <w:bookmarkStart w:id="311" w:name="_Toc393357181"/>
      <w:bookmarkStart w:id="312" w:name="_Toc393369541"/>
      <w:bookmarkStart w:id="313" w:name="_Toc393462156"/>
      <w:bookmarkStart w:id="314" w:name="_Toc393462382"/>
      <w:bookmarkStart w:id="315" w:name="_Toc393463629"/>
      <w:bookmarkStart w:id="316" w:name="_Toc393466519"/>
      <w:bookmarkStart w:id="317" w:name="_Toc393698943"/>
      <w:bookmarkStart w:id="318" w:name="_Toc393708856"/>
      <w:bookmarkStart w:id="319" w:name="_Toc393713039"/>
      <w:bookmarkStart w:id="320" w:name="_Toc393716817"/>
      <w:bookmarkStart w:id="321" w:name="_Toc393726082"/>
      <w:bookmarkStart w:id="322" w:name="_Toc393791311"/>
      <w:bookmarkStart w:id="323" w:name="_Toc393803074"/>
      <w:bookmarkStart w:id="324" w:name="_Toc393805861"/>
      <w:bookmarkStart w:id="325" w:name="_Toc393806160"/>
      <w:bookmarkStart w:id="326" w:name="_Toc393807023"/>
      <w:bookmarkStart w:id="327" w:name="_Toc393898501"/>
      <w:bookmarkStart w:id="328" w:name="_Toc393898783"/>
      <w:bookmarkStart w:id="329" w:name="_Toc393973644"/>
      <w:bookmarkStart w:id="330" w:name="_Toc394062954"/>
      <w:bookmarkStart w:id="331" w:name="_Toc394063182"/>
      <w:bookmarkStart w:id="332" w:name="_Toc394063243"/>
      <w:bookmarkStart w:id="333" w:name="_Toc394063314"/>
      <w:bookmarkStart w:id="334" w:name="_Toc394063374"/>
      <w:bookmarkStart w:id="335" w:name="_Toc394063439"/>
      <w:bookmarkStart w:id="336" w:name="_Toc394063481"/>
      <w:bookmarkEnd w:id="191"/>
      <w:bookmarkEnd w:id="192"/>
      <w:bookmarkEnd w:id="193"/>
      <w:bookmarkEnd w:id="194"/>
      <w:bookmarkEnd w:id="195"/>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196"/>
      <w:bookmarkEnd w:id="197"/>
      <w:bookmarkEnd w:id="198"/>
      <w:bookmarkEnd w:id="199"/>
    </w:p>
    <w:p w14:paraId="2BFAADA1" w14:textId="0E22A329" w:rsidR="00031D0C" w:rsidRDefault="00031D0C" w:rsidP="00DD64E3">
      <w:r>
        <w:t xml:space="preserve">Il est </w:t>
      </w:r>
      <w:r w:rsidRPr="00501E29">
        <w:t>dérogé</w:t>
      </w:r>
      <w:r>
        <w:t xml:space="preserve"> aux articles 30 à 34 du </w:t>
      </w:r>
      <w:r w:rsidR="00103828">
        <w:t>CCAG-TIC</w:t>
      </w:r>
      <w:r>
        <w:t>.</w:t>
      </w:r>
    </w:p>
    <w:p w14:paraId="35ED5A63" w14:textId="6C6B91C0" w:rsidR="00031D0C" w:rsidRDefault="00031D0C" w:rsidP="00DD64E3">
      <w:r>
        <w:t>Les modalités de livraison, vérification et admission des prestations sont définies au CCTP et, le cas échéant, précisées dans le PAQ.</w:t>
      </w:r>
    </w:p>
    <w:p w14:paraId="373585BB" w14:textId="54F68602" w:rsidR="00442970" w:rsidRDefault="00442970" w:rsidP="00B530D9">
      <w:pPr>
        <w:pStyle w:val="Titre2"/>
      </w:pPr>
      <w:bookmarkStart w:id="337" w:name="_Toc187246841"/>
      <w:bookmarkStart w:id="338" w:name="_Toc210382325"/>
      <w:r>
        <w:t>Opération de vérification et d’admission des prestations</w:t>
      </w:r>
      <w:bookmarkEnd w:id="337"/>
      <w:bookmarkEnd w:id="338"/>
    </w:p>
    <w:p w14:paraId="2BBCC0EC" w14:textId="28094444" w:rsidR="00442970" w:rsidRDefault="00442970" w:rsidP="00DD64E3">
      <w:r w:rsidRPr="00442970">
        <w:t>Les prestations sont soumises à des vérifications destinées à constater qu'elles répondent bien aux stipulations prévues dans les documents contractuels et dans les bons de commande émis.</w:t>
      </w:r>
    </w:p>
    <w:p w14:paraId="24E2C3A6" w14:textId="7E37A10B" w:rsidR="00442970" w:rsidRDefault="00442970" w:rsidP="00DD64E3">
      <w:r w:rsidRPr="00442970">
        <w:t>Le représentant de la Cnam est seul habilité à se prononcer sur la vérification et l’admission des prestations.</w:t>
      </w:r>
    </w:p>
    <w:p w14:paraId="372A1F14" w14:textId="220B2373" w:rsidR="00442970" w:rsidRPr="00031D0C" w:rsidRDefault="00442970" w:rsidP="00B530D9">
      <w:pPr>
        <w:pStyle w:val="Titre2"/>
      </w:pPr>
      <w:bookmarkStart w:id="339" w:name="_Toc187246842"/>
      <w:bookmarkStart w:id="340" w:name="_Toc210382326"/>
      <w:r>
        <w:t>Décisions</w:t>
      </w:r>
      <w:bookmarkEnd w:id="339"/>
      <w:bookmarkEnd w:id="340"/>
    </w:p>
    <w:p w14:paraId="4A14F935" w14:textId="45608C4A" w:rsidR="00491AE5" w:rsidRPr="00497FD4" w:rsidRDefault="003D27A6" w:rsidP="00B530D9">
      <w:pPr>
        <w:pStyle w:val="Titre3"/>
      </w:pPr>
      <w:bookmarkStart w:id="341" w:name="_Toc392488338"/>
      <w:bookmarkStart w:id="342" w:name="_Toc392488390"/>
      <w:bookmarkStart w:id="343" w:name="_Toc394063376"/>
      <w:bookmarkStart w:id="344" w:name="_Toc186543249"/>
      <w:bookmarkStart w:id="345" w:name="_Toc187246843"/>
      <w:bookmarkStart w:id="346" w:name="_Toc210382327"/>
      <w:bookmarkEnd w:id="341"/>
      <w:bookmarkEnd w:id="342"/>
      <w:r w:rsidRPr="00497FD4">
        <w:t>Admission</w:t>
      </w:r>
      <w:bookmarkEnd w:id="343"/>
      <w:bookmarkEnd w:id="344"/>
      <w:bookmarkEnd w:id="345"/>
      <w:bookmarkEnd w:id="346"/>
    </w:p>
    <w:p w14:paraId="511D38A6" w14:textId="767B21A1" w:rsidR="00031D0C" w:rsidRDefault="00031D0C" w:rsidP="00DD64E3">
      <w:r w:rsidRPr="008240BD">
        <w:t xml:space="preserve">La </w:t>
      </w:r>
      <w:r>
        <w:t>Cnam</w:t>
      </w:r>
      <w:r w:rsidRPr="008240BD">
        <w:t xml:space="preserve"> prononce l</w:t>
      </w:r>
      <w:r>
        <w:t>’admission d</w:t>
      </w:r>
      <w:r w:rsidRPr="008240BD">
        <w:t xml:space="preserve">es prestations si elles répondent aux stipulations </w:t>
      </w:r>
      <w:r>
        <w:t>des documents contractuels.</w:t>
      </w:r>
    </w:p>
    <w:p w14:paraId="69132745" w14:textId="77777777" w:rsidR="00031D0C" w:rsidRDefault="00031D0C" w:rsidP="00DD64E3">
      <w:r>
        <w:t>La décision d’admission est matérialisée par la production d’un PV par la Cnam. Ce PV est signé par la Cnam et communiqué pour information au Titulaire.</w:t>
      </w:r>
    </w:p>
    <w:p w14:paraId="1ED682A5" w14:textId="466E851D" w:rsidR="00031D0C" w:rsidRDefault="00031D0C" w:rsidP="00DD64E3">
      <w:r w:rsidRPr="008240BD">
        <w:t>L'admission ne peut être en aucun cas implicite.</w:t>
      </w:r>
    </w:p>
    <w:p w14:paraId="2C58CE26" w14:textId="45D82569" w:rsidR="00031D0C" w:rsidRPr="00CA1C1E" w:rsidRDefault="00031D0C" w:rsidP="00B530D9">
      <w:pPr>
        <w:pStyle w:val="Titre3"/>
      </w:pPr>
      <w:bookmarkStart w:id="347" w:name="_Toc186543250"/>
      <w:bookmarkStart w:id="348" w:name="_Ref186731723"/>
      <w:bookmarkStart w:id="349" w:name="_Ref187054954"/>
      <w:bookmarkStart w:id="350" w:name="_Ref187054968"/>
      <w:bookmarkStart w:id="351" w:name="_Toc187246844"/>
      <w:bookmarkStart w:id="352" w:name="_Toc210382328"/>
      <w:r>
        <w:t>Admission avec réfaction</w:t>
      </w:r>
      <w:bookmarkEnd w:id="347"/>
      <w:bookmarkEnd w:id="348"/>
      <w:bookmarkEnd w:id="349"/>
      <w:bookmarkEnd w:id="350"/>
      <w:bookmarkEnd w:id="351"/>
      <w:bookmarkEnd w:id="352"/>
    </w:p>
    <w:p w14:paraId="6BA328C2" w14:textId="77777777" w:rsidR="00442970" w:rsidRDefault="00442970" w:rsidP="00442970">
      <w:r>
        <w:t>Lorsque la Cnam estime que des prestations, sans être entièrement conformes aux stipulations de l’accord-cadre, peuvent néanmoins être reçues en l’état, elle peut les admettre avec réfaction de prix proportionnelle à l’importance des imperfections constatées. Cette décision doit être motivée. Elle ne peut être notifiée au Titulaire qu’après qu’il a été mis à même de présenter ses observations.</w:t>
      </w:r>
    </w:p>
    <w:p w14:paraId="5F540184" w14:textId="3710214F" w:rsidR="00442970" w:rsidRDefault="00442970" w:rsidP="00442970">
      <w:r>
        <w:t>Si le Titulaire ne présente pas d’observations dans les 7 jours ouvrés suivant la décision d’admission avec réfaction, il est réputé l’avoir acceptée. Si le Titulaire formule des observations dans ce délai, la Cnam dispose ensuite de 7 jours ouvrés pour lui notifier une nouvelle décision.</w:t>
      </w:r>
      <w:r w:rsidRPr="00442970">
        <w:t xml:space="preserve"> </w:t>
      </w:r>
      <w:r>
        <w:t>A défaut, la Cnam est réputée avoir accepté les observations du Titulaire.</w:t>
      </w:r>
    </w:p>
    <w:p w14:paraId="351CD344" w14:textId="02B783D7" w:rsidR="00031D0C" w:rsidRPr="00CA1C1E" w:rsidRDefault="00031D0C" w:rsidP="00B530D9">
      <w:pPr>
        <w:pStyle w:val="Titre3"/>
      </w:pPr>
      <w:bookmarkStart w:id="353" w:name="_Toc186543251"/>
      <w:bookmarkStart w:id="354" w:name="_Toc187246845"/>
      <w:bookmarkStart w:id="355" w:name="_Toc210382329"/>
      <w:r>
        <w:t>Ajournement</w:t>
      </w:r>
      <w:bookmarkEnd w:id="353"/>
      <w:bookmarkEnd w:id="354"/>
      <w:bookmarkEnd w:id="355"/>
    </w:p>
    <w:p w14:paraId="37181BB8" w14:textId="77777777" w:rsidR="00031D0C" w:rsidRDefault="00031D0C" w:rsidP="00DD64E3">
      <w:r>
        <w:t>Lorsque la Cnam estime qu’une prestation ne peut être reçue que moyennant certaines mises au point, elle peut décider d’ajourner l’admission de la prestation par une décision motivée. Les opérations de vérification sont alors prolongées. Le délai de prolongation est notifié au Titulaire.</w:t>
      </w:r>
    </w:p>
    <w:p w14:paraId="32EC2C8C" w14:textId="00FDAAD2" w:rsidR="00031D0C" w:rsidRDefault="00031D0C" w:rsidP="00DD64E3">
      <w:r>
        <w:t xml:space="preserve">Le Titulaire doit faire connaître son acceptation dans un délai de 7 jours ouvrés, à compter de la notification de la décision d’ajournement. En cas de refus du Titulaire ou de silence gardé par lui durant ce délai, la Cnam a le choix de prononcer l’admission de la prestation avec réfaction ou de la rejeter dans un délai de 15 jours ouvrés courant de la notification du refus du </w:t>
      </w:r>
      <w:r w:rsidR="00D777C1">
        <w:t>Titulaire</w:t>
      </w:r>
      <w:r>
        <w:t xml:space="preserve"> ou de l’expiration du délai de 7 jours ouvrés ci-dessus mentionné. </w:t>
      </w:r>
    </w:p>
    <w:p w14:paraId="303A12D0" w14:textId="769C0264" w:rsidR="00031D0C" w:rsidRDefault="00031D0C" w:rsidP="00DD64E3">
      <w:r>
        <w:t xml:space="preserve">Si le </w:t>
      </w:r>
      <w:r w:rsidR="00D777C1">
        <w:t>Titulaire</w:t>
      </w:r>
      <w:r>
        <w:t xml:space="preserve"> présente à nouveau les prestations mises au point, après la décision d’ajournement des prestations, la Cnam dispose à nouveau de la totalité du délai prévu pour procéder aux vérifications des prestations, à compter de leur nouvelle présentation par le </w:t>
      </w:r>
      <w:r w:rsidR="00D777C1">
        <w:t>Titulaire</w:t>
      </w:r>
      <w:r>
        <w:t>.</w:t>
      </w:r>
    </w:p>
    <w:p w14:paraId="5CE1CE50" w14:textId="47871905" w:rsidR="00031D0C" w:rsidRDefault="00031D0C" w:rsidP="00B530D9">
      <w:pPr>
        <w:pStyle w:val="Titre3"/>
      </w:pPr>
      <w:bookmarkStart w:id="356" w:name="_Toc186543252"/>
      <w:bookmarkStart w:id="357" w:name="_Toc187246846"/>
      <w:bookmarkStart w:id="358" w:name="_Toc210382330"/>
      <w:r>
        <w:lastRenderedPageBreak/>
        <w:t>Rejet</w:t>
      </w:r>
      <w:bookmarkEnd w:id="356"/>
      <w:bookmarkEnd w:id="357"/>
      <w:bookmarkEnd w:id="358"/>
    </w:p>
    <w:p w14:paraId="0E54E0E9" w14:textId="77777777" w:rsidR="00031D0C" w:rsidRDefault="00031D0C" w:rsidP="00DD64E3">
      <w:r>
        <w:t>Lorsque la Cnam estime que les prestations sont non conformes aux stipulations des documents contractuels et ne peuvent être reçues en l’état, elle en prononce le rejet partiel ou total.</w:t>
      </w:r>
    </w:p>
    <w:p w14:paraId="6944F0C8" w14:textId="77777777" w:rsidR="00031D0C" w:rsidRDefault="00031D0C" w:rsidP="00DD64E3">
      <w:r>
        <w:t>La décision de rejet doit être motivée. Elle ne peut être prise qu’après que le Titulaire a été mis à même de présenter ses observations.</w:t>
      </w:r>
    </w:p>
    <w:p w14:paraId="14D613F5" w14:textId="2A823457" w:rsidR="00031D0C" w:rsidRDefault="00031D0C" w:rsidP="00DD64E3">
      <w:r>
        <w:t xml:space="preserve">En cas de rejet, le Titulaire est tenu d’exécuter à nouveau la prestation. </w:t>
      </w:r>
    </w:p>
    <w:p w14:paraId="297D9664" w14:textId="6556C146" w:rsidR="00031D0C" w:rsidRDefault="00031D0C" w:rsidP="00DD64E3">
      <w:r>
        <w:t xml:space="preserve">Le Titulaire dispose d’un délai </w:t>
      </w:r>
      <w:r w:rsidR="00D777C1">
        <w:t>de 30 jours calendaires</w:t>
      </w:r>
      <w:r>
        <w:t xml:space="preserve"> à compter de la notification de la décision de rejet pour corriger et livrer à nouveau la prestation rejetée.</w:t>
      </w:r>
    </w:p>
    <w:p w14:paraId="4C41879A" w14:textId="0E05E2A3" w:rsidR="00D10D19" w:rsidRDefault="00F82A3D" w:rsidP="00D10D19">
      <w:pPr>
        <w:pStyle w:val="Titre2"/>
      </w:pPr>
      <w:bookmarkStart w:id="359" w:name="_Ref187054492"/>
      <w:bookmarkStart w:id="360" w:name="_Toc187246847"/>
      <w:bookmarkStart w:id="361" w:name="_Toc210382331"/>
      <w:r>
        <w:t>Cas particuliers d’a</w:t>
      </w:r>
      <w:r w:rsidR="00D10D19">
        <w:t>pplication d’une réfaction</w:t>
      </w:r>
      <w:bookmarkEnd w:id="359"/>
      <w:bookmarkEnd w:id="360"/>
      <w:bookmarkEnd w:id="361"/>
    </w:p>
    <w:p w14:paraId="2363619A" w14:textId="7524C47A" w:rsidR="00C2361D" w:rsidRDefault="00C2361D" w:rsidP="00C2361D">
      <w:pPr>
        <w:pStyle w:val="Titre3"/>
      </w:pPr>
      <w:bookmarkStart w:id="362" w:name="_Toc187246848"/>
      <w:bookmarkStart w:id="363" w:name="_Ref187319554"/>
      <w:bookmarkStart w:id="364" w:name="_Toc210382332"/>
      <w:r>
        <w:t xml:space="preserve">Cas particulier de la réfaction </w:t>
      </w:r>
      <w:bookmarkEnd w:id="362"/>
      <w:bookmarkEnd w:id="363"/>
      <w:r w:rsidR="00780327">
        <w:t>d’évolution à la baisse d’un forfait</w:t>
      </w:r>
      <w:r w:rsidR="006A148C">
        <w:t xml:space="preserve"> récurrent</w:t>
      </w:r>
      <w:bookmarkEnd w:id="364"/>
    </w:p>
    <w:p w14:paraId="2A5AED7A" w14:textId="0FDC7DD4" w:rsidR="00944DBA" w:rsidRDefault="00944DBA" w:rsidP="00944DBA">
      <w:pPr>
        <w:pStyle w:val="Titre4"/>
      </w:pPr>
      <w:r>
        <w:t>Lot 1 : cas particulier de la réfaction d’évolution à la baisse d’un forfait récurrent</w:t>
      </w:r>
    </w:p>
    <w:p w14:paraId="4081F48E" w14:textId="0CAFE635" w:rsidR="00347A2D" w:rsidRDefault="00347A2D" w:rsidP="00347A2D">
      <w:r w:rsidRPr="00BF2E36">
        <w:t>Pendant toute la durée d’exécution de l’accord-cadre, les valeurs (en nombre) des métriques définies en colonne (G) (sauf mention « N/A »</w:t>
      </w:r>
      <w:r w:rsidR="00557793" w:rsidRPr="00BF2E36">
        <w:t>)</w:t>
      </w:r>
      <w:r w:rsidRPr="00BF2E36">
        <w:t xml:space="preserve"> du tableau référencé au paragraphe </w:t>
      </w:r>
      <w:r w:rsidRPr="00BF2E36">
        <w:rPr>
          <w:i/>
        </w:rPr>
        <w:t xml:space="preserve">« Prestations forfaitaires adressées par le lot </w:t>
      </w:r>
      <w:r w:rsidR="00944DBA">
        <w:rPr>
          <w:i/>
        </w:rPr>
        <w:t>1</w:t>
      </w:r>
      <w:r w:rsidR="00944DBA" w:rsidRPr="00BF2E36">
        <w:rPr>
          <w:i/>
        </w:rPr>
        <w:t> </w:t>
      </w:r>
      <w:r w:rsidRPr="00BF2E36">
        <w:rPr>
          <w:i/>
        </w:rPr>
        <w:t>»,</w:t>
      </w:r>
      <w:r w:rsidRPr="00BF2E36">
        <w:t xml:space="preserve"> </w:t>
      </w:r>
      <w:r w:rsidR="009921C0">
        <w:t>au</w:t>
      </w:r>
      <w:r w:rsidR="004A44D6" w:rsidRPr="00BF2E36">
        <w:t xml:space="preserve"> </w:t>
      </w:r>
      <w:r w:rsidRPr="00BF2E36">
        <w:t xml:space="preserve">§5.1 </w:t>
      </w:r>
      <w:r w:rsidR="00944DBA" w:rsidRPr="00BF2E36">
        <w:t>d</w:t>
      </w:r>
      <w:r w:rsidR="00944DBA">
        <w:t>u</w:t>
      </w:r>
      <w:r w:rsidR="00944DBA" w:rsidRPr="00BF2E36">
        <w:t xml:space="preserve"> </w:t>
      </w:r>
      <w:r w:rsidRPr="00BF2E36">
        <w:t>CCTP</w:t>
      </w:r>
      <w:r w:rsidR="004A44D6" w:rsidRPr="00BF2E36">
        <w:t xml:space="preserve"> lot 1</w:t>
      </w:r>
      <w:r w:rsidRPr="00BF2E36">
        <w:t>, peuvent évoluer à la baisse.</w:t>
      </w:r>
    </w:p>
    <w:p w14:paraId="7F3653C2" w14:textId="0B29F9BC" w:rsidR="00D10D19" w:rsidRPr="00FD5E2A" w:rsidRDefault="00D10D19" w:rsidP="00D10D19">
      <w:r w:rsidRPr="00FD5E2A">
        <w:t xml:space="preserve">A la fin d’une année contractuelle considérée, si la valeur (en nombre) de la métrique n’est pas atteinte, une réfaction, proportionnelle à la valeur non consommée, est appliquée, </w:t>
      </w:r>
      <w:r w:rsidRPr="00944DBA">
        <w:rPr>
          <w:b/>
        </w:rPr>
        <w:t xml:space="preserve">dans la limite de </w:t>
      </w:r>
      <w:r w:rsidR="00944DBA" w:rsidRPr="00944DBA">
        <w:rPr>
          <w:b/>
        </w:rPr>
        <w:t>80</w:t>
      </w:r>
      <w:r w:rsidRPr="00944DBA">
        <w:rPr>
          <w:b/>
        </w:rPr>
        <w:t>% du prix annuel du forfait considéré</w:t>
      </w:r>
      <w:r w:rsidRPr="00FD5E2A">
        <w:t>.</w:t>
      </w:r>
    </w:p>
    <w:p w14:paraId="623843B8" w14:textId="2EFF8599" w:rsidR="00D10D19" w:rsidRPr="00737177" w:rsidRDefault="00D10D19" w:rsidP="00D10D19">
      <w:pPr>
        <w:spacing w:before="0" w:after="0"/>
        <w:ind w:left="992"/>
        <w:jc w:val="center"/>
        <w:rPr>
          <w:i/>
        </w:rPr>
      </w:pPr>
      <w:r w:rsidRPr="00737177">
        <w:rPr>
          <w:i/>
        </w:rPr>
        <w:t xml:space="preserve">Réfaction = (valeur non consommée / métrique) </w:t>
      </w:r>
      <w:r w:rsidR="00D54B66">
        <w:rPr>
          <w:i/>
        </w:rPr>
        <w:t>*</w:t>
      </w:r>
      <w:r w:rsidRPr="00737177">
        <w:rPr>
          <w:i/>
        </w:rPr>
        <w:t xml:space="preserve"> (prix annuel du forfait considéré)</w:t>
      </w:r>
    </w:p>
    <w:p w14:paraId="1795967F" w14:textId="42DCE434" w:rsidR="00D54B66" w:rsidRPr="00D54B66" w:rsidRDefault="00D54B66" w:rsidP="00D54B66">
      <w:pPr>
        <w:rPr>
          <w:i/>
        </w:rPr>
      </w:pPr>
      <w:r w:rsidRPr="00D54B66">
        <w:rPr>
          <w:i/>
          <w:u w:val="single"/>
        </w:rPr>
        <w:t>Exemples :</w:t>
      </w:r>
      <w:r w:rsidRPr="00D54B66">
        <w:rPr>
          <w:i/>
        </w:rPr>
        <w:t xml:space="preserve"> Les prix et valeurs (en nombre) présentés dans cet exemple sont uniquement à titre illustratif. Ils ne doivent en aucun cas être considérés comme représentatifs des attentes de la Cnam.</w:t>
      </w:r>
    </w:p>
    <w:p w14:paraId="1BB51055" w14:textId="7D2A2D8E" w:rsidR="00D54B66" w:rsidRDefault="00D54B66" w:rsidP="00D54B66">
      <w:pPr>
        <w:rPr>
          <w:i/>
        </w:rPr>
      </w:pPr>
      <w:r>
        <w:rPr>
          <w:i/>
        </w:rPr>
        <w:t>Hypothèses de base :</w:t>
      </w:r>
    </w:p>
    <w:p w14:paraId="7F29780F" w14:textId="5893A5AE" w:rsidR="00D54B66" w:rsidRPr="00D54B66" w:rsidRDefault="00D54B66" w:rsidP="00D54B66">
      <w:pPr>
        <w:pStyle w:val="Puce1"/>
        <w:rPr>
          <w:i/>
        </w:rPr>
      </w:pPr>
      <w:r w:rsidRPr="00D54B66">
        <w:rPr>
          <w:i/>
        </w:rPr>
        <w:t>Prestation forfaitaire = Assistance au pilotage de projets</w:t>
      </w:r>
    </w:p>
    <w:p w14:paraId="74EFCD75" w14:textId="0BC15179" w:rsidR="00D54B66" w:rsidRPr="00D54B66" w:rsidRDefault="00D54B66" w:rsidP="00D54B66">
      <w:pPr>
        <w:pStyle w:val="Puce1"/>
        <w:rPr>
          <w:i/>
        </w:rPr>
      </w:pPr>
      <w:r w:rsidRPr="00D54B66">
        <w:rPr>
          <w:i/>
        </w:rPr>
        <w:t>Valeur (en nombre) de la métrique = 6.800 jours-hommes roadmap Cnam par an</w:t>
      </w:r>
    </w:p>
    <w:p w14:paraId="2EAA0501" w14:textId="0B76854F" w:rsidR="00D54B66" w:rsidRPr="00D54B66" w:rsidRDefault="00D54B66" w:rsidP="00D54B66">
      <w:pPr>
        <w:pStyle w:val="Puce1"/>
        <w:rPr>
          <w:i/>
        </w:rPr>
      </w:pPr>
      <w:r w:rsidRPr="00D54B66">
        <w:rPr>
          <w:i/>
        </w:rPr>
        <w:t>Prix du forfait = 250 000€HT soit un règlement trimestriel à terme échu d’un montant de 62 500€HT</w:t>
      </w:r>
    </w:p>
    <w:p w14:paraId="5622A5CF" w14:textId="21456ADE" w:rsidR="00D54B66" w:rsidRPr="00D54B66" w:rsidRDefault="00D54B66" w:rsidP="00D54B66">
      <w:pPr>
        <w:pStyle w:val="Puce1"/>
        <w:rPr>
          <w:i/>
        </w:rPr>
      </w:pPr>
      <w:r w:rsidRPr="00D54B66">
        <w:rPr>
          <w:i/>
        </w:rPr>
        <w:t>Prix pour un pack de 1.000 jours-hommes roadmap = 20 000€HT</w:t>
      </w:r>
    </w:p>
    <w:p w14:paraId="095AC639" w14:textId="7D31D510" w:rsidR="00D54B66" w:rsidRPr="00D54B66" w:rsidRDefault="00D54B66" w:rsidP="00D54B66">
      <w:pPr>
        <w:rPr>
          <w:i/>
        </w:rPr>
      </w:pPr>
      <w:r w:rsidRPr="00D54B66">
        <w:rPr>
          <w:i/>
        </w:rPr>
        <w:t>Modalités de règ</w:t>
      </w:r>
      <w:r>
        <w:rPr>
          <w:i/>
        </w:rPr>
        <w:t>lement – évolution à la baisse :</w:t>
      </w:r>
    </w:p>
    <w:p w14:paraId="7A732D14" w14:textId="366089DE" w:rsidR="00D54B66" w:rsidRPr="0069112B" w:rsidRDefault="00D54B66" w:rsidP="0069112B">
      <w:pPr>
        <w:pStyle w:val="Puce1"/>
        <w:spacing w:before="0" w:after="0"/>
        <w:rPr>
          <w:i/>
        </w:rPr>
      </w:pPr>
      <w:r w:rsidRPr="0069112B">
        <w:rPr>
          <w:i/>
        </w:rPr>
        <w:t>T1 = Pilotage de 1.700 jours-hommes roadmap</w:t>
      </w:r>
    </w:p>
    <w:p w14:paraId="2F955732" w14:textId="781EE082" w:rsidR="00D54B66" w:rsidRPr="0069112B" w:rsidRDefault="00D54B66" w:rsidP="0069112B">
      <w:pPr>
        <w:pStyle w:val="Puce2"/>
        <w:spacing w:before="0"/>
        <w:rPr>
          <w:i/>
        </w:rPr>
      </w:pPr>
      <w:r w:rsidRPr="0069112B">
        <w:rPr>
          <w:i/>
        </w:rPr>
        <w:t>Règlement = 62 500 €HT</w:t>
      </w:r>
    </w:p>
    <w:p w14:paraId="0F3EE79E" w14:textId="4766C248" w:rsidR="00D54B66" w:rsidRPr="0069112B" w:rsidRDefault="00D54B66" w:rsidP="0069112B">
      <w:pPr>
        <w:pStyle w:val="Puce1"/>
        <w:spacing w:before="0" w:after="0"/>
        <w:rPr>
          <w:i/>
        </w:rPr>
      </w:pPr>
      <w:r w:rsidRPr="0069112B">
        <w:rPr>
          <w:i/>
        </w:rPr>
        <w:t>T2 = Pilotage de 1.800 jours-hommes roadmap</w:t>
      </w:r>
    </w:p>
    <w:p w14:paraId="7B4852B0" w14:textId="25A07126" w:rsidR="00D54B66" w:rsidRPr="0069112B" w:rsidRDefault="00D54B66" w:rsidP="0069112B">
      <w:pPr>
        <w:pStyle w:val="Puce2"/>
        <w:spacing w:before="0"/>
        <w:rPr>
          <w:i/>
        </w:rPr>
      </w:pPr>
      <w:r w:rsidRPr="0069112B">
        <w:rPr>
          <w:i/>
        </w:rPr>
        <w:t>Règlement = 62 500 €HT</w:t>
      </w:r>
    </w:p>
    <w:p w14:paraId="20993648" w14:textId="5E301F96" w:rsidR="00D54B66" w:rsidRPr="0069112B" w:rsidRDefault="00D54B66" w:rsidP="0069112B">
      <w:pPr>
        <w:pStyle w:val="Puce1"/>
        <w:spacing w:before="0" w:after="0"/>
        <w:rPr>
          <w:i/>
        </w:rPr>
      </w:pPr>
      <w:r w:rsidRPr="0069112B">
        <w:rPr>
          <w:i/>
        </w:rPr>
        <w:t xml:space="preserve">T3 = Pilotage de 1.800 jours-hommes roadmap </w:t>
      </w:r>
    </w:p>
    <w:p w14:paraId="30C423E0" w14:textId="6D1ED66F" w:rsidR="00D54B66" w:rsidRPr="0069112B" w:rsidRDefault="00D54B66" w:rsidP="0069112B">
      <w:pPr>
        <w:pStyle w:val="Puce2"/>
        <w:spacing w:before="0"/>
        <w:rPr>
          <w:i/>
        </w:rPr>
      </w:pPr>
      <w:r w:rsidRPr="0069112B">
        <w:rPr>
          <w:i/>
        </w:rPr>
        <w:t>Règlement = 62 500 €HT</w:t>
      </w:r>
    </w:p>
    <w:p w14:paraId="6FA1194C" w14:textId="44B20F16" w:rsidR="00D54B66" w:rsidRPr="0069112B" w:rsidRDefault="00D54B66" w:rsidP="0069112B">
      <w:pPr>
        <w:pStyle w:val="Puce1"/>
        <w:spacing w:before="0" w:after="0"/>
        <w:rPr>
          <w:i/>
        </w:rPr>
      </w:pPr>
      <w:r w:rsidRPr="0069112B">
        <w:rPr>
          <w:i/>
        </w:rPr>
        <w:t>T4 = Pilotage de 1.200 jours-hommes roadmap (non consommé = 300 jours-hommes roadmap)</w:t>
      </w:r>
    </w:p>
    <w:p w14:paraId="757AC3A5" w14:textId="5F150516" w:rsidR="0069112B" w:rsidRPr="0069112B" w:rsidRDefault="0069112B" w:rsidP="0069112B">
      <w:pPr>
        <w:pStyle w:val="Puce2"/>
        <w:spacing w:before="0"/>
        <w:rPr>
          <w:i/>
        </w:rPr>
      </w:pPr>
      <w:r w:rsidRPr="00390035">
        <w:rPr>
          <w:i/>
          <w:u w:val="single"/>
        </w:rPr>
        <w:t>Réfaction</w:t>
      </w:r>
      <w:r w:rsidRPr="0069112B">
        <w:rPr>
          <w:i/>
        </w:rPr>
        <w:t xml:space="preserve"> = (300 / 6.800) * (250 000 €HT) = 11 </w:t>
      </w:r>
      <w:r w:rsidR="00FC665E" w:rsidRPr="0069112B">
        <w:rPr>
          <w:i/>
        </w:rPr>
        <w:t>02</w:t>
      </w:r>
      <w:r w:rsidR="00FC665E">
        <w:rPr>
          <w:i/>
        </w:rPr>
        <w:t>9</w:t>
      </w:r>
      <w:r w:rsidRPr="0069112B">
        <w:rPr>
          <w:i/>
        </w:rPr>
        <w:t>€HT</w:t>
      </w:r>
    </w:p>
    <w:p w14:paraId="674553A1" w14:textId="3C2D4163" w:rsidR="00D54B66" w:rsidRDefault="0069112B" w:rsidP="0069112B">
      <w:pPr>
        <w:pStyle w:val="Puce2"/>
        <w:spacing w:before="0"/>
        <w:rPr>
          <w:i/>
        </w:rPr>
      </w:pPr>
      <w:r w:rsidRPr="0069112B">
        <w:rPr>
          <w:i/>
        </w:rPr>
        <w:t xml:space="preserve">Règlement = 62 500 €HT – 11 </w:t>
      </w:r>
      <w:r w:rsidR="00FC665E" w:rsidRPr="0069112B">
        <w:rPr>
          <w:i/>
        </w:rPr>
        <w:t>02</w:t>
      </w:r>
      <w:r w:rsidR="00FC665E">
        <w:rPr>
          <w:i/>
        </w:rPr>
        <w:t>9</w:t>
      </w:r>
      <w:r w:rsidRPr="0069112B">
        <w:rPr>
          <w:i/>
        </w:rPr>
        <w:t xml:space="preserve">€HT = 51 </w:t>
      </w:r>
      <w:r w:rsidR="00FC665E" w:rsidRPr="0069112B">
        <w:rPr>
          <w:i/>
        </w:rPr>
        <w:t>47</w:t>
      </w:r>
      <w:r w:rsidR="00FC665E">
        <w:rPr>
          <w:i/>
        </w:rPr>
        <w:t>1</w:t>
      </w:r>
      <w:r w:rsidR="00FC665E" w:rsidRPr="0069112B">
        <w:rPr>
          <w:i/>
        </w:rPr>
        <w:t xml:space="preserve"> </w:t>
      </w:r>
      <w:r w:rsidRPr="0069112B">
        <w:rPr>
          <w:i/>
        </w:rPr>
        <w:t>€HT</w:t>
      </w:r>
    </w:p>
    <w:p w14:paraId="40D0B82A" w14:textId="22C00BC5" w:rsidR="00944DBA" w:rsidRDefault="00944DBA" w:rsidP="00944DBA">
      <w:pPr>
        <w:pStyle w:val="Titre4"/>
      </w:pPr>
      <w:r>
        <w:t>Lot 2 : cas particulier de la réfaction d’évolution à la baisse d’un forfait récurrent</w:t>
      </w:r>
    </w:p>
    <w:p w14:paraId="4F08B924" w14:textId="47D60C20" w:rsidR="00944DBA" w:rsidRDefault="00944DBA" w:rsidP="00944DBA">
      <w:r w:rsidRPr="00BF2E36">
        <w:t xml:space="preserve">Pendant toute la durée d’exécution de l’accord-cadre, les valeurs (en nombre) des métriques définies en colonne (G) (sauf mention « N/A ») du tableau référencé au paragraphe </w:t>
      </w:r>
      <w:r w:rsidRPr="00BF2E36">
        <w:rPr>
          <w:i/>
        </w:rPr>
        <w:t xml:space="preserve">« Prestations forfaitaires adressées par le lot </w:t>
      </w:r>
      <w:r>
        <w:rPr>
          <w:i/>
        </w:rPr>
        <w:t>2</w:t>
      </w:r>
      <w:r w:rsidRPr="00BF2E36">
        <w:rPr>
          <w:i/>
        </w:rPr>
        <w:t> »,</w:t>
      </w:r>
      <w:r w:rsidRPr="00BF2E36">
        <w:t xml:space="preserve"> </w:t>
      </w:r>
      <w:r w:rsidR="009921C0">
        <w:t>au</w:t>
      </w:r>
      <w:r w:rsidRPr="00BF2E36">
        <w:t xml:space="preserve"> §5.1 d</w:t>
      </w:r>
      <w:r>
        <w:t>u</w:t>
      </w:r>
      <w:r w:rsidRPr="00BF2E36">
        <w:t xml:space="preserve"> CCTP lot </w:t>
      </w:r>
      <w:r>
        <w:t>2</w:t>
      </w:r>
      <w:r w:rsidRPr="00BF2E36">
        <w:t>, peuvent évoluer à la baisse.</w:t>
      </w:r>
    </w:p>
    <w:p w14:paraId="1CB38C59" w14:textId="7F4D948B" w:rsidR="00944DBA" w:rsidRPr="00FD5E2A" w:rsidRDefault="00944DBA" w:rsidP="00944DBA">
      <w:r w:rsidRPr="00FD5E2A">
        <w:lastRenderedPageBreak/>
        <w:t>A la fin d’une année contractuelle considérée, si la valeur (en nombre) de la métrique n’est pas atteinte, une réfaction, proportionnelle à la valeur non consommée, est appliquée</w:t>
      </w:r>
      <w:r w:rsidRPr="00944DBA">
        <w:t>,</w:t>
      </w:r>
      <w:r w:rsidRPr="00944DBA">
        <w:rPr>
          <w:b/>
        </w:rPr>
        <w:t xml:space="preserve"> dans la limite de 90% du prix annuel du forfait considéré</w:t>
      </w:r>
      <w:r w:rsidRPr="00FD5E2A">
        <w:t>.</w:t>
      </w:r>
    </w:p>
    <w:p w14:paraId="2F1BE5E2" w14:textId="77777777" w:rsidR="00944DBA" w:rsidRPr="00737177" w:rsidRDefault="00944DBA" w:rsidP="00944DBA">
      <w:pPr>
        <w:spacing w:before="0" w:after="0"/>
        <w:ind w:left="992"/>
        <w:jc w:val="center"/>
        <w:rPr>
          <w:i/>
        </w:rPr>
      </w:pPr>
      <w:r w:rsidRPr="00737177">
        <w:rPr>
          <w:i/>
        </w:rPr>
        <w:t xml:space="preserve">Réfaction = (valeur non consommée / métrique) </w:t>
      </w:r>
      <w:r>
        <w:rPr>
          <w:i/>
        </w:rPr>
        <w:t>*</w:t>
      </w:r>
      <w:r w:rsidRPr="00737177">
        <w:rPr>
          <w:i/>
        </w:rPr>
        <w:t xml:space="preserve"> (prix annuel du forfait considéré)</w:t>
      </w:r>
    </w:p>
    <w:p w14:paraId="5C4EE7BE" w14:textId="77777777" w:rsidR="00944DBA" w:rsidRPr="00D54B66" w:rsidRDefault="00944DBA" w:rsidP="00944DBA">
      <w:pPr>
        <w:rPr>
          <w:i/>
        </w:rPr>
      </w:pPr>
      <w:r w:rsidRPr="00D54B66">
        <w:rPr>
          <w:i/>
          <w:u w:val="single"/>
        </w:rPr>
        <w:t>Exemples :</w:t>
      </w:r>
      <w:r w:rsidRPr="00D54B66">
        <w:rPr>
          <w:i/>
        </w:rPr>
        <w:t xml:space="preserve"> Les prix et valeurs (en nombre) présentés dans cet exemple sont uniquement à titre illustratif. Ils ne doivent en aucun cas être considérés comme représentatifs des attentes de la Cnam.</w:t>
      </w:r>
    </w:p>
    <w:p w14:paraId="5A1D394A" w14:textId="77777777" w:rsidR="00944DBA" w:rsidRDefault="00944DBA" w:rsidP="00944DBA">
      <w:pPr>
        <w:rPr>
          <w:i/>
        </w:rPr>
      </w:pPr>
      <w:r>
        <w:rPr>
          <w:i/>
        </w:rPr>
        <w:t>Hypothèses de base :</w:t>
      </w:r>
    </w:p>
    <w:p w14:paraId="2E2BC0D9" w14:textId="77777777" w:rsidR="00944DBA" w:rsidRPr="00D54B66" w:rsidRDefault="00944DBA" w:rsidP="00944DBA">
      <w:pPr>
        <w:pStyle w:val="Puce1"/>
        <w:rPr>
          <w:i/>
        </w:rPr>
      </w:pPr>
      <w:r w:rsidRPr="00D54B66">
        <w:rPr>
          <w:i/>
        </w:rPr>
        <w:t>Prestation forfaitaire = Assistance au pilotage de projets</w:t>
      </w:r>
    </w:p>
    <w:p w14:paraId="5F920D10" w14:textId="77777777" w:rsidR="00944DBA" w:rsidRPr="00D54B66" w:rsidRDefault="00944DBA" w:rsidP="00944DBA">
      <w:pPr>
        <w:pStyle w:val="Puce1"/>
        <w:rPr>
          <w:i/>
        </w:rPr>
      </w:pPr>
      <w:r w:rsidRPr="00D54B66">
        <w:rPr>
          <w:i/>
        </w:rPr>
        <w:t>Valeur (en nombre) de la métrique = 6.800 jours-hommes roadmap Cnam par an</w:t>
      </w:r>
    </w:p>
    <w:p w14:paraId="010BFC8D" w14:textId="77777777" w:rsidR="00944DBA" w:rsidRPr="00D54B66" w:rsidRDefault="00944DBA" w:rsidP="00944DBA">
      <w:pPr>
        <w:pStyle w:val="Puce1"/>
        <w:rPr>
          <w:i/>
        </w:rPr>
      </w:pPr>
      <w:r w:rsidRPr="00D54B66">
        <w:rPr>
          <w:i/>
        </w:rPr>
        <w:t>Prix du forfait = 250 000€HT soit un règlement trimestriel à terme échu d’un montant de 62 500€HT</w:t>
      </w:r>
    </w:p>
    <w:p w14:paraId="43E4699D" w14:textId="77777777" w:rsidR="00944DBA" w:rsidRPr="00D54B66" w:rsidRDefault="00944DBA" w:rsidP="00944DBA">
      <w:pPr>
        <w:pStyle w:val="Puce1"/>
        <w:rPr>
          <w:i/>
        </w:rPr>
      </w:pPr>
      <w:r w:rsidRPr="00D54B66">
        <w:rPr>
          <w:i/>
        </w:rPr>
        <w:t>Prix pour un pack de 1.000 jours-hommes roadmap = 20 000€HT</w:t>
      </w:r>
    </w:p>
    <w:p w14:paraId="2CB49550" w14:textId="77777777" w:rsidR="00944DBA" w:rsidRPr="00D54B66" w:rsidRDefault="00944DBA" w:rsidP="00944DBA">
      <w:pPr>
        <w:rPr>
          <w:i/>
        </w:rPr>
      </w:pPr>
      <w:r w:rsidRPr="00D54B66">
        <w:rPr>
          <w:i/>
        </w:rPr>
        <w:t>Modalités de règ</w:t>
      </w:r>
      <w:r>
        <w:rPr>
          <w:i/>
        </w:rPr>
        <w:t>lement – évolution à la baisse :</w:t>
      </w:r>
    </w:p>
    <w:p w14:paraId="26D0E4DF" w14:textId="77777777" w:rsidR="00944DBA" w:rsidRPr="0069112B" w:rsidRDefault="00944DBA" w:rsidP="00944DBA">
      <w:pPr>
        <w:pStyle w:val="Puce1"/>
        <w:spacing w:before="0" w:after="0"/>
        <w:rPr>
          <w:i/>
        </w:rPr>
      </w:pPr>
      <w:r w:rsidRPr="0069112B">
        <w:rPr>
          <w:i/>
        </w:rPr>
        <w:t>T1 = Pilotage de 1.700 jours-hommes roadmap</w:t>
      </w:r>
    </w:p>
    <w:p w14:paraId="36E90B71" w14:textId="77777777" w:rsidR="00944DBA" w:rsidRPr="0069112B" w:rsidRDefault="00944DBA" w:rsidP="00944DBA">
      <w:pPr>
        <w:pStyle w:val="Puce2"/>
        <w:spacing w:before="0"/>
        <w:rPr>
          <w:i/>
        </w:rPr>
      </w:pPr>
      <w:r w:rsidRPr="0069112B">
        <w:rPr>
          <w:i/>
        </w:rPr>
        <w:t>Règlement = 62 500 €HT</w:t>
      </w:r>
    </w:p>
    <w:p w14:paraId="2568AC05" w14:textId="77777777" w:rsidR="00944DBA" w:rsidRPr="0069112B" w:rsidRDefault="00944DBA" w:rsidP="00944DBA">
      <w:pPr>
        <w:pStyle w:val="Puce1"/>
        <w:spacing w:before="0" w:after="0"/>
        <w:rPr>
          <w:i/>
        </w:rPr>
      </w:pPr>
      <w:r w:rsidRPr="0069112B">
        <w:rPr>
          <w:i/>
        </w:rPr>
        <w:t>T2 = Pilotage de 1.800 jours-hommes roadmap</w:t>
      </w:r>
    </w:p>
    <w:p w14:paraId="3B9BF79C" w14:textId="77777777" w:rsidR="00944DBA" w:rsidRPr="0069112B" w:rsidRDefault="00944DBA" w:rsidP="00944DBA">
      <w:pPr>
        <w:pStyle w:val="Puce2"/>
        <w:spacing w:before="0"/>
        <w:rPr>
          <w:i/>
        </w:rPr>
      </w:pPr>
      <w:r w:rsidRPr="0069112B">
        <w:rPr>
          <w:i/>
        </w:rPr>
        <w:t>Règlement = 62 500 €HT</w:t>
      </w:r>
    </w:p>
    <w:p w14:paraId="6976F390" w14:textId="77777777" w:rsidR="00944DBA" w:rsidRPr="0069112B" w:rsidRDefault="00944DBA" w:rsidP="00944DBA">
      <w:pPr>
        <w:pStyle w:val="Puce1"/>
        <w:spacing w:before="0" w:after="0"/>
        <w:rPr>
          <w:i/>
        </w:rPr>
      </w:pPr>
      <w:r w:rsidRPr="0069112B">
        <w:rPr>
          <w:i/>
        </w:rPr>
        <w:t xml:space="preserve">T3 = Pilotage de 1.800 jours-hommes roadmap </w:t>
      </w:r>
    </w:p>
    <w:p w14:paraId="136AB7A1" w14:textId="77777777" w:rsidR="00944DBA" w:rsidRPr="0069112B" w:rsidRDefault="00944DBA" w:rsidP="00944DBA">
      <w:pPr>
        <w:pStyle w:val="Puce2"/>
        <w:spacing w:before="0"/>
        <w:rPr>
          <w:i/>
        </w:rPr>
      </w:pPr>
      <w:r w:rsidRPr="0069112B">
        <w:rPr>
          <w:i/>
        </w:rPr>
        <w:t>Règlement = 62 500 €HT</w:t>
      </w:r>
    </w:p>
    <w:p w14:paraId="00134694" w14:textId="77777777" w:rsidR="00944DBA" w:rsidRPr="0069112B" w:rsidRDefault="00944DBA" w:rsidP="00944DBA">
      <w:pPr>
        <w:pStyle w:val="Puce1"/>
        <w:spacing w:before="0" w:after="0"/>
        <w:rPr>
          <w:i/>
        </w:rPr>
      </w:pPr>
      <w:r w:rsidRPr="0069112B">
        <w:rPr>
          <w:i/>
        </w:rPr>
        <w:t>T4 = Pilotage de 1.200 jours-hommes roadmap (non consommé = 300 jours-hommes roadmap)</w:t>
      </w:r>
    </w:p>
    <w:p w14:paraId="7E8739E2" w14:textId="7CD0E4D3" w:rsidR="00944DBA" w:rsidRPr="0069112B" w:rsidRDefault="00944DBA" w:rsidP="00944DBA">
      <w:pPr>
        <w:pStyle w:val="Puce2"/>
        <w:spacing w:before="0"/>
        <w:rPr>
          <w:i/>
        </w:rPr>
      </w:pPr>
      <w:r w:rsidRPr="00390035">
        <w:rPr>
          <w:i/>
          <w:u w:val="single"/>
        </w:rPr>
        <w:t>Réfaction</w:t>
      </w:r>
      <w:r w:rsidRPr="0069112B">
        <w:rPr>
          <w:i/>
        </w:rPr>
        <w:t xml:space="preserve"> = (300 / 6.800) * (250 000 €HT) = 11 02</w:t>
      </w:r>
      <w:r w:rsidR="00FC665E">
        <w:rPr>
          <w:i/>
        </w:rPr>
        <w:t>9</w:t>
      </w:r>
      <w:r w:rsidRPr="0069112B">
        <w:rPr>
          <w:i/>
        </w:rPr>
        <w:t>€HT</w:t>
      </w:r>
    </w:p>
    <w:p w14:paraId="24C4940E" w14:textId="7B404525" w:rsidR="00944DBA" w:rsidRDefault="00944DBA" w:rsidP="00944DBA">
      <w:pPr>
        <w:pStyle w:val="Puce2"/>
        <w:spacing w:before="0"/>
        <w:rPr>
          <w:i/>
        </w:rPr>
      </w:pPr>
      <w:r w:rsidRPr="0069112B">
        <w:rPr>
          <w:i/>
        </w:rPr>
        <w:t>Règlement = 62 500 €HT – 11 02</w:t>
      </w:r>
      <w:r w:rsidR="00FC665E">
        <w:rPr>
          <w:i/>
        </w:rPr>
        <w:t>9</w:t>
      </w:r>
      <w:r w:rsidRPr="0069112B">
        <w:rPr>
          <w:i/>
        </w:rPr>
        <w:t>€HT = 51 47</w:t>
      </w:r>
      <w:r w:rsidR="00FC665E">
        <w:rPr>
          <w:i/>
        </w:rPr>
        <w:t>1</w:t>
      </w:r>
      <w:r w:rsidRPr="0069112B">
        <w:rPr>
          <w:i/>
        </w:rPr>
        <w:t xml:space="preserve"> €HT</w:t>
      </w:r>
    </w:p>
    <w:p w14:paraId="39F8A5DE" w14:textId="04449BF9" w:rsidR="00C2361D" w:rsidRPr="00BF2E36" w:rsidRDefault="00944DBA" w:rsidP="00C2361D">
      <w:pPr>
        <w:pStyle w:val="Titre3"/>
      </w:pPr>
      <w:bookmarkStart w:id="365" w:name="_Toc187246849"/>
      <w:bookmarkStart w:id="366" w:name="_Ref187319616"/>
      <w:bookmarkStart w:id="367" w:name="_Toc210382333"/>
      <w:r>
        <w:t xml:space="preserve">Lot 1 et 2 : </w:t>
      </w:r>
      <w:r w:rsidR="00C2361D" w:rsidRPr="00BF2E36">
        <w:t>Cas particulier de la réfaction en cas d’écart</w:t>
      </w:r>
      <w:bookmarkEnd w:id="365"/>
      <w:r w:rsidR="00DD0FFE" w:rsidRPr="00BF2E36">
        <w:t xml:space="preserve"> contractuel (cf. §4.7.2 d</w:t>
      </w:r>
      <w:r w:rsidR="00807726">
        <w:t>u</w:t>
      </w:r>
      <w:r w:rsidR="00DD0FFE" w:rsidRPr="00BF2E36">
        <w:t xml:space="preserve"> CCTP)</w:t>
      </w:r>
      <w:bookmarkEnd w:id="366"/>
      <w:bookmarkEnd w:id="367"/>
    </w:p>
    <w:p w14:paraId="51ECB15D" w14:textId="50DFA03F" w:rsidR="00A87BCF" w:rsidRDefault="00DD0FFE" w:rsidP="00D10D19">
      <w:r w:rsidRPr="00BF2E36">
        <w:t>U</w:t>
      </w:r>
      <w:r w:rsidR="00D10D19" w:rsidRPr="00BF2E36">
        <w:t xml:space="preserve">ne réfaction est, le cas échéant, </w:t>
      </w:r>
      <w:r w:rsidR="00A87BCF" w:rsidRPr="00BF2E36">
        <w:t>calculée, trimestriellement, sur le fondement de trimestres civils</w:t>
      </w:r>
      <w:r w:rsidR="00D10D19" w:rsidRPr="00BF2E36" w:rsidDel="00A87BCF">
        <w:t xml:space="preserve">, </w:t>
      </w:r>
      <w:r w:rsidR="00D10D19" w:rsidRPr="00BF2E36">
        <w:t xml:space="preserve">en cas de constat d’écarts entre </w:t>
      </w:r>
      <w:r w:rsidR="00D43E7C" w:rsidRPr="00BF2E36">
        <w:t>certaines</w:t>
      </w:r>
      <w:r w:rsidR="00D10D19" w:rsidRPr="00BF2E36">
        <w:t xml:space="preserve"> obligations et exigences contractuelles et l’exécution de celles-ci (cf. §4.7.2 du CCTP)</w:t>
      </w:r>
      <w:r w:rsidR="00A87BCF" w:rsidRPr="00BF2E36">
        <w:t>, en fonction du barème suivant :</w:t>
      </w:r>
    </w:p>
    <w:p w14:paraId="553D5E38" w14:textId="52BF2D54" w:rsidR="00A87BCF" w:rsidRDefault="00A87BCF" w:rsidP="00A87BCF">
      <w:pPr>
        <w:pStyle w:val="Puce1"/>
      </w:pPr>
      <w:r>
        <w:t>0 à 10 points</w:t>
      </w:r>
      <w:r w:rsidR="000E4FB5">
        <w:t> </w:t>
      </w:r>
      <w:r>
        <w:t>: Aucune réfaction.</w:t>
      </w:r>
    </w:p>
    <w:p w14:paraId="2E547AD0" w14:textId="74166750" w:rsidR="00A87BCF" w:rsidRDefault="00A87BCF" w:rsidP="00A87BCF">
      <w:pPr>
        <w:pStyle w:val="Puce1"/>
      </w:pPr>
      <w:r>
        <w:t>11 à 20 points</w:t>
      </w:r>
      <w:r w:rsidR="000E4FB5">
        <w:t> </w:t>
      </w:r>
      <w:r>
        <w:t>: 5% de réfaction sur le montant trimestriel en €</w:t>
      </w:r>
      <w:r w:rsidR="0069112B">
        <w:t>HT</w:t>
      </w:r>
      <w:r>
        <w:t xml:space="preserve"> du forfait d’Assistance au pilotage global de l’accord-cadre, du trimestre civil considéré.</w:t>
      </w:r>
    </w:p>
    <w:p w14:paraId="79F849B0" w14:textId="7B789A95" w:rsidR="00A87BCF" w:rsidRDefault="00A87BCF" w:rsidP="00A87BCF">
      <w:pPr>
        <w:pStyle w:val="Puce1"/>
      </w:pPr>
      <w:r>
        <w:t>21 à 30 points</w:t>
      </w:r>
      <w:r w:rsidR="000E4FB5">
        <w:t> </w:t>
      </w:r>
      <w:r>
        <w:t>: 10% de réfaction sur le montant trimestriel en €</w:t>
      </w:r>
      <w:r w:rsidR="0069112B">
        <w:t>HT</w:t>
      </w:r>
      <w:r>
        <w:t xml:space="preserve"> du forfait d’Assistance au pilotage global de l’accord-cadre, du trimestre civil considéré.</w:t>
      </w:r>
    </w:p>
    <w:p w14:paraId="696977C1" w14:textId="66CC457C" w:rsidR="00A87BCF" w:rsidRDefault="00A87BCF" w:rsidP="00A87BCF">
      <w:pPr>
        <w:pStyle w:val="Puce1"/>
      </w:pPr>
      <w:r>
        <w:t>Plus de 30 points</w:t>
      </w:r>
      <w:r w:rsidR="000E4FB5">
        <w:t> </w:t>
      </w:r>
      <w:r>
        <w:t>: 20% de réfaction sur le montant trimestriel en €</w:t>
      </w:r>
      <w:r w:rsidR="0069112B">
        <w:t>HT</w:t>
      </w:r>
      <w:r>
        <w:t xml:space="preserve"> du forfait d’Assistance au pilotage global de l’accord-cadre, du trimestre civil considéré, avec une majoration de 3 % supplémentaire par tranche de 10 points au-delà de 30 points.</w:t>
      </w:r>
      <w:r w:rsidR="00D10D19">
        <w:t xml:space="preserve"> </w:t>
      </w:r>
    </w:p>
    <w:p w14:paraId="6A89F06D" w14:textId="77777777" w:rsidR="00D54B66" w:rsidRDefault="00D54B66" w:rsidP="00A87BCF">
      <w:r w:rsidRPr="00D54B66">
        <w:t xml:space="preserve">La réfaction est appliquée sur la facture, du trimestre civil considéré, relative à l’Assistance au pilotage global de l’accord-cadre. </w:t>
      </w:r>
    </w:p>
    <w:p w14:paraId="5D2521A2" w14:textId="7DE7A04B" w:rsidR="00A87BCF" w:rsidRPr="00A87BCF" w:rsidRDefault="00D54B66" w:rsidP="00A87BCF">
      <w:pPr>
        <w:rPr>
          <w:i/>
        </w:rPr>
      </w:pPr>
      <w:r w:rsidRPr="00D54B66">
        <w:rPr>
          <w:i/>
          <w:u w:val="single"/>
        </w:rPr>
        <w:t>Exemple </w:t>
      </w:r>
      <w:r w:rsidR="00A87BCF" w:rsidRPr="00D54B66">
        <w:rPr>
          <w:i/>
          <w:u w:val="single"/>
        </w:rPr>
        <w:t>:</w:t>
      </w:r>
      <w:r w:rsidR="00A87BCF" w:rsidRPr="00A87BCF">
        <w:rPr>
          <w:i/>
        </w:rPr>
        <w:t xml:space="preserve"> Les montan</w:t>
      </w:r>
      <w:r>
        <w:rPr>
          <w:i/>
        </w:rPr>
        <w:t>t</w:t>
      </w:r>
      <w:r w:rsidR="00A87BCF" w:rsidRPr="00A87BCF">
        <w:rPr>
          <w:i/>
        </w:rPr>
        <w:t>s et le nombre de points présentés dans cet exemple sont uniquement à titre illustratif. Ils ne doivent en aucun cas être considérés comme représentatifs des attentes de la Cnam.</w:t>
      </w:r>
    </w:p>
    <w:p w14:paraId="748829FA" w14:textId="0459E195" w:rsidR="00A87BCF" w:rsidRPr="00A87BCF" w:rsidRDefault="00261400" w:rsidP="00A87BCF">
      <w:pPr>
        <w:rPr>
          <w:i/>
        </w:rPr>
      </w:pPr>
      <w:r>
        <w:rPr>
          <w:i/>
        </w:rPr>
        <w:t>Hypothèse :</w:t>
      </w:r>
    </w:p>
    <w:p w14:paraId="26BF4BC4" w14:textId="1C20EC8E" w:rsidR="00A87BCF" w:rsidRPr="00A87BCF" w:rsidRDefault="00A87BCF" w:rsidP="00A87BCF">
      <w:pPr>
        <w:pStyle w:val="Puce1"/>
        <w:rPr>
          <w:i/>
        </w:rPr>
      </w:pPr>
      <w:r w:rsidRPr="00A87BCF">
        <w:rPr>
          <w:i/>
        </w:rPr>
        <w:t>Prix annuel du forfait d’Assistance au pilotage global de l’accord-cadre = 2</w:t>
      </w:r>
      <w:r w:rsidR="00D54B66">
        <w:rPr>
          <w:i/>
        </w:rPr>
        <w:t> </w:t>
      </w:r>
      <w:r w:rsidRPr="00A87BCF">
        <w:rPr>
          <w:i/>
        </w:rPr>
        <w:t>000</w:t>
      </w:r>
      <w:r w:rsidR="00D54B66">
        <w:rPr>
          <w:i/>
        </w:rPr>
        <w:t> </w:t>
      </w:r>
      <w:r w:rsidRPr="00A87BCF">
        <w:rPr>
          <w:i/>
        </w:rPr>
        <w:t>000€</w:t>
      </w:r>
      <w:r w:rsidR="0069112B">
        <w:rPr>
          <w:i/>
        </w:rPr>
        <w:t>HT</w:t>
      </w:r>
    </w:p>
    <w:p w14:paraId="13CA6011" w14:textId="201C2755" w:rsidR="00A87BCF" w:rsidRPr="00A87BCF" w:rsidRDefault="00A87BCF" w:rsidP="00A87BCF">
      <w:pPr>
        <w:pStyle w:val="Puce1"/>
        <w:rPr>
          <w:i/>
        </w:rPr>
      </w:pPr>
      <w:r w:rsidRPr="00A87BCF">
        <w:rPr>
          <w:i/>
        </w:rPr>
        <w:t>Montant trimestriel = 500</w:t>
      </w:r>
      <w:r w:rsidR="00D54B66">
        <w:rPr>
          <w:i/>
        </w:rPr>
        <w:t> </w:t>
      </w:r>
      <w:r w:rsidRPr="00A87BCF">
        <w:rPr>
          <w:i/>
        </w:rPr>
        <w:t>000€</w:t>
      </w:r>
      <w:r w:rsidR="0069112B">
        <w:rPr>
          <w:i/>
        </w:rPr>
        <w:t>HT</w:t>
      </w:r>
    </w:p>
    <w:p w14:paraId="55D4390D" w14:textId="759C4440" w:rsidR="00A87BCF" w:rsidRPr="00A87BCF" w:rsidRDefault="00A87BCF" w:rsidP="00A87BCF">
      <w:pPr>
        <w:pStyle w:val="Puce1"/>
        <w:rPr>
          <w:i/>
        </w:rPr>
      </w:pPr>
      <w:r w:rsidRPr="00A87BCF">
        <w:rPr>
          <w:i/>
        </w:rPr>
        <w:t>Constat d’écarts sur le T3 civil de l’année N (juillet à septembre)</w:t>
      </w:r>
      <w:r w:rsidR="00D54B66">
        <w:rPr>
          <w:i/>
        </w:rPr>
        <w:t> </w:t>
      </w:r>
      <w:r w:rsidRPr="00A87BCF">
        <w:rPr>
          <w:i/>
        </w:rPr>
        <w:t>: nombre de points attribués = 12 points</w:t>
      </w:r>
    </w:p>
    <w:p w14:paraId="499D8F80" w14:textId="0DE29901" w:rsidR="00A87BCF" w:rsidRPr="00A87BCF" w:rsidRDefault="00261400" w:rsidP="00A87BCF">
      <w:pPr>
        <w:rPr>
          <w:i/>
        </w:rPr>
      </w:pPr>
      <w:r>
        <w:rPr>
          <w:i/>
        </w:rPr>
        <w:t>Application :</w:t>
      </w:r>
    </w:p>
    <w:p w14:paraId="3C96EAEE" w14:textId="17AF9BB7" w:rsidR="00A87BCF" w:rsidRPr="00A87BCF" w:rsidRDefault="00A87BCF" w:rsidP="00A87BCF">
      <w:pPr>
        <w:pStyle w:val="Puce1"/>
        <w:rPr>
          <w:i/>
        </w:rPr>
      </w:pPr>
      <w:r w:rsidRPr="00A87BCF">
        <w:rPr>
          <w:i/>
        </w:rPr>
        <w:lastRenderedPageBreak/>
        <w:t>Réfaction = 500</w:t>
      </w:r>
      <w:r w:rsidR="00D54B66">
        <w:rPr>
          <w:i/>
        </w:rPr>
        <w:t> </w:t>
      </w:r>
      <w:r w:rsidRPr="00A87BCF">
        <w:rPr>
          <w:i/>
        </w:rPr>
        <w:t>000€</w:t>
      </w:r>
      <w:r w:rsidR="0069112B">
        <w:rPr>
          <w:i/>
        </w:rPr>
        <w:t>HT</w:t>
      </w:r>
      <w:r w:rsidRPr="00A87BCF">
        <w:rPr>
          <w:i/>
        </w:rPr>
        <w:t xml:space="preserve"> </w:t>
      </w:r>
      <w:r w:rsidR="000E4FB5">
        <w:rPr>
          <w:i/>
        </w:rPr>
        <w:t>*</w:t>
      </w:r>
      <w:r w:rsidRPr="00A87BCF">
        <w:rPr>
          <w:i/>
        </w:rPr>
        <w:t xml:space="preserve"> 5% = 25</w:t>
      </w:r>
      <w:r w:rsidR="00D54B66">
        <w:rPr>
          <w:i/>
        </w:rPr>
        <w:t> </w:t>
      </w:r>
      <w:r w:rsidRPr="00A87BCF">
        <w:rPr>
          <w:i/>
        </w:rPr>
        <w:t>000€.</w:t>
      </w:r>
    </w:p>
    <w:p w14:paraId="48BA0B92" w14:textId="77777777" w:rsidR="00D54B66" w:rsidRDefault="00D54B66" w:rsidP="00A87BCF">
      <w:r w:rsidRPr="00D54B66">
        <w:t xml:space="preserve">Cette réfaction est appliquée sur la facture, du T3 civil de l’année N, relative à l’Assistance au pilotage global de l’accord-cadre. </w:t>
      </w:r>
    </w:p>
    <w:p w14:paraId="22DBFAA0" w14:textId="0FEDB51C" w:rsidR="00A87BCF" w:rsidRDefault="00A87BCF" w:rsidP="00A87BCF">
      <w:r w:rsidRPr="00FE7CC8">
        <w:rPr>
          <w:lang w:eastAsia="en-US"/>
        </w:rPr>
        <w:t xml:space="preserve">Pour le premier et le dernier trimestre de l’accord-cadre, </w:t>
      </w:r>
      <w:r w:rsidR="00BF2E36" w:rsidRPr="00FE7CC8">
        <w:rPr>
          <w:lang w:eastAsia="en-US"/>
        </w:rPr>
        <w:t>s’ils</w:t>
      </w:r>
      <w:r w:rsidRPr="00FE7CC8">
        <w:rPr>
          <w:lang w:eastAsia="en-US"/>
        </w:rPr>
        <w:t xml:space="preserve"> ne constituent pas un trimestre civil entier, le barème de point est </w:t>
      </w:r>
      <w:r>
        <w:t>ré</w:t>
      </w:r>
      <w:r w:rsidRPr="00FE7CC8">
        <w:rPr>
          <w:lang w:eastAsia="en-US"/>
        </w:rPr>
        <w:t>ajusté et l’assiette de réfaction calculée prorata temporis sur le fondement d'un trimestre civil de 90 jours.</w:t>
      </w:r>
    </w:p>
    <w:p w14:paraId="6C2A85AB" w14:textId="77777777" w:rsidR="00A87BCF" w:rsidRPr="00A87BCF" w:rsidRDefault="00A87BCF" w:rsidP="00A87BCF">
      <w:pPr>
        <w:rPr>
          <w:i/>
        </w:rPr>
      </w:pPr>
      <w:r w:rsidRPr="00A87BCF">
        <w:rPr>
          <w:i/>
        </w:rPr>
        <w:t>Exemple :</w:t>
      </w:r>
    </w:p>
    <w:p w14:paraId="3656DE25" w14:textId="77777777" w:rsidR="00A87BCF" w:rsidRPr="00A87BCF" w:rsidRDefault="00A87BCF" w:rsidP="00A87BCF">
      <w:pPr>
        <w:rPr>
          <w:i/>
        </w:rPr>
      </w:pPr>
      <w:r w:rsidRPr="00A87BCF">
        <w:rPr>
          <w:i/>
        </w:rPr>
        <w:t>Hypothèse :</w:t>
      </w:r>
    </w:p>
    <w:p w14:paraId="3D94F002" w14:textId="2DD42E18" w:rsidR="00A87BCF" w:rsidRPr="00A87BCF" w:rsidRDefault="00A87BCF" w:rsidP="00A87BCF">
      <w:pPr>
        <w:pStyle w:val="Puce1"/>
        <w:rPr>
          <w:i/>
        </w:rPr>
      </w:pPr>
      <w:r w:rsidRPr="00A87BCF">
        <w:rPr>
          <w:i/>
        </w:rPr>
        <w:t>Prix annuel du forfait d’Assistance au pilotage global de l’accord-cadre = 2 000 000€</w:t>
      </w:r>
      <w:r w:rsidR="0069112B">
        <w:rPr>
          <w:i/>
        </w:rPr>
        <w:t>HT</w:t>
      </w:r>
    </w:p>
    <w:p w14:paraId="15C849E8" w14:textId="4CD4D771" w:rsidR="00A87BCF" w:rsidRPr="00A87BCF" w:rsidRDefault="00A87BCF" w:rsidP="00A87BCF">
      <w:pPr>
        <w:pStyle w:val="Puce1"/>
        <w:rPr>
          <w:i/>
        </w:rPr>
      </w:pPr>
      <w:r w:rsidRPr="00A87BCF">
        <w:rPr>
          <w:i/>
        </w:rPr>
        <w:t>Montant trimestriel = 500 000€</w:t>
      </w:r>
      <w:r w:rsidR="0069112B">
        <w:rPr>
          <w:i/>
        </w:rPr>
        <w:t>HT</w:t>
      </w:r>
    </w:p>
    <w:p w14:paraId="3FC80034" w14:textId="5C175DF7" w:rsidR="00A87BCF" w:rsidRPr="00A87BCF" w:rsidRDefault="00A87BCF" w:rsidP="00A87BCF">
      <w:pPr>
        <w:pStyle w:val="Puce1"/>
        <w:rPr>
          <w:i/>
        </w:rPr>
      </w:pPr>
      <w:r w:rsidRPr="00A87BCF">
        <w:rPr>
          <w:i/>
        </w:rPr>
        <w:t>L’accord-cadre est notifié et prend effet le 01/</w:t>
      </w:r>
      <w:r w:rsidR="00555B8D" w:rsidRPr="00A87BCF">
        <w:rPr>
          <w:i/>
        </w:rPr>
        <w:t>0</w:t>
      </w:r>
      <w:r w:rsidR="00555B8D">
        <w:rPr>
          <w:i/>
        </w:rPr>
        <w:t>3</w:t>
      </w:r>
      <w:r w:rsidRPr="00A87BCF">
        <w:rPr>
          <w:i/>
        </w:rPr>
        <w:t>/</w:t>
      </w:r>
      <w:r w:rsidR="00861325" w:rsidRPr="00A87BCF">
        <w:rPr>
          <w:i/>
        </w:rPr>
        <w:t>202</w:t>
      </w:r>
      <w:r w:rsidR="00861325">
        <w:rPr>
          <w:i/>
        </w:rPr>
        <w:t>6</w:t>
      </w:r>
    </w:p>
    <w:p w14:paraId="76BCAA32" w14:textId="3D2E0750" w:rsidR="00A87BCF" w:rsidRPr="00A87BCF" w:rsidRDefault="00A87BCF" w:rsidP="00A87BCF">
      <w:pPr>
        <w:pStyle w:val="Puce1"/>
        <w:rPr>
          <w:i/>
        </w:rPr>
      </w:pPr>
      <w:r w:rsidRPr="00A87BCF">
        <w:rPr>
          <w:i/>
        </w:rPr>
        <w:t xml:space="preserve">Constat d’écarts sur le </w:t>
      </w:r>
      <w:r w:rsidR="00555B8D" w:rsidRPr="00A87BCF">
        <w:rPr>
          <w:i/>
        </w:rPr>
        <w:t>T</w:t>
      </w:r>
      <w:r w:rsidR="00555B8D">
        <w:rPr>
          <w:i/>
        </w:rPr>
        <w:t>1</w:t>
      </w:r>
      <w:r w:rsidR="00555B8D" w:rsidRPr="00A87BCF">
        <w:rPr>
          <w:i/>
        </w:rPr>
        <w:t xml:space="preserve"> </w:t>
      </w:r>
      <w:r w:rsidRPr="00A87BCF">
        <w:rPr>
          <w:i/>
        </w:rPr>
        <w:t>civil de l’année 1, soit sur la période courant du 01/</w:t>
      </w:r>
      <w:r w:rsidR="00555B8D" w:rsidRPr="00A87BCF">
        <w:rPr>
          <w:i/>
        </w:rPr>
        <w:t>0</w:t>
      </w:r>
      <w:r w:rsidR="00555B8D">
        <w:rPr>
          <w:i/>
        </w:rPr>
        <w:t>3</w:t>
      </w:r>
      <w:r w:rsidRPr="00A87BCF">
        <w:rPr>
          <w:i/>
        </w:rPr>
        <w:t>/</w:t>
      </w:r>
      <w:r w:rsidR="00861325" w:rsidRPr="00A87BCF">
        <w:rPr>
          <w:i/>
        </w:rPr>
        <w:t>202</w:t>
      </w:r>
      <w:r w:rsidR="00861325">
        <w:rPr>
          <w:i/>
        </w:rPr>
        <w:t>6</w:t>
      </w:r>
      <w:r w:rsidR="00861325" w:rsidRPr="00A87BCF">
        <w:rPr>
          <w:i/>
        </w:rPr>
        <w:t xml:space="preserve"> </w:t>
      </w:r>
      <w:r w:rsidRPr="00A87BCF">
        <w:rPr>
          <w:i/>
        </w:rPr>
        <w:t xml:space="preserve">au </w:t>
      </w:r>
      <w:r w:rsidR="00555B8D" w:rsidRPr="00A87BCF">
        <w:rPr>
          <w:i/>
        </w:rPr>
        <w:t>3</w:t>
      </w:r>
      <w:r w:rsidR="00555B8D">
        <w:rPr>
          <w:i/>
        </w:rPr>
        <w:t>1</w:t>
      </w:r>
      <w:r w:rsidRPr="00A87BCF">
        <w:rPr>
          <w:i/>
        </w:rPr>
        <w:t>/0</w:t>
      </w:r>
      <w:r w:rsidR="00555B8D">
        <w:rPr>
          <w:i/>
        </w:rPr>
        <w:t>3</w:t>
      </w:r>
      <w:r w:rsidRPr="00A87BCF">
        <w:rPr>
          <w:i/>
        </w:rPr>
        <w:t>/</w:t>
      </w:r>
      <w:r w:rsidR="00861325" w:rsidRPr="00A87BCF">
        <w:rPr>
          <w:i/>
        </w:rPr>
        <w:t>202</w:t>
      </w:r>
      <w:r w:rsidR="00861325">
        <w:rPr>
          <w:i/>
        </w:rPr>
        <w:t>6</w:t>
      </w:r>
      <w:r w:rsidR="00861325" w:rsidRPr="00A87BCF">
        <w:rPr>
          <w:i/>
        </w:rPr>
        <w:t> </w:t>
      </w:r>
      <w:r w:rsidRPr="00A87BCF">
        <w:rPr>
          <w:i/>
        </w:rPr>
        <w:t>: nombre de points attribués = 8 points</w:t>
      </w:r>
    </w:p>
    <w:p w14:paraId="3EDA422A" w14:textId="64144FB6" w:rsidR="00A87BCF" w:rsidRPr="00A87BCF" w:rsidRDefault="00A87BCF" w:rsidP="00A87BCF">
      <w:pPr>
        <w:rPr>
          <w:i/>
        </w:rPr>
      </w:pPr>
      <w:r w:rsidRPr="00A87BCF">
        <w:rPr>
          <w:i/>
        </w:rPr>
        <w:t>Application :</w:t>
      </w:r>
    </w:p>
    <w:p w14:paraId="562924CA" w14:textId="5E2E24C6" w:rsidR="00A87BCF" w:rsidRPr="00BD7A58" w:rsidRDefault="00A87BCF" w:rsidP="00BD7A58">
      <w:pPr>
        <w:pStyle w:val="Puce1"/>
        <w:rPr>
          <w:i/>
        </w:rPr>
      </w:pPr>
      <w:r w:rsidRPr="00BD7A58">
        <w:rPr>
          <w:i/>
        </w:rPr>
        <w:t>Nombre de points réajusté = (8</w:t>
      </w:r>
      <w:r w:rsidR="00BD7A58">
        <w:rPr>
          <w:i/>
        </w:rPr>
        <w:t xml:space="preserve"> points</w:t>
      </w:r>
      <w:r w:rsidRPr="00BD7A58">
        <w:rPr>
          <w:i/>
        </w:rPr>
        <w:t xml:space="preserve"> / </w:t>
      </w:r>
      <w:r w:rsidR="00555B8D">
        <w:rPr>
          <w:i/>
        </w:rPr>
        <w:t>3</w:t>
      </w:r>
      <w:r w:rsidR="00555B8D" w:rsidRPr="00BD7A58">
        <w:rPr>
          <w:i/>
        </w:rPr>
        <w:t xml:space="preserve">0 </w:t>
      </w:r>
      <w:r w:rsidRPr="00BD7A58">
        <w:rPr>
          <w:i/>
        </w:rPr>
        <w:t xml:space="preserve">jours) </w:t>
      </w:r>
      <w:r w:rsidR="000E4FB5">
        <w:rPr>
          <w:i/>
        </w:rPr>
        <w:t>*</w:t>
      </w:r>
      <w:r w:rsidRPr="00BD7A58">
        <w:rPr>
          <w:i/>
        </w:rPr>
        <w:t xml:space="preserve"> 90 jours = </w:t>
      </w:r>
      <w:r w:rsidR="00555B8D">
        <w:rPr>
          <w:i/>
        </w:rPr>
        <w:t xml:space="preserve">24 </w:t>
      </w:r>
      <w:r w:rsidR="00BD7A58">
        <w:rPr>
          <w:i/>
        </w:rPr>
        <w:t>points</w:t>
      </w:r>
    </w:p>
    <w:p w14:paraId="037549EE" w14:textId="11B5DB4A" w:rsidR="00A87BCF" w:rsidRPr="00BD7A58" w:rsidRDefault="00A87BCF" w:rsidP="00BD7A58">
      <w:pPr>
        <w:pStyle w:val="Puce1"/>
        <w:rPr>
          <w:i/>
        </w:rPr>
      </w:pPr>
      <w:r w:rsidRPr="00BD7A58">
        <w:rPr>
          <w:i/>
        </w:rPr>
        <w:t>Montant trimestriel = (500 000€</w:t>
      </w:r>
      <w:r w:rsidR="0069112B">
        <w:rPr>
          <w:i/>
        </w:rPr>
        <w:t>HT</w:t>
      </w:r>
      <w:r w:rsidRPr="00BD7A58">
        <w:rPr>
          <w:i/>
        </w:rPr>
        <w:t xml:space="preserve"> / 90 jours) </w:t>
      </w:r>
      <w:r w:rsidR="000E4FB5">
        <w:rPr>
          <w:i/>
        </w:rPr>
        <w:t>*</w:t>
      </w:r>
      <w:r w:rsidRPr="00BD7A58">
        <w:rPr>
          <w:i/>
        </w:rPr>
        <w:t xml:space="preserve"> </w:t>
      </w:r>
      <w:r w:rsidR="00555B8D">
        <w:rPr>
          <w:i/>
        </w:rPr>
        <w:t>3</w:t>
      </w:r>
      <w:r w:rsidR="00555B8D" w:rsidRPr="00BD7A58">
        <w:rPr>
          <w:i/>
        </w:rPr>
        <w:t xml:space="preserve">0 </w:t>
      </w:r>
      <w:r w:rsidRPr="00BD7A58">
        <w:rPr>
          <w:i/>
        </w:rPr>
        <w:t xml:space="preserve">jours = </w:t>
      </w:r>
      <w:r w:rsidR="00555B8D">
        <w:rPr>
          <w:i/>
        </w:rPr>
        <w:t>166 666</w:t>
      </w:r>
      <w:r w:rsidRPr="00BD7A58">
        <w:rPr>
          <w:i/>
        </w:rPr>
        <w:t>,</w:t>
      </w:r>
      <w:r w:rsidR="00555B8D">
        <w:rPr>
          <w:i/>
        </w:rPr>
        <w:t>67</w:t>
      </w:r>
      <w:r w:rsidRPr="00BD7A58">
        <w:rPr>
          <w:i/>
        </w:rPr>
        <w:t>€</w:t>
      </w:r>
      <w:r w:rsidR="0069112B">
        <w:rPr>
          <w:i/>
        </w:rPr>
        <w:t>HT</w:t>
      </w:r>
    </w:p>
    <w:p w14:paraId="45A1DC31" w14:textId="1A322DBD" w:rsidR="00A87BCF" w:rsidRPr="00BD7A58" w:rsidRDefault="00A87BCF" w:rsidP="00BD7A58">
      <w:pPr>
        <w:pStyle w:val="Puce1"/>
        <w:rPr>
          <w:i/>
        </w:rPr>
      </w:pPr>
      <w:r w:rsidRPr="00BD7A58">
        <w:rPr>
          <w:i/>
        </w:rPr>
        <w:t xml:space="preserve">Réfaction = </w:t>
      </w:r>
      <w:r w:rsidR="00555B8D">
        <w:rPr>
          <w:i/>
        </w:rPr>
        <w:t xml:space="preserve">166 666,67 </w:t>
      </w:r>
      <w:r w:rsidRPr="00BD7A58">
        <w:rPr>
          <w:i/>
        </w:rPr>
        <w:t>€</w:t>
      </w:r>
      <w:r w:rsidR="0069112B">
        <w:rPr>
          <w:i/>
        </w:rPr>
        <w:t>HT</w:t>
      </w:r>
      <w:r w:rsidRPr="00BD7A58">
        <w:rPr>
          <w:i/>
        </w:rPr>
        <w:t xml:space="preserve"> </w:t>
      </w:r>
      <w:r w:rsidR="000E4FB5">
        <w:rPr>
          <w:i/>
        </w:rPr>
        <w:t>*</w:t>
      </w:r>
      <w:r w:rsidRPr="00BD7A58">
        <w:rPr>
          <w:i/>
        </w:rPr>
        <w:t xml:space="preserve"> </w:t>
      </w:r>
      <w:r w:rsidR="00555B8D">
        <w:rPr>
          <w:i/>
        </w:rPr>
        <w:t>10</w:t>
      </w:r>
      <w:r w:rsidRPr="00BD7A58">
        <w:rPr>
          <w:i/>
        </w:rPr>
        <w:t>% = 16 666,</w:t>
      </w:r>
      <w:r w:rsidR="00555B8D" w:rsidRPr="00BD7A58">
        <w:rPr>
          <w:i/>
        </w:rPr>
        <w:t>6</w:t>
      </w:r>
      <w:r w:rsidR="00555B8D">
        <w:rPr>
          <w:i/>
        </w:rPr>
        <w:t>7</w:t>
      </w:r>
      <w:r w:rsidRPr="00BD7A58">
        <w:rPr>
          <w:i/>
        </w:rPr>
        <w:t>€.</w:t>
      </w:r>
    </w:p>
    <w:p w14:paraId="5CE93275" w14:textId="7CCA3D28" w:rsidR="00D54B66" w:rsidRDefault="00D54B66" w:rsidP="00D54B66">
      <w:pPr>
        <w:rPr>
          <w:i/>
        </w:rPr>
      </w:pPr>
      <w:bookmarkStart w:id="368" w:name="_Toc187246850"/>
      <w:r w:rsidRPr="00D54B66">
        <w:rPr>
          <w:i/>
        </w:rPr>
        <w:t xml:space="preserve">Cette réfaction est appliquée sur la </w:t>
      </w:r>
      <w:r w:rsidRPr="00807726">
        <w:rPr>
          <w:i/>
        </w:rPr>
        <w:t>facture, du T</w:t>
      </w:r>
      <w:r w:rsidR="008D00C7" w:rsidRPr="00807726">
        <w:rPr>
          <w:i/>
        </w:rPr>
        <w:t>1</w:t>
      </w:r>
      <w:r w:rsidRPr="00807726">
        <w:rPr>
          <w:i/>
        </w:rPr>
        <w:t xml:space="preserve"> de l’année </w:t>
      </w:r>
      <w:r w:rsidR="00861325" w:rsidRPr="00807726">
        <w:rPr>
          <w:i/>
        </w:rPr>
        <w:t>2026</w:t>
      </w:r>
      <w:r w:rsidRPr="00807726">
        <w:rPr>
          <w:i/>
        </w:rPr>
        <w:t>,</w:t>
      </w:r>
      <w:r w:rsidRPr="00D54B66">
        <w:rPr>
          <w:i/>
        </w:rPr>
        <w:t xml:space="preserve"> relative à l’Assistance au pilotage global de l’accord-cadre. </w:t>
      </w:r>
    </w:p>
    <w:p w14:paraId="0D563D80" w14:textId="2A42BA13" w:rsidR="00FF1EEA" w:rsidRPr="00FF1EEA" w:rsidRDefault="00FF1EEA" w:rsidP="00351240">
      <w:pPr>
        <w:pStyle w:val="Titre1"/>
      </w:pPr>
      <w:bookmarkStart w:id="369" w:name="_Toc210382334"/>
      <w:r w:rsidRPr="00FF1EEA">
        <w:t>Transfert de propriété</w:t>
      </w:r>
      <w:bookmarkEnd w:id="368"/>
      <w:bookmarkEnd w:id="369"/>
    </w:p>
    <w:p w14:paraId="5D6C4890" w14:textId="03E58C2F" w:rsidR="00FF1EEA" w:rsidRDefault="00FF1EEA" w:rsidP="00FF1EEA">
      <w:pPr>
        <w:spacing w:after="100" w:afterAutospacing="1"/>
      </w:pPr>
      <w:r w:rsidRPr="00E37152">
        <w:t>L</w:t>
      </w:r>
      <w:r w:rsidR="00E860BC">
        <w:t>’admission</w:t>
      </w:r>
      <w:r w:rsidRPr="00E37152">
        <w:t xml:space="preserve"> définitive des prestations entraîne le transfert de propriété, de connaissances et de compétences des prestations du Titulaire vers la Cnam.</w:t>
      </w:r>
    </w:p>
    <w:p w14:paraId="25D97B20" w14:textId="3C7F6BE8" w:rsidR="00031D0C" w:rsidRPr="00CA1C1E" w:rsidRDefault="00031D0C" w:rsidP="00351240">
      <w:pPr>
        <w:pStyle w:val="Titre1"/>
      </w:pPr>
      <w:bookmarkStart w:id="370" w:name="_Toc186542443"/>
      <w:bookmarkStart w:id="371" w:name="_Toc186543254"/>
      <w:bookmarkStart w:id="372" w:name="_Toc187246851"/>
      <w:bookmarkStart w:id="373" w:name="_Toc210382335"/>
      <w:r>
        <w:t>Documentation</w:t>
      </w:r>
      <w:bookmarkEnd w:id="370"/>
      <w:bookmarkEnd w:id="371"/>
      <w:bookmarkEnd w:id="372"/>
      <w:bookmarkEnd w:id="373"/>
    </w:p>
    <w:p w14:paraId="7A3C3093" w14:textId="718E1A90" w:rsidR="00CA1C1E" w:rsidRDefault="00CA1C1E" w:rsidP="00DD64E3">
      <w:r>
        <w:t xml:space="preserve">Le Titulaire doit fournir </w:t>
      </w:r>
      <w:r w:rsidR="00D777C1">
        <w:t xml:space="preserve">(en format éditable et modifiable) </w:t>
      </w:r>
      <w:r>
        <w:t>et mettre à jour la documentation nécessaire à l’exécution de l’accord-cadre</w:t>
      </w:r>
      <w:r w:rsidR="00D777C1">
        <w:t>, conformément aux stipulations d</w:t>
      </w:r>
      <w:r w:rsidR="00807726">
        <w:t>u</w:t>
      </w:r>
      <w:r w:rsidR="00D777C1">
        <w:t xml:space="preserve"> CCTP,</w:t>
      </w:r>
      <w:r>
        <w:t xml:space="preserve"> sans surcoût pour la Cnam.</w:t>
      </w:r>
    </w:p>
    <w:p w14:paraId="6F6639C8" w14:textId="77777777" w:rsidR="00F715E0" w:rsidRPr="00BC7D07" w:rsidRDefault="00F715E0" w:rsidP="00F715E0">
      <w:r>
        <w:t>Toute d</w:t>
      </w:r>
      <w:r w:rsidRPr="00BC7D07">
        <w:t>ocumentation, produite dans le cadre de ses prestations</w:t>
      </w:r>
      <w:r>
        <w:t>,</w:t>
      </w:r>
      <w:r w:rsidRPr="00BC7D07">
        <w:t xml:space="preserve"> est remise en langue française.</w:t>
      </w:r>
    </w:p>
    <w:p w14:paraId="7E439D6F" w14:textId="34E1D202" w:rsidR="00F1091C" w:rsidRDefault="00031D0C" w:rsidP="00DD64E3">
      <w:r>
        <w:t xml:space="preserve">Toute modification, adjonction, suppression, apportée à la documentation </w:t>
      </w:r>
      <w:r w:rsidR="00CA1C1E">
        <w:t xml:space="preserve">déjà </w:t>
      </w:r>
      <w:r>
        <w:t>remise par le Titulaire doit faire l'objet d'une identification expresse, immédiate et exploitable par la Cnam</w:t>
      </w:r>
      <w:r w:rsidR="00CA1C1E">
        <w:t>.</w:t>
      </w:r>
    </w:p>
    <w:p w14:paraId="7596A42E" w14:textId="5A66AE78" w:rsidR="00F44D7C" w:rsidRPr="00916336" w:rsidRDefault="00F44D7C" w:rsidP="00351240">
      <w:pPr>
        <w:pStyle w:val="Titre1"/>
      </w:pPr>
      <w:bookmarkStart w:id="374" w:name="_Toc394063349"/>
      <w:bookmarkStart w:id="375" w:name="_Toc129867503"/>
      <w:bookmarkStart w:id="376" w:name="_Toc186542444"/>
      <w:bookmarkStart w:id="377" w:name="_Toc186543255"/>
      <w:bookmarkStart w:id="378" w:name="_Toc187246852"/>
      <w:bookmarkStart w:id="379" w:name="_Toc210382336"/>
      <w:r w:rsidRPr="00916336">
        <w:t>P</w:t>
      </w:r>
      <w:bookmarkEnd w:id="374"/>
      <w:r w:rsidR="006018C8">
        <w:t>rix de</w:t>
      </w:r>
      <w:r w:rsidR="00666739" w:rsidRPr="00916336">
        <w:t xml:space="preserve"> l’accord-cadre</w:t>
      </w:r>
      <w:bookmarkEnd w:id="375"/>
      <w:bookmarkEnd w:id="376"/>
      <w:bookmarkEnd w:id="377"/>
      <w:bookmarkEnd w:id="378"/>
      <w:bookmarkEnd w:id="379"/>
    </w:p>
    <w:p w14:paraId="2F257279" w14:textId="3BF18E12" w:rsidR="00032FA8" w:rsidRPr="00497FD4" w:rsidRDefault="00032FA8" w:rsidP="00B530D9">
      <w:pPr>
        <w:pStyle w:val="Titre2"/>
      </w:pPr>
      <w:bookmarkStart w:id="380" w:name="_Toc392160822"/>
      <w:bookmarkStart w:id="381" w:name="_Toc392166982"/>
      <w:bookmarkStart w:id="382" w:name="_Toc392233543"/>
      <w:bookmarkStart w:id="383" w:name="_Toc186543256"/>
      <w:bookmarkStart w:id="384" w:name="_Toc187246853"/>
      <w:bookmarkStart w:id="385" w:name="_Toc210382337"/>
      <w:bookmarkEnd w:id="380"/>
      <w:bookmarkEnd w:id="381"/>
      <w:bookmarkEnd w:id="382"/>
      <w:r w:rsidRPr="00497FD4">
        <w:t>Généralités sur les prix</w:t>
      </w:r>
      <w:bookmarkEnd w:id="383"/>
      <w:bookmarkEnd w:id="384"/>
      <w:bookmarkEnd w:id="385"/>
    </w:p>
    <w:p w14:paraId="4AA545E0" w14:textId="7B7E0AF9" w:rsidR="00F44D7C" w:rsidRDefault="00F44D7C" w:rsidP="00DD64E3">
      <w:r w:rsidRPr="00497FD4">
        <w:t>Les prestations objet de l’accord-cadre sont réglées par application des prix indiqués en annexe financière de l’acte d’engagement.</w:t>
      </w:r>
    </w:p>
    <w:p w14:paraId="4DA7E985" w14:textId="44684352" w:rsidR="00D777C1" w:rsidRPr="007120E2" w:rsidRDefault="00D777C1" w:rsidP="00D777C1">
      <w:pPr>
        <w:rPr>
          <w:rFonts w:cstheme="minorHAnsi"/>
        </w:rPr>
      </w:pPr>
      <w:r w:rsidRPr="007120E2">
        <w:rPr>
          <w:rFonts w:cstheme="minorHAnsi"/>
        </w:rPr>
        <w:t>Le prix des prestations, définis dans le bordereau de prix, inclu</w:t>
      </w:r>
      <w:r w:rsidR="001F3A9F">
        <w:rPr>
          <w:rFonts w:cstheme="minorHAnsi"/>
        </w:rPr>
        <w:t>t</w:t>
      </w:r>
      <w:r w:rsidRPr="007120E2">
        <w:rPr>
          <w:rFonts w:cstheme="minorHAnsi"/>
        </w:rPr>
        <w:t xml:space="preserve"> l’ensemble des coûts nécessaire à la réalisation des prestations et notamment : </w:t>
      </w:r>
    </w:p>
    <w:p w14:paraId="3DB67A58" w14:textId="77777777" w:rsidR="00D777C1" w:rsidRPr="00D777C1" w:rsidRDefault="00D777C1" w:rsidP="008041DA">
      <w:pPr>
        <w:pStyle w:val="Puce1"/>
      </w:pPr>
      <w:r w:rsidRPr="00D777C1">
        <w:t>Les coûts de main-d'œuvre : rémunération des intervenants (salaires, charges sociales et fiscales) ;</w:t>
      </w:r>
    </w:p>
    <w:p w14:paraId="1C805272" w14:textId="77777777" w:rsidR="00D777C1" w:rsidRPr="00D777C1" w:rsidRDefault="00D777C1" w:rsidP="008041DA">
      <w:pPr>
        <w:pStyle w:val="Puce1"/>
      </w:pPr>
      <w:r w:rsidRPr="00D777C1">
        <w:lastRenderedPageBreak/>
        <w:t>Les coûts de matériel et logiciels : fourniture, mise à disposition et/ou utilisation des matériels, équipements, logiciels ou licences nécessaires, le cas échéant, à l’exécution des prestations ;</w:t>
      </w:r>
    </w:p>
    <w:p w14:paraId="01E7960A" w14:textId="77777777" w:rsidR="00D777C1" w:rsidRPr="00D777C1" w:rsidRDefault="00D777C1" w:rsidP="008041DA">
      <w:pPr>
        <w:pStyle w:val="Puce1"/>
      </w:pPr>
      <w:r w:rsidRPr="00D777C1">
        <w:t>Les frais généraux liés à l’exécution des prestations : déplacements et frais associés (hébergement, logistique, etc.), amortissements ou locations des infrastructures utilisées, consommables et autres fournitures ;</w:t>
      </w:r>
    </w:p>
    <w:p w14:paraId="2C73C112" w14:textId="614A0EC7" w:rsidR="00D777C1" w:rsidRDefault="00D777C1" w:rsidP="008041DA">
      <w:pPr>
        <w:pStyle w:val="Puce1"/>
      </w:pPr>
      <w:r w:rsidRPr="00D777C1">
        <w:t>Les coûts liés à la gestion du projet</w:t>
      </w:r>
      <w:r w:rsidR="001E7A35">
        <w:t>, le cas échéant</w:t>
      </w:r>
      <w:r w:rsidRPr="00D777C1">
        <w:t> ;</w:t>
      </w:r>
    </w:p>
    <w:p w14:paraId="3E1F20D4" w14:textId="236677D2" w:rsidR="00307AC0" w:rsidRPr="00523368" w:rsidRDefault="00307AC0" w:rsidP="00307AC0">
      <w:pPr>
        <w:pStyle w:val="Puce1"/>
      </w:pPr>
      <w:r w:rsidRPr="00523368">
        <w:t>Les coûts liés à la gestion des sous-traitants et les coûts d’intermédiation ;</w:t>
      </w:r>
    </w:p>
    <w:p w14:paraId="6FC2954C" w14:textId="77777777" w:rsidR="00D777C1" w:rsidRPr="00D777C1" w:rsidRDefault="00D777C1" w:rsidP="008041DA">
      <w:pPr>
        <w:pStyle w:val="Puce1"/>
      </w:pPr>
      <w:r w:rsidRPr="00D777C1">
        <w:t>Les frais annexes : assurance responsabilité professionnelle, formation spécifique nécessaire pour l’exécution des prestations, le cas échéant.</w:t>
      </w:r>
    </w:p>
    <w:p w14:paraId="41768BE0" w14:textId="7D58E421" w:rsidR="00F44D7C" w:rsidRPr="00497FD4" w:rsidRDefault="00D777C1" w:rsidP="00DD64E3">
      <w:pPr>
        <w:rPr>
          <w:rFonts w:cs="Calibri"/>
        </w:rPr>
      </w:pPr>
      <w:r w:rsidRPr="00D777C1">
        <w:t>Le Titulaire n’est fondé à réclamer aucun supplément de prix du fait d'une erreur d'évaluation de sa part sur la charge de travail ou les moyens nécessaires à l'exécution des prestations.</w:t>
      </w:r>
    </w:p>
    <w:p w14:paraId="7BE0E09F" w14:textId="77777777" w:rsidR="00F44D7C" w:rsidRPr="00497FD4" w:rsidRDefault="00F44D7C" w:rsidP="00DD64E3">
      <w:r w:rsidRPr="00497FD4">
        <w:t xml:space="preserve">Le taux de TVA en vigueur est de 20%. La taxe sur la valeur ajoutée est facturée au taux en vigueur à la date de notification de l’accord-cadre. En cas de modification de la législation fiscale au cours de la durée de l’accord-cadre, il sera fait application du taux en vigueur à la date du fait générateur, sans qu’il soit besoin de constater la modification par voie d’avenant. </w:t>
      </w:r>
    </w:p>
    <w:p w14:paraId="7D162234" w14:textId="46A2E1DC" w:rsidR="00032FA8" w:rsidRPr="001E7A35" w:rsidRDefault="00AE5E41" w:rsidP="00B530D9">
      <w:pPr>
        <w:pStyle w:val="Titre2"/>
      </w:pPr>
      <w:bookmarkStart w:id="386" w:name="_Toc186543257"/>
      <w:bookmarkStart w:id="387" w:name="_Ref186552139"/>
      <w:bookmarkStart w:id="388" w:name="_Toc187246854"/>
      <w:bookmarkStart w:id="389" w:name="_Toc210382338"/>
      <w:r>
        <w:t>Forme des</w:t>
      </w:r>
      <w:r w:rsidR="006C25A1" w:rsidRPr="001E7A35">
        <w:t xml:space="preserve"> prix</w:t>
      </w:r>
      <w:bookmarkEnd w:id="386"/>
      <w:bookmarkEnd w:id="387"/>
      <w:bookmarkEnd w:id="388"/>
      <w:bookmarkEnd w:id="389"/>
    </w:p>
    <w:p w14:paraId="3059858F" w14:textId="77777777" w:rsidR="001E7A35" w:rsidRDefault="001E7A35" w:rsidP="00DD64E3">
      <w:r>
        <w:t>Le</w:t>
      </w:r>
      <w:r w:rsidR="00032FA8" w:rsidRPr="00497FD4">
        <w:t xml:space="preserve"> prix</w:t>
      </w:r>
      <w:r>
        <w:t xml:space="preserve"> des tranches optionnelles d’initialisation est forfaitaire et ferme.</w:t>
      </w:r>
    </w:p>
    <w:p w14:paraId="7BA53531" w14:textId="1F6F6EFB" w:rsidR="006937EC" w:rsidRDefault="001E7A35" w:rsidP="00DD64E3">
      <w:r>
        <w:t>Le prix des prestations suivantes est forfaitaire et révisable :</w:t>
      </w:r>
    </w:p>
    <w:p w14:paraId="11015D84" w14:textId="1E545D70" w:rsidR="001E7A35" w:rsidRDefault="001E7A35" w:rsidP="008041DA">
      <w:pPr>
        <w:pStyle w:val="Puce1"/>
      </w:pPr>
      <w:r>
        <w:t xml:space="preserve">Maintien en conditions opérationnelles (MCO) hors pilotage MCO </w:t>
      </w:r>
    </w:p>
    <w:p w14:paraId="0D86693E" w14:textId="50452577" w:rsidR="001E7A35" w:rsidRDefault="006D36D0" w:rsidP="008041DA">
      <w:pPr>
        <w:pStyle w:val="Puce1"/>
      </w:pPr>
      <w:r>
        <w:t>Pilotage des prestations de MCO</w:t>
      </w:r>
    </w:p>
    <w:p w14:paraId="01070B21" w14:textId="03A6A68D" w:rsidR="001E7A35" w:rsidRDefault="001E7A35" w:rsidP="008041DA">
      <w:pPr>
        <w:pStyle w:val="Puce1"/>
      </w:pPr>
      <w:r>
        <w:t>MCO complémentaire</w:t>
      </w:r>
    </w:p>
    <w:p w14:paraId="2B501669" w14:textId="639F844B" w:rsidR="001E7A35" w:rsidRDefault="001E7A35" w:rsidP="008041DA">
      <w:pPr>
        <w:pStyle w:val="Puce1"/>
      </w:pPr>
      <w:r>
        <w:t>Assistance au pilotage global de l’accord-cadre</w:t>
      </w:r>
    </w:p>
    <w:p w14:paraId="79A30B88" w14:textId="33BC52AD" w:rsidR="001E7A35" w:rsidRDefault="001E7A35" w:rsidP="008041DA">
      <w:pPr>
        <w:pStyle w:val="Puce1"/>
      </w:pPr>
      <w:r>
        <w:t>Assistance au pilotage de projets</w:t>
      </w:r>
    </w:p>
    <w:p w14:paraId="719B30B2" w14:textId="0CAC0291" w:rsidR="001E7A35" w:rsidRDefault="001E7A35" w:rsidP="008041DA">
      <w:pPr>
        <w:pStyle w:val="Puce1"/>
      </w:pPr>
      <w:r>
        <w:t>Gestion des environnements</w:t>
      </w:r>
    </w:p>
    <w:p w14:paraId="4F46B21E" w14:textId="6CEBCD51" w:rsidR="00B37DBF" w:rsidRDefault="001E7A35" w:rsidP="001E7A35">
      <w:r w:rsidRPr="005C583F">
        <w:t>Le prix des unités d’œuvre et des prestations DEV+TU et activités complémentaires est unitaire et révisable</w:t>
      </w:r>
      <w:r w:rsidR="00B37DBF" w:rsidRPr="005C583F">
        <w:t>.</w:t>
      </w:r>
    </w:p>
    <w:p w14:paraId="2D30925D" w14:textId="0D1BB270" w:rsidR="006D36D0" w:rsidRDefault="006D36D0" w:rsidP="001E7A35">
      <w:r>
        <w:t>Le</w:t>
      </w:r>
      <w:r w:rsidRPr="00497FD4">
        <w:t xml:space="preserve"> prix</w:t>
      </w:r>
      <w:r>
        <w:t xml:space="preserve"> des tranches optionnelles de réversibilité est forfaitaire et révisable.</w:t>
      </w:r>
    </w:p>
    <w:p w14:paraId="321A36C6" w14:textId="2AA9DF63" w:rsidR="005A2E61" w:rsidRPr="00916336" w:rsidRDefault="00F93804" w:rsidP="00B530D9">
      <w:pPr>
        <w:pStyle w:val="Titre2"/>
      </w:pPr>
      <w:bookmarkStart w:id="390" w:name="_Toc186543258"/>
      <w:bookmarkStart w:id="391" w:name="_Toc187246855"/>
      <w:bookmarkStart w:id="392" w:name="_Toc210382339"/>
      <w:r>
        <w:t>Révision</w:t>
      </w:r>
      <w:r w:rsidR="005A2E61" w:rsidRPr="00916336">
        <w:t xml:space="preserve"> d</w:t>
      </w:r>
      <w:r>
        <w:t>es</w:t>
      </w:r>
      <w:r w:rsidR="005A2E61" w:rsidRPr="00916336">
        <w:t xml:space="preserve"> prix</w:t>
      </w:r>
      <w:bookmarkEnd w:id="390"/>
      <w:bookmarkEnd w:id="391"/>
      <w:bookmarkEnd w:id="392"/>
      <w:r w:rsidR="005A2E61" w:rsidRPr="00916336">
        <w:t xml:space="preserve"> </w:t>
      </w:r>
    </w:p>
    <w:p w14:paraId="2D0DF662" w14:textId="229F0826" w:rsidR="001E7A35" w:rsidRPr="00167FF7" w:rsidRDefault="001E7A35" w:rsidP="001E7A35">
      <w:r w:rsidRPr="00167FF7">
        <w:t xml:space="preserve">Les prix, définis comme révisables à l’article </w:t>
      </w:r>
      <w:r w:rsidR="003033B7">
        <w:fldChar w:fldCharType="begin"/>
      </w:r>
      <w:r w:rsidR="003033B7">
        <w:instrText xml:space="preserve"> REF _Ref186552139 \r \h </w:instrText>
      </w:r>
      <w:r w:rsidR="003033B7">
        <w:fldChar w:fldCharType="separate"/>
      </w:r>
      <w:r w:rsidR="00FB65BA">
        <w:t>14.2</w:t>
      </w:r>
      <w:r w:rsidR="003033B7">
        <w:fldChar w:fldCharType="end"/>
      </w:r>
      <w:r w:rsidRPr="00167FF7">
        <w:t>, figurant en annexe à l’acte d’engagement sont révisables annuellement à la date anniversaire</w:t>
      </w:r>
      <w:r w:rsidRPr="00167FF7">
        <w:rPr>
          <w:rStyle w:val="Appelnotedebasdep"/>
        </w:rPr>
        <w:footnoteReference w:id="2"/>
      </w:r>
      <w:r w:rsidRPr="00167FF7">
        <w:t xml:space="preserve"> de l’accord-cadre.</w:t>
      </w:r>
      <w:r w:rsidR="00A929BC">
        <w:t xml:space="preserve"> </w:t>
      </w:r>
    </w:p>
    <w:p w14:paraId="2084A578" w14:textId="566D1139" w:rsidR="003033B7" w:rsidRPr="00EA5B65" w:rsidRDefault="003033B7" w:rsidP="003033B7">
      <w:r w:rsidRPr="00EA5B65">
        <w:t>La révision se fait par application de la formule paramétrique suivante :</w:t>
      </w:r>
    </w:p>
    <w:p w14:paraId="1BCCA04C" w14:textId="77777777" w:rsidR="003033B7" w:rsidRPr="00EA5B65" w:rsidRDefault="003033B7" w:rsidP="003033B7">
      <w:pPr>
        <w:ind w:left="567"/>
      </w:pPr>
      <w:r w:rsidRPr="00EA5B65">
        <w:t>P = P0 (Syntec</w:t>
      </w:r>
      <w:r>
        <w:t xml:space="preserve"> révisé</w:t>
      </w:r>
      <w:r w:rsidRPr="00EA5B65">
        <w:t xml:space="preserve"> / Syntec</w:t>
      </w:r>
      <w:r>
        <w:t xml:space="preserve"> révisé</w:t>
      </w:r>
      <w:r w:rsidRPr="00EA5B65">
        <w:t>0)</w:t>
      </w:r>
    </w:p>
    <w:p w14:paraId="142E43D3" w14:textId="77777777" w:rsidR="003033B7" w:rsidRPr="00EA5B65" w:rsidRDefault="003033B7" w:rsidP="003033B7">
      <w:r w:rsidRPr="00EA5B65">
        <w:t xml:space="preserve">Dans laquelle </w:t>
      </w:r>
    </w:p>
    <w:p w14:paraId="4DECC2AE" w14:textId="77777777" w:rsidR="003033B7" w:rsidRPr="00EA5B65" w:rsidRDefault="003033B7" w:rsidP="003033B7">
      <w:pPr>
        <w:ind w:left="567"/>
      </w:pPr>
      <w:r w:rsidRPr="00EA5B65">
        <w:t xml:space="preserve">P : Prix révisé </w:t>
      </w:r>
    </w:p>
    <w:p w14:paraId="0EF55C90" w14:textId="77777777" w:rsidR="003033B7" w:rsidRPr="00EA5B65" w:rsidRDefault="003033B7" w:rsidP="003033B7">
      <w:pPr>
        <w:ind w:left="567"/>
      </w:pPr>
      <w:r w:rsidRPr="00EA5B65">
        <w:t xml:space="preserve">P0 : Prix initial </w:t>
      </w:r>
    </w:p>
    <w:p w14:paraId="75ECC17F" w14:textId="73D65303" w:rsidR="003033B7" w:rsidRPr="00EA5B65" w:rsidRDefault="003033B7" w:rsidP="003033B7">
      <w:pPr>
        <w:ind w:left="567"/>
      </w:pPr>
      <w:r w:rsidRPr="00EA5B65">
        <w:t>Syntec</w:t>
      </w:r>
      <w:r>
        <w:t xml:space="preserve"> révisé</w:t>
      </w:r>
      <w:r w:rsidRPr="00EA5B65">
        <w:t> : dernier indice Syntec</w:t>
      </w:r>
      <w:r>
        <w:t xml:space="preserve"> révisé</w:t>
      </w:r>
      <w:r w:rsidRPr="00EA5B65">
        <w:t xml:space="preserve"> publié, au Moniteur, à la date anniversaire</w:t>
      </w:r>
      <w:r w:rsidRPr="003033B7">
        <w:rPr>
          <w:vertAlign w:val="superscript"/>
        </w:rPr>
        <w:t>1</w:t>
      </w:r>
      <w:r w:rsidRPr="00EA5B65">
        <w:t xml:space="preserve"> de l’accord-cadre pour l’année considérée.</w:t>
      </w:r>
    </w:p>
    <w:p w14:paraId="16C82664" w14:textId="77777777" w:rsidR="003033B7" w:rsidRPr="00EA5B65" w:rsidRDefault="003033B7" w:rsidP="003033B7">
      <w:pPr>
        <w:ind w:left="567"/>
      </w:pPr>
      <w:r w:rsidRPr="00EA5B65">
        <w:t>Syntec</w:t>
      </w:r>
      <w:r>
        <w:t xml:space="preserve"> révisé</w:t>
      </w:r>
      <w:r w:rsidRPr="00EA5B65">
        <w:t>0 : dernier indice Syntec</w:t>
      </w:r>
      <w:r>
        <w:t xml:space="preserve"> révisé</w:t>
      </w:r>
      <w:r w:rsidRPr="00EA5B65">
        <w:t xml:space="preserve"> publié, au Moniteur, à la date limite de réception des offres. </w:t>
      </w:r>
    </w:p>
    <w:p w14:paraId="17758A8B" w14:textId="77777777" w:rsidR="003033B7" w:rsidRPr="00EA5B65" w:rsidRDefault="003033B7" w:rsidP="003033B7">
      <w:r w:rsidRPr="00EA5B65">
        <w:t>Les prix issus de la révision n’ont pas à être constatés par avenant. Ils sont applicables :</w:t>
      </w:r>
    </w:p>
    <w:p w14:paraId="1350C387" w14:textId="72AFF398" w:rsidR="003033B7" w:rsidRPr="00EA5B65" w:rsidRDefault="003033B7" w:rsidP="008041DA">
      <w:pPr>
        <w:pStyle w:val="Puce1"/>
      </w:pPr>
      <w:r w:rsidRPr="00EA5B65">
        <w:lastRenderedPageBreak/>
        <w:t>Le 1</w:t>
      </w:r>
      <w:r w:rsidRPr="00EA5B65">
        <w:rPr>
          <w:vertAlign w:val="superscript"/>
        </w:rPr>
        <w:t>er</w:t>
      </w:r>
      <w:r w:rsidRPr="00EA5B65">
        <w:t xml:space="preserve"> jour du mois civil suivant la date anniversaire</w:t>
      </w:r>
      <w:r w:rsidRPr="003033B7">
        <w:rPr>
          <w:vertAlign w:val="superscript"/>
        </w:rPr>
        <w:t>1</w:t>
      </w:r>
      <w:r w:rsidRPr="00EA5B65">
        <w:t xml:space="preserve"> de l’accord-cadre si celle-ci se situe entre le 1</w:t>
      </w:r>
      <w:r w:rsidRPr="00EA5B65">
        <w:rPr>
          <w:vertAlign w:val="superscript"/>
        </w:rPr>
        <w:t>er</w:t>
      </w:r>
      <w:r w:rsidRPr="00EA5B65">
        <w:t xml:space="preserve"> et le 14</w:t>
      </w:r>
      <w:r w:rsidRPr="00EA5B65">
        <w:rPr>
          <w:vertAlign w:val="superscript"/>
        </w:rPr>
        <w:t>ème</w:t>
      </w:r>
      <w:r w:rsidRPr="00EA5B65">
        <w:t xml:space="preserve"> jour (inclus) du mois considéré.</w:t>
      </w:r>
    </w:p>
    <w:p w14:paraId="1C69BB08" w14:textId="1216446F" w:rsidR="003033B7" w:rsidRPr="00EA5B65" w:rsidRDefault="003033B7" w:rsidP="003033B7">
      <w:pPr>
        <w:pStyle w:val="Normdcal"/>
      </w:pPr>
      <w:r w:rsidRPr="00EA5B65">
        <w:t xml:space="preserve">Ex. : si l’accord-cadre est notifié un </w:t>
      </w:r>
      <w:r>
        <w:t>1</w:t>
      </w:r>
      <w:r w:rsidRPr="00EA5B65">
        <w:t xml:space="preserve"> </w:t>
      </w:r>
      <w:r>
        <w:t>mai</w:t>
      </w:r>
      <w:r w:rsidRPr="00EA5B65">
        <w:t>, les nouveaux prix sont applicables à compter du 1</w:t>
      </w:r>
      <w:r w:rsidRPr="00EA5B65">
        <w:rPr>
          <w:vertAlign w:val="superscript"/>
        </w:rPr>
        <w:t>er</w:t>
      </w:r>
      <w:r w:rsidRPr="00EA5B65">
        <w:t xml:space="preserve"> </w:t>
      </w:r>
      <w:r>
        <w:t>juin</w:t>
      </w:r>
      <w:r w:rsidRPr="00EA5B65">
        <w:t xml:space="preserve"> de l’année considérée.</w:t>
      </w:r>
    </w:p>
    <w:p w14:paraId="1F38E319" w14:textId="4B69BC06" w:rsidR="003033B7" w:rsidRPr="00EA5B65" w:rsidRDefault="003033B7" w:rsidP="008041DA">
      <w:pPr>
        <w:pStyle w:val="Puce1"/>
      </w:pPr>
      <w:r w:rsidRPr="00EA5B65">
        <w:t>Le 1</w:t>
      </w:r>
      <w:r w:rsidRPr="00EA5B65">
        <w:rPr>
          <w:vertAlign w:val="superscript"/>
        </w:rPr>
        <w:t>er</w:t>
      </w:r>
      <w:r w:rsidRPr="00EA5B65">
        <w:t xml:space="preserve"> jour du second mois suivant la date anniversaire</w:t>
      </w:r>
      <w:r w:rsidRPr="003033B7">
        <w:rPr>
          <w:vertAlign w:val="superscript"/>
        </w:rPr>
        <w:t>1</w:t>
      </w:r>
      <w:r w:rsidRPr="00EA5B65">
        <w:t xml:space="preserve"> de l’accord-cadre si celle-ci se situe entre le 15</w:t>
      </w:r>
      <w:r w:rsidRPr="00EA5B65">
        <w:rPr>
          <w:vertAlign w:val="superscript"/>
        </w:rPr>
        <w:t>ème</w:t>
      </w:r>
      <w:r w:rsidRPr="00EA5B65">
        <w:t xml:space="preserve"> et le dernier jour (inclus) du mois considéré</w:t>
      </w:r>
    </w:p>
    <w:p w14:paraId="646CEA9B" w14:textId="6837C6A0" w:rsidR="003033B7" w:rsidRDefault="003033B7" w:rsidP="003033B7">
      <w:pPr>
        <w:pStyle w:val="Normdcal"/>
      </w:pPr>
      <w:r w:rsidRPr="00EA5B65">
        <w:t xml:space="preserve">Ex. : si l’accord-cadre est notifié un 20 </w:t>
      </w:r>
      <w:r>
        <w:t>mai</w:t>
      </w:r>
      <w:r w:rsidRPr="00EA5B65">
        <w:t>, les nouveaux prix sont applicables à compter du 1</w:t>
      </w:r>
      <w:r w:rsidRPr="00EA5B65">
        <w:rPr>
          <w:vertAlign w:val="superscript"/>
        </w:rPr>
        <w:t>er</w:t>
      </w:r>
      <w:r w:rsidRPr="00EA5B65">
        <w:t xml:space="preserve"> </w:t>
      </w:r>
      <w:r>
        <w:t>juillet</w:t>
      </w:r>
      <w:r w:rsidRPr="00EA5B65">
        <w:t xml:space="preserve"> de l’année considérée.</w:t>
      </w:r>
    </w:p>
    <w:p w14:paraId="728BF131" w14:textId="236E66E8" w:rsidR="00A929BC" w:rsidRDefault="00A929BC" w:rsidP="00A929BC">
      <w:r>
        <w:t>La révision de prix ne s’applique pas :</w:t>
      </w:r>
    </w:p>
    <w:p w14:paraId="3ECBD5BF" w14:textId="1BD79B0B" w:rsidR="00A929BC" w:rsidRDefault="00A929BC" w:rsidP="00A929BC">
      <w:pPr>
        <w:pStyle w:val="Puce1"/>
      </w:pPr>
      <w:r>
        <w:t>Aux prestations dont l’exécution a débuté avant la date d’application de la révision,</w:t>
      </w:r>
    </w:p>
    <w:p w14:paraId="1089EAD3" w14:textId="66237CFB" w:rsidR="00A929BC" w:rsidRDefault="00A929BC" w:rsidP="00A929BC">
      <w:pPr>
        <w:pStyle w:val="Puce1"/>
      </w:pPr>
      <w:r>
        <w:t>Aux bons de commande émis avant la date d’application de la révision.</w:t>
      </w:r>
    </w:p>
    <w:p w14:paraId="4DEE495B" w14:textId="77777777" w:rsidR="004C0EEA" w:rsidRPr="00916336" w:rsidRDefault="004C0EEA" w:rsidP="00351240">
      <w:pPr>
        <w:pStyle w:val="Titre1"/>
      </w:pPr>
      <w:bookmarkStart w:id="393" w:name="_Toc392488318"/>
      <w:bookmarkStart w:id="394" w:name="_Toc392488371"/>
      <w:bookmarkStart w:id="395" w:name="_Toc392580096"/>
      <w:bookmarkStart w:id="396" w:name="_Toc392581534"/>
      <w:bookmarkStart w:id="397" w:name="_Toc392584153"/>
      <w:bookmarkStart w:id="398" w:name="_Toc392584202"/>
      <w:bookmarkStart w:id="399" w:name="_Toc393355547"/>
      <w:bookmarkStart w:id="400" w:name="_Toc393357168"/>
      <w:bookmarkStart w:id="401" w:name="_Toc393369528"/>
      <w:bookmarkStart w:id="402" w:name="_Toc393462143"/>
      <w:bookmarkStart w:id="403" w:name="_Toc393462369"/>
      <w:bookmarkStart w:id="404" w:name="_Toc393463616"/>
      <w:bookmarkStart w:id="405" w:name="_Toc393466506"/>
      <w:bookmarkStart w:id="406" w:name="_Toc393698930"/>
      <w:bookmarkStart w:id="407" w:name="_Toc393708843"/>
      <w:bookmarkStart w:id="408" w:name="_Toc393713026"/>
      <w:bookmarkStart w:id="409" w:name="_Toc393716805"/>
      <w:bookmarkStart w:id="410" w:name="_Toc393726070"/>
      <w:bookmarkStart w:id="411" w:name="_Toc393791299"/>
      <w:bookmarkStart w:id="412" w:name="_Toc393803044"/>
      <w:bookmarkStart w:id="413" w:name="_Toc393805831"/>
      <w:bookmarkStart w:id="414" w:name="_Toc393806130"/>
      <w:bookmarkStart w:id="415" w:name="_Toc393806993"/>
      <w:bookmarkStart w:id="416" w:name="_Toc393898470"/>
      <w:bookmarkStart w:id="417" w:name="_Toc393898752"/>
      <w:bookmarkStart w:id="418" w:name="_Toc393973613"/>
      <w:bookmarkStart w:id="419" w:name="_Toc392488319"/>
      <w:bookmarkStart w:id="420" w:name="_Toc392488372"/>
      <w:bookmarkStart w:id="421" w:name="_Toc392580097"/>
      <w:bookmarkStart w:id="422" w:name="_Toc392581535"/>
      <w:bookmarkStart w:id="423" w:name="_Toc392584154"/>
      <w:bookmarkStart w:id="424" w:name="_Toc392584203"/>
      <w:bookmarkStart w:id="425" w:name="_Toc393355548"/>
      <w:bookmarkStart w:id="426" w:name="_Toc393357169"/>
      <w:bookmarkStart w:id="427" w:name="_Toc393369529"/>
      <w:bookmarkStart w:id="428" w:name="_Toc393462144"/>
      <w:bookmarkStart w:id="429" w:name="_Toc393462370"/>
      <w:bookmarkStart w:id="430" w:name="_Toc393463617"/>
      <w:bookmarkStart w:id="431" w:name="_Toc393466507"/>
      <w:bookmarkStart w:id="432" w:name="_Toc393698931"/>
      <w:bookmarkStart w:id="433" w:name="_Toc393708844"/>
      <w:bookmarkStart w:id="434" w:name="_Toc393713027"/>
      <w:bookmarkStart w:id="435" w:name="_Toc393716806"/>
      <w:bookmarkStart w:id="436" w:name="_Toc393726071"/>
      <w:bookmarkStart w:id="437" w:name="_Toc393791300"/>
      <w:bookmarkStart w:id="438" w:name="_Toc393803045"/>
      <w:bookmarkStart w:id="439" w:name="_Toc393805832"/>
      <w:bookmarkStart w:id="440" w:name="_Toc393806131"/>
      <w:bookmarkStart w:id="441" w:name="_Toc393806994"/>
      <w:bookmarkStart w:id="442" w:name="_Toc393898471"/>
      <w:bookmarkStart w:id="443" w:name="_Toc393898753"/>
      <w:bookmarkStart w:id="444" w:name="_Toc393973614"/>
      <w:bookmarkStart w:id="445" w:name="_Toc392488320"/>
      <w:bookmarkStart w:id="446" w:name="_Toc392488373"/>
      <w:bookmarkStart w:id="447" w:name="_Toc392580098"/>
      <w:bookmarkStart w:id="448" w:name="_Toc392581536"/>
      <w:bookmarkStart w:id="449" w:name="_Toc392584155"/>
      <w:bookmarkStart w:id="450" w:name="_Toc392584204"/>
      <w:bookmarkStart w:id="451" w:name="_Toc393355549"/>
      <w:bookmarkStart w:id="452" w:name="_Toc393357170"/>
      <w:bookmarkStart w:id="453" w:name="_Toc393369530"/>
      <w:bookmarkStart w:id="454" w:name="_Toc393462145"/>
      <w:bookmarkStart w:id="455" w:name="_Toc393462371"/>
      <w:bookmarkStart w:id="456" w:name="_Toc393463618"/>
      <w:bookmarkStart w:id="457" w:name="_Toc393466508"/>
      <w:bookmarkStart w:id="458" w:name="_Toc393698932"/>
      <w:bookmarkStart w:id="459" w:name="_Toc393708845"/>
      <w:bookmarkStart w:id="460" w:name="_Toc393713028"/>
      <w:bookmarkStart w:id="461" w:name="_Toc393716807"/>
      <w:bookmarkStart w:id="462" w:name="_Toc393726072"/>
      <w:bookmarkStart w:id="463" w:name="_Toc393791301"/>
      <w:bookmarkStart w:id="464" w:name="_Toc393803046"/>
      <w:bookmarkStart w:id="465" w:name="_Toc393805833"/>
      <w:bookmarkStart w:id="466" w:name="_Toc393806132"/>
      <w:bookmarkStart w:id="467" w:name="_Toc393806995"/>
      <w:bookmarkStart w:id="468" w:name="_Toc393898472"/>
      <w:bookmarkStart w:id="469" w:name="_Toc393898754"/>
      <w:bookmarkStart w:id="470" w:name="_Toc393973615"/>
      <w:bookmarkStart w:id="471" w:name="_Toc129867505"/>
      <w:bookmarkStart w:id="472" w:name="_Toc186542446"/>
      <w:bookmarkStart w:id="473" w:name="_Toc186543266"/>
      <w:bookmarkStart w:id="474" w:name="_Toc187246856"/>
      <w:bookmarkStart w:id="475" w:name="_Toc210382340"/>
      <w:bookmarkStart w:id="476" w:name="_Toc394063350"/>
      <w:bookmarkStart w:id="477" w:name="_Toc129867504"/>
      <w:bookmarkStart w:id="478" w:name="_Toc186542445"/>
      <w:bookmarkStart w:id="479" w:name="_Toc186543261"/>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916336">
        <w:t>A</w:t>
      </w:r>
      <w:bookmarkEnd w:id="471"/>
      <w:r>
        <w:t>vances</w:t>
      </w:r>
      <w:bookmarkEnd w:id="472"/>
      <w:bookmarkEnd w:id="473"/>
      <w:bookmarkEnd w:id="474"/>
      <w:bookmarkEnd w:id="475"/>
    </w:p>
    <w:p w14:paraId="49810A24" w14:textId="77777777" w:rsidR="004C0EEA" w:rsidRDefault="004C0EEA" w:rsidP="004C0EEA">
      <w:r>
        <w:t xml:space="preserve">Sauf renonciation du Titulaire dans l’acte d’engagement de l’accord-cadre, une avance est accordée dans les conditions des articles R2191-3 et suivants du Code de la commande publique. </w:t>
      </w:r>
    </w:p>
    <w:p w14:paraId="766ED7FF" w14:textId="77777777" w:rsidR="004C0EEA" w:rsidRPr="00C35E9E" w:rsidRDefault="004C0EEA" w:rsidP="008041DA">
      <w:pPr>
        <w:pStyle w:val="Puce1"/>
      </w:pPr>
      <w:r w:rsidRPr="00C35E9E">
        <w:t>Pour les prestations forfaitaires récurrentes et tranches optionnelles : le montant de l’avance est fixé à 20 % du montant TTC de la prestation.</w:t>
      </w:r>
    </w:p>
    <w:p w14:paraId="15615870" w14:textId="77777777" w:rsidR="004C0EEA" w:rsidRDefault="004C0EEA" w:rsidP="008041DA">
      <w:pPr>
        <w:pStyle w:val="Puce1"/>
      </w:pPr>
      <w:r>
        <w:t xml:space="preserve">Pour les bons de commande : </w:t>
      </w:r>
      <w:r w:rsidRPr="001836E1">
        <w:t>Pour chaque bon de commande d’un montant supérieur à 50 000 € HT :</w:t>
      </w:r>
    </w:p>
    <w:p w14:paraId="528A6B79" w14:textId="77777777" w:rsidR="004C0EEA" w:rsidRPr="00C35E9E" w:rsidRDefault="004C0EEA" w:rsidP="004C0EEA">
      <w:pPr>
        <w:pStyle w:val="Puce2"/>
      </w:pPr>
      <w:r w:rsidRPr="00C35E9E">
        <w:t xml:space="preserve">Si la durée d’exécution du bon de commande est supérieure à 2 mois et inférieure ou égale à 12 mois, le montant de l’avance est fixé à un montant de 20 % du montant TTC du bon de commande </w:t>
      </w:r>
      <w:r>
        <w:t>considéré</w:t>
      </w:r>
      <w:r w:rsidRPr="00C35E9E">
        <w:t>,</w:t>
      </w:r>
    </w:p>
    <w:p w14:paraId="2349CFEF" w14:textId="77777777" w:rsidR="004C0EEA" w:rsidRPr="00C35E9E" w:rsidRDefault="004C0EEA" w:rsidP="004C0EEA">
      <w:pPr>
        <w:pStyle w:val="Puce2"/>
      </w:pPr>
      <w:r w:rsidRPr="00C35E9E">
        <w:t>Si la durée d’exécution du bon de commande est supérieure à 12 mois, le montant de l’avance s’élève à un montant de 20 % de la somme égale à 12 fois le montant du bon de commande divisée par la durée du bon de commande exprimée en mois.</w:t>
      </w:r>
    </w:p>
    <w:p w14:paraId="61BAC888" w14:textId="77777777" w:rsidR="004C0EEA" w:rsidRPr="00393738" w:rsidRDefault="004C0EEA" w:rsidP="004C0EEA">
      <w:r>
        <w:t>Les règlements d’avance n’ont pas le caractère de paiement définitif et doivent être remboursées, conformément à aux articles R2191-11 et R2191-12 du Code de la commande publique.</w:t>
      </w:r>
    </w:p>
    <w:p w14:paraId="5428F528" w14:textId="676270F2" w:rsidR="00F44D7C" w:rsidRPr="00B530D9" w:rsidRDefault="006018C8" w:rsidP="00351240">
      <w:pPr>
        <w:pStyle w:val="Titre1"/>
      </w:pPr>
      <w:bookmarkStart w:id="480" w:name="_Toc187246857"/>
      <w:bookmarkStart w:id="481" w:name="_Toc210382341"/>
      <w:r w:rsidRPr="00B530D9">
        <w:t>Modalités de facturation</w:t>
      </w:r>
      <w:r w:rsidR="00ED7777" w:rsidRPr="00B530D9">
        <w:t xml:space="preserve"> et de </w:t>
      </w:r>
      <w:r w:rsidR="00F44D7C" w:rsidRPr="00B530D9">
        <w:t>R</w:t>
      </w:r>
      <w:bookmarkEnd w:id="476"/>
      <w:bookmarkEnd w:id="477"/>
      <w:r w:rsidRPr="00B530D9">
        <w:t>èglement</w:t>
      </w:r>
      <w:bookmarkEnd w:id="478"/>
      <w:bookmarkEnd w:id="479"/>
      <w:bookmarkEnd w:id="480"/>
      <w:bookmarkEnd w:id="481"/>
    </w:p>
    <w:p w14:paraId="4251DACB" w14:textId="031B8CF2" w:rsidR="00ED7777" w:rsidRPr="00B530D9" w:rsidRDefault="00ED7777" w:rsidP="00B530D9">
      <w:pPr>
        <w:pStyle w:val="Titre2"/>
      </w:pPr>
      <w:bookmarkStart w:id="482" w:name="_Toc392488321"/>
      <w:bookmarkStart w:id="483" w:name="_Toc392488374"/>
      <w:bookmarkStart w:id="484" w:name="_Toc186543262"/>
      <w:bookmarkStart w:id="485" w:name="_Toc187246858"/>
      <w:bookmarkStart w:id="486" w:name="_Toc210382342"/>
      <w:bookmarkEnd w:id="482"/>
      <w:bookmarkEnd w:id="483"/>
      <w:r w:rsidRPr="00B530D9">
        <w:t>Modalités de transmission des factures</w:t>
      </w:r>
      <w:bookmarkEnd w:id="484"/>
      <w:bookmarkEnd w:id="485"/>
      <w:bookmarkEnd w:id="486"/>
    </w:p>
    <w:p w14:paraId="594380BA" w14:textId="7C6854B3" w:rsidR="002E5FAF" w:rsidRPr="00497FD4" w:rsidRDefault="002E5FAF" w:rsidP="00DD64E3">
      <w:r w:rsidRPr="00497FD4">
        <w:t xml:space="preserve">En application des dispositions des articles L2192-1 et suivants, D.2192-1 et suivants, R.2192-3 et suivants du code de la </w:t>
      </w:r>
      <w:r w:rsidR="00F75078">
        <w:t xml:space="preserve">commande publique, le </w:t>
      </w:r>
      <w:r w:rsidR="005E55CD">
        <w:t>T</w:t>
      </w:r>
      <w:r w:rsidR="00F75078">
        <w:t>itulaire</w:t>
      </w:r>
      <w:r w:rsidRPr="00497FD4">
        <w:t xml:space="preserve"> transmet ses factures sous forme électronique.</w:t>
      </w:r>
    </w:p>
    <w:p w14:paraId="0DAE3764" w14:textId="1C0C4563" w:rsidR="002E5FAF" w:rsidRDefault="002E5FAF" w:rsidP="00DD64E3">
      <w:r w:rsidRPr="00497FD4">
        <w:rPr>
          <w:b/>
        </w:rPr>
        <w:t>Nota :</w:t>
      </w:r>
      <w:r w:rsidRPr="00497FD4">
        <w:t xml:space="preserve"> le dispositif décrit ci-après s’impose également à ses éventuels sous-traitants admis au paiement direct.</w:t>
      </w:r>
    </w:p>
    <w:p w14:paraId="1DCEB292" w14:textId="4092C561" w:rsidR="005E55CD" w:rsidRPr="00B530D9" w:rsidRDefault="005E55CD" w:rsidP="00B530D9">
      <w:pPr>
        <w:pStyle w:val="Titre3"/>
      </w:pPr>
      <w:bookmarkStart w:id="487" w:name="_Toc187246859"/>
      <w:bookmarkStart w:id="488" w:name="_Toc210382343"/>
      <w:r w:rsidRPr="00B530D9">
        <w:t>Transmission des factures par voie dématérialisée</w:t>
      </w:r>
      <w:bookmarkEnd w:id="487"/>
      <w:bookmarkEnd w:id="488"/>
    </w:p>
    <w:p w14:paraId="6AA5B4E7" w14:textId="77777777" w:rsidR="005E55CD" w:rsidRPr="00497FD4" w:rsidRDefault="005E55CD" w:rsidP="005E55CD">
      <w:r>
        <w:t>Le T</w:t>
      </w:r>
      <w:r w:rsidRPr="00497FD4">
        <w:t xml:space="preserve">itulaire doit utiliser la solution informatique gratuite et sécurisée mise à sa disposition, le portail public de facturation dénommé « Chorus Pro », dans les conditions définies au présent article. </w:t>
      </w:r>
    </w:p>
    <w:p w14:paraId="721A03FE" w14:textId="745EB301" w:rsidR="005E55CD" w:rsidRPr="00497FD4" w:rsidRDefault="005E55CD" w:rsidP="005E55CD">
      <w:r w:rsidRPr="00497FD4">
        <w:t xml:space="preserve">L’application Chorus Pro est accessible depuis l’adresse : </w:t>
      </w:r>
      <w:hyperlink r:id="rId12" w:history="1">
        <w:r w:rsidRPr="00497FD4">
          <w:rPr>
            <w:rStyle w:val="Lienhypertexte"/>
            <w:b/>
          </w:rPr>
          <w:t>https://chorus-pro.gouv.fr</w:t>
        </w:r>
      </w:hyperlink>
      <w:r w:rsidRPr="00497FD4">
        <w:t xml:space="preserve"> </w:t>
      </w:r>
    </w:p>
    <w:p w14:paraId="6B180DB3" w14:textId="77777777" w:rsidR="005E55CD" w:rsidRPr="00497FD4" w:rsidRDefault="005E55CD" w:rsidP="005E55CD">
      <w:r w:rsidRPr="00497FD4">
        <w:t xml:space="preserve">Le </w:t>
      </w:r>
      <w:r>
        <w:t>Titulaire est informé que</w:t>
      </w:r>
      <w:r w:rsidRPr="00497FD4">
        <w:t xml:space="preserve"> Chorus Pro est le </w:t>
      </w:r>
      <w:r w:rsidRPr="00497FD4">
        <w:rPr>
          <w:u w:val="single"/>
        </w:rPr>
        <w:t>vecteur exclusif</w:t>
      </w:r>
      <w:r w:rsidRPr="00497FD4">
        <w:t xml:space="preserve"> de transmission des factures sous forme dématérialisée : toute transmission de factures par un procédé de dématérialisation autre que Chorus Pro, ou tou</w:t>
      </w:r>
      <w:r>
        <w:t xml:space="preserve">te transmission par Chorus Pro </w:t>
      </w:r>
      <w:r w:rsidRPr="00497FD4">
        <w:t xml:space="preserve">mais ne comportant pas l’intégralité des mentions </w:t>
      </w:r>
      <w:r w:rsidRPr="00497FD4">
        <w:lastRenderedPageBreak/>
        <w:t>obligatoires listées ci-après, ou encore toute transmission sur support papier, n</w:t>
      </w:r>
      <w:r>
        <w:t xml:space="preserve">’est </w:t>
      </w:r>
      <w:r w:rsidRPr="00497FD4">
        <w:t>pas acceptée. Par suite, en cas de réception d’une factur</w:t>
      </w:r>
      <w:r>
        <w:t>e non adressée via Chorus Pro, la Cnam informe</w:t>
      </w:r>
      <w:r w:rsidRPr="00497FD4">
        <w:t xml:space="preserve"> le </w:t>
      </w:r>
      <w:r>
        <w:t>T</w:t>
      </w:r>
      <w:r w:rsidRPr="00497FD4">
        <w:t>itulaire du rejet de sa facture par mail ou par courrier</w:t>
      </w:r>
      <w:r>
        <w:t xml:space="preserve"> et l’invite</w:t>
      </w:r>
      <w:r w:rsidRPr="00497FD4">
        <w:t xml:space="preserve"> à s’y conformer. En cas de réception d’une facture adressée via Chorus Pro mais ne comportant pas l’intégralité des mentions obligatoires listées ci-après ou comportant des informa</w:t>
      </w:r>
      <w:r>
        <w:t>tions erronées, la Cnam informe</w:t>
      </w:r>
      <w:r w:rsidRPr="00497FD4">
        <w:t xml:space="preserve"> le </w:t>
      </w:r>
      <w:r>
        <w:t>Titulaire</w:t>
      </w:r>
      <w:r w:rsidRPr="00497FD4">
        <w:t xml:space="preserve"> du rejet de sa facture par message gén</w:t>
      </w:r>
      <w:r>
        <w:t>éré via Chorus Pro et l’invite</w:t>
      </w:r>
      <w:r w:rsidRPr="00497FD4">
        <w:t xml:space="preserve"> à réadresser via le portail une facture dûment rectifiée.</w:t>
      </w:r>
    </w:p>
    <w:p w14:paraId="685B3338" w14:textId="31CEC75F" w:rsidR="005E55CD" w:rsidRPr="00497FD4" w:rsidRDefault="005E55CD" w:rsidP="005E55CD">
      <w:pPr>
        <w:spacing w:before="0" w:after="0"/>
        <w:jc w:val="left"/>
      </w:pPr>
      <w:r w:rsidRPr="00497FD4">
        <w:t xml:space="preserve">Ainsi, le </w:t>
      </w:r>
      <w:r>
        <w:t>Titulaire</w:t>
      </w:r>
      <w:r w:rsidRPr="00497FD4">
        <w:t xml:space="preserve"> </w:t>
      </w:r>
      <w:r>
        <w:t>doit</w:t>
      </w:r>
      <w:r w:rsidRPr="00497FD4">
        <w:t>, pour pouvoir déposer ses factures,</w:t>
      </w:r>
      <w:r>
        <w:t xml:space="preserve"> renseigner les champs suivants dans l’outil :</w:t>
      </w:r>
    </w:p>
    <w:p w14:paraId="0DC8D4FF" w14:textId="77777777" w:rsidR="005E55CD" w:rsidRPr="005E55CD" w:rsidRDefault="005E55CD" w:rsidP="008041DA">
      <w:pPr>
        <w:pStyle w:val="Puce1"/>
      </w:pPr>
      <w:r w:rsidRPr="005E55CD">
        <w:t>Le numéro de SIRET, qui identifie la Cnam en tant que destinataire de la facture : 18003502402369</w:t>
      </w:r>
    </w:p>
    <w:p w14:paraId="6C9FF275" w14:textId="77777777" w:rsidR="005E55CD" w:rsidRPr="005E55CD" w:rsidRDefault="005E55CD" w:rsidP="008041DA">
      <w:pPr>
        <w:pStyle w:val="Puce1"/>
      </w:pPr>
      <w:r w:rsidRPr="005E55CD">
        <w:t>Le code service qui permet de distinguer les différents services d’une même structure : SERVICE_FACTURIER</w:t>
      </w:r>
    </w:p>
    <w:p w14:paraId="4F2558B5" w14:textId="77777777" w:rsidR="005E55CD" w:rsidRPr="005E55CD" w:rsidRDefault="005E55CD" w:rsidP="008041DA">
      <w:pPr>
        <w:pStyle w:val="Puce1"/>
      </w:pPr>
      <w:r w:rsidRPr="005E55CD">
        <w:t xml:space="preserve">Le numéro d’engagement qui correspond au NUMERO DE COMMANDE </w:t>
      </w:r>
    </w:p>
    <w:p w14:paraId="66C8E84D" w14:textId="77777777" w:rsidR="005E55CD" w:rsidRPr="005E55CD" w:rsidRDefault="005E55CD" w:rsidP="00E860BC">
      <w:pPr>
        <w:pStyle w:val="Puce1"/>
        <w:numPr>
          <w:ilvl w:val="0"/>
          <w:numId w:val="0"/>
        </w:numPr>
        <w:ind w:left="720"/>
      </w:pPr>
      <w:r w:rsidRPr="005E55CD">
        <w:t>A défaut de numéro de commande, il convient de mentionner le numéro de l’accord-cadre tel qu’il figure sur l’acte d’engagement du présent accord-cadre ou, à défaut, toute référence permettant d’identifier la prestation.</w:t>
      </w:r>
    </w:p>
    <w:p w14:paraId="4484B5ED" w14:textId="77777777" w:rsidR="005E55CD" w:rsidRPr="00497FD4" w:rsidRDefault="005E55CD" w:rsidP="005E55CD">
      <w:r w:rsidRPr="00497FD4">
        <w:t xml:space="preserve">En cas d’interrogation sur les modalités d’utilisation de ce dispositif, le </w:t>
      </w:r>
      <w:r>
        <w:t>Titulaire</w:t>
      </w:r>
      <w:r w:rsidRPr="00497FD4">
        <w:t xml:space="preserve"> </w:t>
      </w:r>
      <w:r>
        <w:t>peut consulter :</w:t>
      </w:r>
    </w:p>
    <w:p w14:paraId="7828CFA8" w14:textId="4EC27EDF" w:rsidR="0017704E" w:rsidRPr="005E55CD" w:rsidRDefault="005E55CD" w:rsidP="00E860BC">
      <w:pPr>
        <w:pStyle w:val="Puce1"/>
        <w:spacing w:after="0"/>
        <w:ind w:left="714" w:hanging="357"/>
      </w:pPr>
      <w:r>
        <w:t>L</w:t>
      </w:r>
      <w:r w:rsidR="002E5FAF" w:rsidRPr="005E55CD">
        <w:t xml:space="preserve">e site Communauté Chorus Pro à l’adresse : </w:t>
      </w:r>
    </w:p>
    <w:p w14:paraId="7AFAE779" w14:textId="70062D1D" w:rsidR="002E5FAF" w:rsidRPr="00497FD4" w:rsidRDefault="00315D65" w:rsidP="00E860BC">
      <w:pPr>
        <w:pStyle w:val="Normdcal"/>
        <w:ind w:left="709"/>
        <w:rPr>
          <w:lang w:eastAsia="ar-SA"/>
        </w:rPr>
      </w:pPr>
      <w:hyperlink r:id="rId13" w:history="1">
        <w:r w:rsidR="002E5FAF" w:rsidRPr="00497FD4">
          <w:rPr>
            <w:rStyle w:val="Lienhypertexte"/>
            <w:lang w:eastAsia="ar-SA"/>
          </w:rPr>
          <w:t>https://communaute-chorus-pro.finances.gouv.fr/</w:t>
        </w:r>
      </w:hyperlink>
    </w:p>
    <w:p w14:paraId="569F826F" w14:textId="04A5E118" w:rsidR="0017704E" w:rsidRPr="005E55CD" w:rsidRDefault="0017704E" w:rsidP="00E860BC">
      <w:pPr>
        <w:pStyle w:val="Puce1"/>
        <w:spacing w:after="0"/>
        <w:ind w:left="714" w:hanging="357"/>
      </w:pPr>
      <w:r w:rsidRPr="005E55CD">
        <w:t xml:space="preserve">L’Agence pour l’Informatique Financière de l’Etat (AIFE), par courriel, à l’adresse suivante : </w:t>
      </w:r>
    </w:p>
    <w:p w14:paraId="1065677D" w14:textId="37FDA633" w:rsidR="00F93804" w:rsidRPr="005E55CD" w:rsidRDefault="00315D65" w:rsidP="00E860BC">
      <w:pPr>
        <w:pStyle w:val="Normdcal"/>
        <w:ind w:left="709"/>
      </w:pPr>
      <w:hyperlink r:id="rId14" w:history="1">
        <w:r w:rsidR="00F93804" w:rsidRPr="00E13D41">
          <w:rPr>
            <w:rStyle w:val="Lienhypertexte"/>
          </w:rPr>
          <w:t>cpp2017.aife@finances.gouv.fr</w:t>
        </w:r>
      </w:hyperlink>
    </w:p>
    <w:p w14:paraId="669703DF" w14:textId="5D665BAF" w:rsidR="005E55CD" w:rsidRDefault="005E55CD" w:rsidP="00B530D9">
      <w:pPr>
        <w:pStyle w:val="Titre3"/>
      </w:pPr>
      <w:bookmarkStart w:id="489" w:name="_Ref186714227"/>
      <w:bookmarkStart w:id="490" w:name="_Toc187246860"/>
      <w:bookmarkStart w:id="491" w:name="_Toc210382344"/>
      <w:r>
        <w:t>Mentions devant figurer sur les factures quel que soit leur mode de transmission :</w:t>
      </w:r>
      <w:bookmarkEnd w:id="489"/>
      <w:bookmarkEnd w:id="490"/>
      <w:bookmarkEnd w:id="491"/>
    </w:p>
    <w:p w14:paraId="7D2AC392" w14:textId="39D0A4E9" w:rsidR="005E55CD" w:rsidRPr="00497FD4" w:rsidRDefault="005E55CD" w:rsidP="005E55CD">
      <w:bookmarkStart w:id="492" w:name="_Toc186543263"/>
      <w:r>
        <w:t>E</w:t>
      </w:r>
      <w:r w:rsidRPr="00733B1F">
        <w:t>n</w:t>
      </w:r>
      <w:r w:rsidRPr="00497FD4">
        <w:t xml:space="preserve"> application de l’article D.2192-2</w:t>
      </w:r>
      <w:r>
        <w:t>, l</w:t>
      </w:r>
      <w:r w:rsidRPr="00497FD4">
        <w:t xml:space="preserve">es factures </w:t>
      </w:r>
      <w:r>
        <w:t>doivent</w:t>
      </w:r>
      <w:r w:rsidRPr="00497FD4">
        <w:t xml:space="preserve"> </w:t>
      </w:r>
      <w:r w:rsidRPr="00733B1F">
        <w:t>comporter</w:t>
      </w:r>
      <w:r>
        <w:t>,</w:t>
      </w:r>
      <w:r w:rsidRPr="00733B1F">
        <w:t xml:space="preserve"> a minima, </w:t>
      </w:r>
      <w:r w:rsidRPr="00497FD4">
        <w:t>les indications suivant</w:t>
      </w:r>
      <w:r>
        <w:t>es, conformes à l’accord-cadre :</w:t>
      </w:r>
    </w:p>
    <w:p w14:paraId="6C9DBD42" w14:textId="2C656F0A" w:rsidR="005E55CD" w:rsidRPr="005E55CD" w:rsidRDefault="005E55CD" w:rsidP="008041DA">
      <w:pPr>
        <w:pStyle w:val="Puce1"/>
      </w:pPr>
      <w:r w:rsidRPr="005E55CD">
        <w:t>Les n</w:t>
      </w:r>
      <w:r>
        <w:t>om et adresse du Titulaire ;</w:t>
      </w:r>
    </w:p>
    <w:p w14:paraId="7A728BAD" w14:textId="77777777" w:rsidR="005E55CD" w:rsidRPr="005E55CD" w:rsidRDefault="005E55CD" w:rsidP="008041DA">
      <w:pPr>
        <w:pStyle w:val="Puce1"/>
      </w:pPr>
      <w:r w:rsidRPr="005E55CD">
        <w:t>Le numéro de facture ;</w:t>
      </w:r>
    </w:p>
    <w:p w14:paraId="1765720C" w14:textId="77777777" w:rsidR="005E55CD" w:rsidRPr="005E55CD" w:rsidRDefault="005E55CD" w:rsidP="008041DA">
      <w:pPr>
        <w:pStyle w:val="Puce1"/>
      </w:pPr>
      <w:r w:rsidRPr="005E55CD">
        <w:t>Les nom et adresse de la Cnam ;</w:t>
      </w:r>
    </w:p>
    <w:p w14:paraId="29D4F620" w14:textId="77777777" w:rsidR="005E55CD" w:rsidRPr="005E55CD" w:rsidRDefault="005E55CD" w:rsidP="008041DA">
      <w:pPr>
        <w:pStyle w:val="Puce1"/>
      </w:pPr>
      <w:r w:rsidRPr="005E55CD">
        <w:t>Le numéro du bon de commande ;</w:t>
      </w:r>
    </w:p>
    <w:p w14:paraId="69F2F334" w14:textId="26E70D33" w:rsidR="005E55CD" w:rsidRPr="005E55CD" w:rsidRDefault="005E55CD" w:rsidP="008041DA">
      <w:pPr>
        <w:pStyle w:val="Puce1"/>
      </w:pPr>
      <w:r w:rsidRPr="005E55CD">
        <w:t>Le numéro d</w:t>
      </w:r>
      <w:r>
        <w:t>e référence de l’</w:t>
      </w:r>
      <w:r w:rsidRPr="005E55CD">
        <w:t>accord-cadre</w:t>
      </w:r>
      <w:r>
        <w:t> ;</w:t>
      </w:r>
    </w:p>
    <w:p w14:paraId="2868F9F8" w14:textId="6A42107C" w:rsidR="005E55CD" w:rsidRPr="005E55CD" w:rsidRDefault="005E55CD" w:rsidP="008041DA">
      <w:pPr>
        <w:pStyle w:val="Puce1"/>
      </w:pPr>
      <w:r w:rsidRPr="005E55CD">
        <w:t>Le cas échéant, le numéro de compte bancaire ou postal ;</w:t>
      </w:r>
    </w:p>
    <w:p w14:paraId="5E4A5E08" w14:textId="2E6C073B" w:rsidR="005E55CD" w:rsidRPr="005E55CD" w:rsidRDefault="005E55CD" w:rsidP="008041DA">
      <w:pPr>
        <w:pStyle w:val="Puce1"/>
      </w:pPr>
      <w:r w:rsidRPr="005E55CD">
        <w:t>La</w:t>
      </w:r>
      <w:r>
        <w:t xml:space="preserve"> date d’émission de la facture ;</w:t>
      </w:r>
    </w:p>
    <w:p w14:paraId="660648EC" w14:textId="1E9F67D7" w:rsidR="005E55CD" w:rsidRDefault="005E55CD" w:rsidP="008041DA">
      <w:pPr>
        <w:pStyle w:val="Puce1"/>
      </w:pPr>
      <w:r w:rsidRPr="005E55CD">
        <w:t>La nature des prestations réalisées ;</w:t>
      </w:r>
    </w:p>
    <w:p w14:paraId="645F5515" w14:textId="26F79E86" w:rsidR="00255F3E" w:rsidRPr="005E55CD" w:rsidRDefault="00255F3E" w:rsidP="008041DA">
      <w:pPr>
        <w:pStyle w:val="Puce1"/>
      </w:pPr>
      <w:r>
        <w:t>Le cas échéant, le montant en € H</w:t>
      </w:r>
      <w:r w:rsidRPr="005E55CD">
        <w:t>T</w:t>
      </w:r>
      <w:r>
        <w:t xml:space="preserve"> et TTC de l’acompte ou le montant total en € H</w:t>
      </w:r>
      <w:r w:rsidRPr="005E55CD">
        <w:t>T</w:t>
      </w:r>
      <w:r>
        <w:t xml:space="preserve"> et TTC des acomptes validé(s), et le montant de la TVA ;</w:t>
      </w:r>
    </w:p>
    <w:p w14:paraId="1A2874C8" w14:textId="6B9562DD" w:rsidR="005E55CD" w:rsidRPr="005E55CD" w:rsidRDefault="00255F3E" w:rsidP="008041DA">
      <w:pPr>
        <w:pStyle w:val="Puce1"/>
      </w:pPr>
      <w:r>
        <w:t>Le cas échéant, l</w:t>
      </w:r>
      <w:r w:rsidR="005E55CD">
        <w:t>e prix unitaire</w:t>
      </w:r>
      <w:r>
        <w:t>/annuel</w:t>
      </w:r>
      <w:r w:rsidR="005E55CD">
        <w:t xml:space="preserve"> </w:t>
      </w:r>
      <w:r>
        <w:t xml:space="preserve">en € </w:t>
      </w:r>
      <w:r w:rsidR="005E55CD">
        <w:t>H</w:t>
      </w:r>
      <w:r w:rsidR="005E55CD" w:rsidRPr="005E55CD">
        <w:t>T</w:t>
      </w:r>
      <w:r>
        <w:t xml:space="preserve"> et TTC</w:t>
      </w:r>
      <w:r w:rsidR="005E55CD" w:rsidRPr="005E55CD">
        <w:t xml:space="preserve">, </w:t>
      </w:r>
      <w:r>
        <w:t xml:space="preserve">et le </w:t>
      </w:r>
      <w:r w:rsidR="005E55CD" w:rsidRPr="005E55CD">
        <w:t>montant de la TVA ;</w:t>
      </w:r>
    </w:p>
    <w:p w14:paraId="1D14D77A" w14:textId="55F08EC1" w:rsidR="005E55CD" w:rsidRPr="005E55CD" w:rsidRDefault="005E55CD" w:rsidP="008041DA">
      <w:pPr>
        <w:pStyle w:val="Puce1"/>
      </w:pPr>
      <w:r w:rsidRPr="005E55CD">
        <w:t xml:space="preserve">Le </w:t>
      </w:r>
      <w:r w:rsidR="00255F3E">
        <w:t>montant</w:t>
      </w:r>
      <w:r w:rsidRPr="005E55CD">
        <w:t xml:space="preserve"> total </w:t>
      </w:r>
      <w:r w:rsidR="00255F3E">
        <w:t xml:space="preserve">en € </w:t>
      </w:r>
      <w:r w:rsidRPr="005E55CD">
        <w:t>HT</w:t>
      </w:r>
      <w:r w:rsidR="00255F3E">
        <w:t xml:space="preserve"> et TTC</w:t>
      </w:r>
      <w:r w:rsidRPr="005E55CD">
        <w:t xml:space="preserve">, </w:t>
      </w:r>
      <w:r w:rsidR="00255F3E">
        <w:t xml:space="preserve">et le </w:t>
      </w:r>
      <w:r w:rsidRPr="005E55CD">
        <w:t xml:space="preserve">montant total </w:t>
      </w:r>
      <w:r w:rsidR="00255F3E">
        <w:t xml:space="preserve">de la </w:t>
      </w:r>
      <w:r w:rsidRPr="005E55CD">
        <w:t>TVA.</w:t>
      </w:r>
    </w:p>
    <w:p w14:paraId="1BFD3124" w14:textId="673BAABB" w:rsidR="005E55CD" w:rsidRDefault="005E55CD" w:rsidP="00B530D9">
      <w:pPr>
        <w:pStyle w:val="Titre2"/>
      </w:pPr>
      <w:bookmarkStart w:id="493" w:name="_Toc187246861"/>
      <w:bookmarkStart w:id="494" w:name="_Toc210382345"/>
      <w:r>
        <w:t>Modalités de règlement</w:t>
      </w:r>
      <w:bookmarkEnd w:id="493"/>
      <w:bookmarkEnd w:id="494"/>
    </w:p>
    <w:p w14:paraId="0B5CA8B3" w14:textId="77777777" w:rsidR="005E55CD" w:rsidRPr="00497FD4" w:rsidRDefault="005E55CD" w:rsidP="005E55CD">
      <w:r w:rsidRPr="00497FD4">
        <w:t xml:space="preserve">Les paiements sont effectués selon les règles de la comptabilité publique. Les règles relatives aux acomptes sont fixées par les articles R2191-20, -21 et -22 du Code de la commande publique. </w:t>
      </w:r>
    </w:p>
    <w:p w14:paraId="7CC09338" w14:textId="30728EEC" w:rsidR="005E55CD" w:rsidRPr="00497FD4" w:rsidRDefault="005E55CD" w:rsidP="005E55CD">
      <w:r w:rsidRPr="00167FF7">
        <w:t>Les prestations sont payables, après validation du taux d’</w:t>
      </w:r>
      <w:r w:rsidR="00255F3E" w:rsidRPr="00167FF7">
        <w:t>avancement</w:t>
      </w:r>
      <w:r w:rsidRPr="00167FF7">
        <w:t xml:space="preserve"> ou admission des prestations,</w:t>
      </w:r>
      <w:r w:rsidRPr="00497FD4">
        <w:t xml:space="preserve"> sur présentation d</w:t>
      </w:r>
      <w:r>
        <w:t>’une</w:t>
      </w:r>
      <w:r w:rsidRPr="00497FD4">
        <w:t xml:space="preserve"> facture</w:t>
      </w:r>
      <w:r w:rsidR="00255F3E">
        <w:t xml:space="preserve"> conforme aux stipulations de l’article </w:t>
      </w:r>
      <w:r w:rsidR="00255F3E">
        <w:fldChar w:fldCharType="begin"/>
      </w:r>
      <w:r w:rsidR="00255F3E">
        <w:instrText xml:space="preserve"> REF _Ref186714227 \r \h </w:instrText>
      </w:r>
      <w:r w:rsidR="00255F3E">
        <w:fldChar w:fldCharType="separate"/>
      </w:r>
      <w:r w:rsidR="005F50A1">
        <w:t>16.1.2</w:t>
      </w:r>
      <w:r w:rsidR="00255F3E">
        <w:fldChar w:fldCharType="end"/>
      </w:r>
      <w:r w:rsidRPr="00497FD4">
        <w:t>.</w:t>
      </w:r>
    </w:p>
    <w:p w14:paraId="02DCD464" w14:textId="77777777" w:rsidR="005E55CD" w:rsidRPr="00497FD4" w:rsidRDefault="005E55CD" w:rsidP="005E55CD">
      <w:r w:rsidRPr="00497FD4">
        <w:t>La Cnam se libère des sommes dues en exécution du présent accord-cadre en domiciliant ses paiements au crédit du compte ouvert du Titulaire tel qu’indiqué dans l’acte d’engagement</w:t>
      </w:r>
      <w:r>
        <w:t xml:space="preserve">, </w:t>
      </w:r>
      <w:r w:rsidRPr="00497FD4">
        <w:t>ou à tout autre compte communiqué, par courrier, par le Titulaire. Cette modification ne donne pas lieu à la rédaction d’un avenant.</w:t>
      </w:r>
    </w:p>
    <w:p w14:paraId="6CCCBC58" w14:textId="77777777" w:rsidR="005E55CD" w:rsidRPr="00497FD4" w:rsidRDefault="005E55CD" w:rsidP="005E55CD">
      <w:pPr>
        <w:rPr>
          <w:rFonts w:cs="Book Antiqua"/>
        </w:rPr>
      </w:pPr>
      <w:r w:rsidRPr="00497FD4">
        <w:lastRenderedPageBreak/>
        <w:t>Le cas échéant, le Titulaire doit impérativement et dans les plus brefs délais notifier à la Cnam le changement de ses coordonnées bancaires et fournir un nouveau relevé d’identité bancaire.</w:t>
      </w:r>
      <w:r>
        <w:rPr>
          <w:rFonts w:cs="Book Antiqua"/>
        </w:rPr>
        <w:t xml:space="preserve"> Cette modification ne donne</w:t>
      </w:r>
      <w:r w:rsidRPr="00497FD4">
        <w:rPr>
          <w:rFonts w:cs="Book Antiqua"/>
        </w:rPr>
        <w:t xml:space="preserve"> pas lieu à la rédaction d’un avenant. </w:t>
      </w:r>
    </w:p>
    <w:p w14:paraId="056268C5" w14:textId="77777777" w:rsidR="005E55CD" w:rsidRPr="00733B1F" w:rsidRDefault="005E55CD" w:rsidP="005E55CD">
      <w:r w:rsidRPr="00733B1F">
        <w:t xml:space="preserve">L’Agent Comptable de la Cnam règle les sommes dues en exécution du présent accord-cadre dans un délai de trente (30) jours, à compter de la réception de la facture, après réalisation par le Titulaire et </w:t>
      </w:r>
      <w:r>
        <w:t>admission</w:t>
      </w:r>
      <w:r w:rsidRPr="00733B1F">
        <w:t xml:space="preserve"> par la Cnam des prestations ou des livrables dans les conditions prévues dans le présent accord-cadre.</w:t>
      </w:r>
    </w:p>
    <w:p w14:paraId="38E0BDE8" w14:textId="77777777" w:rsidR="005E55CD" w:rsidRPr="00497FD4" w:rsidRDefault="005E55CD" w:rsidP="005E55CD">
      <w:r w:rsidRPr="00497FD4">
        <w:t>Le non-paiement dans les délais des sommes dues par la Cnam en application du présent accord-cadre, donne lieu de plein droit, et sans autre formalité :</w:t>
      </w:r>
    </w:p>
    <w:p w14:paraId="20E24A45" w14:textId="77777777" w:rsidR="005E55CD" w:rsidRPr="005E55CD" w:rsidRDefault="005E55CD" w:rsidP="008041DA">
      <w:pPr>
        <w:pStyle w:val="Puce1"/>
      </w:pPr>
      <w:r w:rsidRPr="005E55CD">
        <w:t>Au versement des intérêts moratoires au profit du Titulaire :</w:t>
      </w:r>
    </w:p>
    <w:p w14:paraId="2447FC81" w14:textId="77777777" w:rsidR="005E55CD" w:rsidRPr="00497FD4" w:rsidRDefault="005E55CD" w:rsidP="005E55CD">
      <w:r w:rsidRPr="00497FD4">
        <w:t>Les intérêts moratoires courent à partir du jour suivant l’expiration du délai de paiement jusqu’à la date de mise en paiement du principal incluse.</w:t>
      </w:r>
      <w:r w:rsidRPr="00497FD4">
        <w:rPr>
          <w:color w:val="000000"/>
          <w:shd w:val="clear" w:color="auto" w:fill="FFFFFF"/>
        </w:rPr>
        <w:t xml:space="preserve"> </w:t>
      </w:r>
      <w:r w:rsidRPr="00497FD4">
        <w:t xml:space="preserve">Ils sont </w:t>
      </w:r>
      <w:r w:rsidRPr="00497FD4">
        <w:rPr>
          <w:shd w:val="clear" w:color="auto" w:fill="FFFFFF"/>
        </w:rPr>
        <w:t>calculés sur le montant total de l'acompte ou du solde toutes taxes comprises, diminué de la retenue de garantie, et après application des clauses d'actualisation, de révision et de pénalisation.</w:t>
      </w:r>
      <w:r w:rsidRPr="00497FD4">
        <w:rPr>
          <w:color w:val="000000"/>
          <w:shd w:val="clear" w:color="auto" w:fill="FFFFFF"/>
        </w:rPr>
        <w:t xml:space="preserve"> </w:t>
      </w:r>
    </w:p>
    <w:p w14:paraId="78AEA69E" w14:textId="77777777" w:rsidR="005E55CD" w:rsidRPr="00497FD4" w:rsidRDefault="005E55CD" w:rsidP="005E55CD">
      <w:r w:rsidRPr="00497FD4">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(8) points de pourcentage.</w:t>
      </w:r>
    </w:p>
    <w:p w14:paraId="5F3AFFB8" w14:textId="77777777" w:rsidR="005E55CD" w:rsidRPr="005E55CD" w:rsidRDefault="005E55CD" w:rsidP="008041DA">
      <w:pPr>
        <w:pStyle w:val="Puce1"/>
      </w:pPr>
      <w:r w:rsidRPr="005E55CD">
        <w:t>Au versement d’une indemnité forfaitaire pour frais de recouvrement est fixé à 40 euros.</w:t>
      </w:r>
    </w:p>
    <w:p w14:paraId="75712DA7" w14:textId="2735FD51" w:rsidR="005E55CD" w:rsidRDefault="005E55CD" w:rsidP="005E55CD">
      <w:r w:rsidRPr="00497FD4">
        <w:t>Les intérêts moratoires et l'indemnité forfaitaire pour frais de recouvrement sont payés dans un délai de trente (30) jours suivant la mise en paiement du principal, conformément à l’article R2192-10 du code de la commande publique.</w:t>
      </w:r>
    </w:p>
    <w:p w14:paraId="5D43E4FD" w14:textId="22EF0457" w:rsidR="005E55CD" w:rsidRDefault="005E55CD" w:rsidP="00B530D9">
      <w:pPr>
        <w:pStyle w:val="Titre2"/>
      </w:pPr>
      <w:bookmarkStart w:id="495" w:name="_Toc187246862"/>
      <w:bookmarkStart w:id="496" w:name="_Toc210382346"/>
      <w:r>
        <w:t>Périodicité de règlement</w:t>
      </w:r>
      <w:bookmarkEnd w:id="495"/>
      <w:bookmarkEnd w:id="496"/>
    </w:p>
    <w:p w14:paraId="4C0CB182" w14:textId="6317BB6E" w:rsidR="005E55CD" w:rsidRDefault="00810302" w:rsidP="00B530D9">
      <w:pPr>
        <w:pStyle w:val="Titre3"/>
      </w:pPr>
      <w:bookmarkStart w:id="497" w:name="_Ref186714663"/>
      <w:bookmarkStart w:id="498" w:name="_Toc187246863"/>
      <w:bookmarkStart w:id="499" w:name="_Toc210382347"/>
      <w:r>
        <w:t>Initialisation et réversibilité (tranches optionnelles)</w:t>
      </w:r>
      <w:bookmarkEnd w:id="497"/>
      <w:bookmarkEnd w:id="498"/>
      <w:bookmarkEnd w:id="499"/>
    </w:p>
    <w:p w14:paraId="19E692C6" w14:textId="7A297FE3" w:rsidR="00810302" w:rsidRDefault="00810302" w:rsidP="005E55CD">
      <w:r>
        <w:t>L</w:t>
      </w:r>
      <w:r w:rsidR="00570AFD">
        <w:t xml:space="preserve">e règlement </w:t>
      </w:r>
      <w:r w:rsidR="00255F3E">
        <w:t>des prestations d’initialisation et de réversibilité intervient, en cas d’affermissement de la tranche considérée,</w:t>
      </w:r>
      <w:r w:rsidRPr="00810302">
        <w:t xml:space="preserve"> sur présentation d’une facture</w:t>
      </w:r>
      <w:r w:rsidR="00255F3E">
        <w:t xml:space="preserve"> conforme aux stipulations de l’article </w:t>
      </w:r>
      <w:r w:rsidR="00255F3E">
        <w:fldChar w:fldCharType="begin"/>
      </w:r>
      <w:r w:rsidR="00255F3E">
        <w:instrText xml:space="preserve"> REF _Ref186714227 \r \h </w:instrText>
      </w:r>
      <w:r w:rsidR="00255F3E">
        <w:fldChar w:fldCharType="separate"/>
      </w:r>
      <w:r w:rsidR="005F50A1">
        <w:t>16.1.2</w:t>
      </w:r>
      <w:r w:rsidR="00255F3E">
        <w:fldChar w:fldCharType="end"/>
      </w:r>
      <w:r w:rsidRPr="00810302">
        <w:t>, après admission des prestations</w:t>
      </w:r>
      <w:r w:rsidR="00255F3E">
        <w:t xml:space="preserve"> par la Cnam</w:t>
      </w:r>
      <w:r w:rsidRPr="00810302">
        <w:t>.</w:t>
      </w:r>
    </w:p>
    <w:p w14:paraId="12A5AB1A" w14:textId="3FDD0824" w:rsidR="00ED20D9" w:rsidRDefault="00ED20D9" w:rsidP="00B530D9">
      <w:pPr>
        <w:pStyle w:val="Titre3"/>
      </w:pPr>
      <w:bookmarkStart w:id="500" w:name="_Toc187246864"/>
      <w:bookmarkStart w:id="501" w:name="_Toc210382348"/>
      <w:r>
        <w:t>Prestations forfaitaires récurrentes</w:t>
      </w:r>
      <w:bookmarkEnd w:id="500"/>
      <w:bookmarkEnd w:id="501"/>
    </w:p>
    <w:p w14:paraId="71E590D6" w14:textId="77777777" w:rsidR="00ED20D9" w:rsidRDefault="00ED20D9" w:rsidP="00ED20D9">
      <w:pPr>
        <w:pStyle w:val="Titre4"/>
      </w:pPr>
      <w:bookmarkStart w:id="502" w:name="_Ref186722487"/>
      <w:r>
        <w:t>Maintien en conditions opérationnelles (MCO) et Pilotage des prestations de MCO</w:t>
      </w:r>
      <w:bookmarkEnd w:id="502"/>
    </w:p>
    <w:p w14:paraId="178743D6" w14:textId="669A3ED5" w:rsidR="00ED20D9" w:rsidRPr="00167FF7" w:rsidRDefault="00ED20D9" w:rsidP="00ED20D9">
      <w:r>
        <w:t>Le</w:t>
      </w:r>
      <w:r w:rsidR="009843B1">
        <w:t xml:space="preserve">s </w:t>
      </w:r>
      <w:r w:rsidRPr="00167FF7">
        <w:t>prestations</w:t>
      </w:r>
      <w:r>
        <w:t xml:space="preserve"> de </w:t>
      </w:r>
      <w:r w:rsidRPr="00ED20D9">
        <w:t>Maintien en conditions opérationnelles (MCO) et</w:t>
      </w:r>
      <w:r>
        <w:t xml:space="preserve"> de</w:t>
      </w:r>
      <w:r w:rsidRPr="00ED20D9">
        <w:t xml:space="preserve"> Pilotage des prestations de MCO</w:t>
      </w:r>
      <w:r w:rsidRPr="00167FF7">
        <w:t xml:space="preserve"> font l’objet d’un règlement partiel définitif, trimes</w:t>
      </w:r>
      <w:r>
        <w:t>triellement à terme échu, sur le fondement</w:t>
      </w:r>
      <w:r w:rsidRPr="00167FF7">
        <w:t xml:space="preserve"> d’un trimestre civil de 90 jours. </w:t>
      </w:r>
    </w:p>
    <w:p w14:paraId="3B4219BF" w14:textId="339F97C9" w:rsidR="00ED20D9" w:rsidRDefault="00ED20D9" w:rsidP="00ED20D9">
      <w:r w:rsidRPr="00167FF7">
        <w:t>Le règlement intervient sur présentation d’une facture. La première et la dernière facturation, si elles ne s'appliquent pas à un trimestre civil entier, sont calculées prorata temporis sur le fondement d'un trimestre civil de 90 jours.</w:t>
      </w:r>
    </w:p>
    <w:p w14:paraId="0C8EC8FF" w14:textId="1584C4A3" w:rsidR="00ED20D9" w:rsidRDefault="00ED20D9" w:rsidP="00ED20D9">
      <w:pPr>
        <w:pStyle w:val="Titre4"/>
      </w:pPr>
      <w:r>
        <w:t>MCO complémentaire</w:t>
      </w:r>
    </w:p>
    <w:p w14:paraId="2178519F" w14:textId="734FEBD3" w:rsidR="00ED20D9" w:rsidRDefault="00ED20D9" w:rsidP="00ED20D9">
      <w:r>
        <w:t xml:space="preserve">Le règlement des </w:t>
      </w:r>
      <w:r w:rsidRPr="00167FF7">
        <w:t>prestations</w:t>
      </w:r>
      <w:r>
        <w:t xml:space="preserve"> de MCO complémentaire intervient en complément des prestations de </w:t>
      </w:r>
      <w:r w:rsidRPr="00ED20D9">
        <w:t>Maintien en conditions opérationnelles (MCO)</w:t>
      </w:r>
      <w:r>
        <w:t xml:space="preserve"> </w:t>
      </w:r>
      <w:r w:rsidR="001E0C5B">
        <w:t xml:space="preserve">selon les stipulations fixées à l’article </w:t>
      </w:r>
      <w:r w:rsidR="001E0C5B">
        <w:fldChar w:fldCharType="begin"/>
      </w:r>
      <w:r w:rsidR="001E0C5B">
        <w:instrText xml:space="preserve"> REF _Ref186722487 \r \h </w:instrText>
      </w:r>
      <w:r w:rsidR="001E0C5B">
        <w:fldChar w:fldCharType="separate"/>
      </w:r>
      <w:r w:rsidR="005F50A1">
        <w:t>16.3.2.1</w:t>
      </w:r>
      <w:r w:rsidR="001E0C5B">
        <w:fldChar w:fldCharType="end"/>
      </w:r>
      <w:r w:rsidR="001E0C5B">
        <w:t>.</w:t>
      </w:r>
    </w:p>
    <w:p w14:paraId="6E192367" w14:textId="02BC6CC5" w:rsidR="00810302" w:rsidRPr="00DC2CD7" w:rsidRDefault="00706FF4" w:rsidP="00ED20D9">
      <w:pPr>
        <w:pStyle w:val="Titre4"/>
      </w:pPr>
      <w:bookmarkStart w:id="503" w:name="_Ref187054728"/>
      <w:r w:rsidRPr="00DC2CD7">
        <w:t>Autres p</w:t>
      </w:r>
      <w:r w:rsidR="006D36D0" w:rsidRPr="00DC2CD7">
        <w:t>restations forfaitaires récurrentes</w:t>
      </w:r>
      <w:bookmarkEnd w:id="503"/>
    </w:p>
    <w:p w14:paraId="65F1E8F8" w14:textId="5B8DBA76" w:rsidR="009843B1" w:rsidRDefault="009843B1" w:rsidP="005E55CD">
      <w:r>
        <w:t>Les prestations suivantes</w:t>
      </w:r>
      <w:r w:rsidR="00695619">
        <w:t>, le cas échéant,</w:t>
      </w:r>
      <w:r>
        <w:t xml:space="preserve"> </w:t>
      </w:r>
      <w:r w:rsidRPr="00167FF7">
        <w:t>font l’objet d’un règlement partiel définitif, trimes</w:t>
      </w:r>
      <w:r>
        <w:t>triellement à terme échu, sur le fondement</w:t>
      </w:r>
      <w:r w:rsidRPr="00167FF7">
        <w:t xml:space="preserve"> d’un trimestre civil de 90 jours</w:t>
      </w:r>
      <w:r>
        <w:t> :</w:t>
      </w:r>
    </w:p>
    <w:p w14:paraId="169B80EE" w14:textId="77777777" w:rsidR="009843B1" w:rsidRDefault="009843B1" w:rsidP="008041DA">
      <w:pPr>
        <w:pStyle w:val="Puce1"/>
      </w:pPr>
      <w:r>
        <w:lastRenderedPageBreak/>
        <w:t>Assistance au pilotage global de l’accord-cadre</w:t>
      </w:r>
    </w:p>
    <w:p w14:paraId="66ADED5F" w14:textId="77777777" w:rsidR="009843B1" w:rsidRDefault="009843B1" w:rsidP="008041DA">
      <w:pPr>
        <w:pStyle w:val="Puce1"/>
      </w:pPr>
      <w:r>
        <w:t>Assistance au pilotage de projets</w:t>
      </w:r>
    </w:p>
    <w:p w14:paraId="53EB33C9" w14:textId="77777777" w:rsidR="009843B1" w:rsidRDefault="009843B1" w:rsidP="008041DA">
      <w:pPr>
        <w:pStyle w:val="Puce1"/>
      </w:pPr>
      <w:r>
        <w:t>Gestion des environnements</w:t>
      </w:r>
    </w:p>
    <w:p w14:paraId="038B4CFC" w14:textId="77777777" w:rsidR="009843B1" w:rsidRDefault="009843B1" w:rsidP="009843B1">
      <w:r w:rsidRPr="00167FF7">
        <w:t>Le règlement intervient sur présentation d’une facture. La première et la dernière facturation, si elles ne s'appliquent pas à un trimestre civil entier, sont calculées prorata temporis sur le fondement d'un trimestre civil de 90 jours.</w:t>
      </w:r>
    </w:p>
    <w:p w14:paraId="2385F4A0" w14:textId="26E01FA3" w:rsidR="006D36D0" w:rsidRDefault="009843B1" w:rsidP="005E55CD">
      <w:r>
        <w:t xml:space="preserve">Le prix des prestations est, le cas échéant, </w:t>
      </w:r>
      <w:r w:rsidR="00087837">
        <w:t>complété</w:t>
      </w:r>
      <w:r>
        <w:t xml:space="preserve"> conformément </w:t>
      </w:r>
      <w:r w:rsidR="00F93804">
        <w:t>aux stipulations suivantes</w:t>
      </w:r>
      <w:r w:rsidR="00780327">
        <w:t> :</w:t>
      </w:r>
    </w:p>
    <w:p w14:paraId="1880A5B1" w14:textId="64E04189" w:rsidR="00390035" w:rsidRDefault="00390035" w:rsidP="00C32FA3">
      <w:bookmarkStart w:id="504" w:name="_Toc186543260"/>
      <w:bookmarkStart w:id="505" w:name="_Toc157175039"/>
      <w:bookmarkStart w:id="506" w:name="_Toc158383481"/>
      <w:r w:rsidRPr="00390035">
        <w:t>Pendant toute la durée d’exécution de l’accord-cadre, les valeurs (en nombre) des métriques définies</w:t>
      </w:r>
      <w:r>
        <w:t xml:space="preserve"> en </w:t>
      </w:r>
      <w:r w:rsidRPr="00861325">
        <w:t>colonne (G)</w:t>
      </w:r>
      <w:r>
        <w:t xml:space="preserve"> (sauf mention « </w:t>
      </w:r>
      <w:r w:rsidRPr="00390035">
        <w:t>N/A</w:t>
      </w:r>
      <w:r>
        <w:t> »</w:t>
      </w:r>
      <w:r w:rsidR="00DC2CD7">
        <w:t>)</w:t>
      </w:r>
      <w:r w:rsidRPr="00390035">
        <w:t xml:space="preserve"> </w:t>
      </w:r>
      <w:r w:rsidRPr="0047645C">
        <w:t xml:space="preserve">du tableau </w:t>
      </w:r>
      <w:r>
        <w:t xml:space="preserve">référencé au paragraphe </w:t>
      </w:r>
      <w:r w:rsidRPr="0047645C">
        <w:rPr>
          <w:i/>
        </w:rPr>
        <w:t>« Prestations fo</w:t>
      </w:r>
      <w:r>
        <w:rPr>
          <w:i/>
        </w:rPr>
        <w:t>rfaitaires adressées par le lot X</w:t>
      </w:r>
      <w:r w:rsidRPr="0047645C">
        <w:rPr>
          <w:i/>
        </w:rPr>
        <w:t> »</w:t>
      </w:r>
      <w:r>
        <w:rPr>
          <w:i/>
        </w:rPr>
        <w:t>,</w:t>
      </w:r>
      <w:r>
        <w:t xml:space="preserve"> du lot considéré, du §5.1 du CCTP,</w:t>
      </w:r>
      <w:r w:rsidRPr="00390035">
        <w:t xml:space="preserve"> peuvent évoluer à la hausse</w:t>
      </w:r>
      <w:r>
        <w:t>.</w:t>
      </w:r>
    </w:p>
    <w:p w14:paraId="67EC6876" w14:textId="6B9EBC50" w:rsidR="00390035" w:rsidRDefault="00570474" w:rsidP="00390035">
      <w:r>
        <w:t>Pour une année contractuelle donnée, u</w:t>
      </w:r>
      <w:r w:rsidR="00390035">
        <w:t>ne fois la valeur (en nombre) de la métrique, définie par la Cnam, atteinte, le montant du forfait est complété pour tenir compte de l’excédent du trimestre considéré. Le règlement s’effectue au prorata du prix unitaire/par pack indiqué, par le Titulaire, dans le bordereau de prix, selon le type de prestations considéré, tel que :</w:t>
      </w:r>
    </w:p>
    <w:p w14:paraId="73706C47" w14:textId="2C3108A5" w:rsidR="00390035" w:rsidRPr="00390035" w:rsidRDefault="00390035" w:rsidP="00390035">
      <w:pPr>
        <w:jc w:val="center"/>
        <w:rPr>
          <w:i/>
        </w:rPr>
      </w:pPr>
      <w:r w:rsidRPr="00390035">
        <w:rPr>
          <w:i/>
        </w:rPr>
        <w:t>Complément = (Excédent sur le trimestre considéré) * (</w:t>
      </w:r>
      <w:r w:rsidRPr="00C01FA1">
        <w:rPr>
          <w:b/>
          <w:i/>
        </w:rPr>
        <w:t>prix unitaire</w:t>
      </w:r>
      <w:r w:rsidRPr="00390035">
        <w:rPr>
          <w:i/>
        </w:rPr>
        <w:t xml:space="preserve"> de l'opération considérée (défini dans le border</w:t>
      </w:r>
      <w:r w:rsidR="00B43EF3">
        <w:rPr>
          <w:i/>
        </w:rPr>
        <w:t>e</w:t>
      </w:r>
      <w:r w:rsidRPr="00390035">
        <w:rPr>
          <w:i/>
        </w:rPr>
        <w:t>au de prix))</w:t>
      </w:r>
    </w:p>
    <w:p w14:paraId="3AF6D1D6" w14:textId="77777777" w:rsidR="00390035" w:rsidRPr="00390035" w:rsidRDefault="00390035" w:rsidP="00390035">
      <w:pPr>
        <w:jc w:val="center"/>
        <w:rPr>
          <w:i/>
        </w:rPr>
      </w:pPr>
      <w:r w:rsidRPr="00390035">
        <w:rPr>
          <w:i/>
        </w:rPr>
        <w:t>Ou</w:t>
      </w:r>
    </w:p>
    <w:p w14:paraId="504E446D" w14:textId="29DCC3E7" w:rsidR="00390035" w:rsidRPr="00390035" w:rsidRDefault="00390035" w:rsidP="00390035">
      <w:pPr>
        <w:jc w:val="center"/>
        <w:rPr>
          <w:i/>
        </w:rPr>
      </w:pPr>
      <w:r w:rsidRPr="00390035">
        <w:rPr>
          <w:i/>
        </w:rPr>
        <w:t>Complément = ((Excédent sur le trimestre considéré) / valeur en nombre du pack) * (</w:t>
      </w:r>
      <w:r w:rsidRPr="00C01FA1">
        <w:rPr>
          <w:b/>
          <w:i/>
        </w:rPr>
        <w:t>prix du pack</w:t>
      </w:r>
      <w:r w:rsidRPr="00390035">
        <w:rPr>
          <w:i/>
        </w:rPr>
        <w:t xml:space="preserve"> de l'opération considérée (défini dans le bordereau de prix))</w:t>
      </w:r>
    </w:p>
    <w:p w14:paraId="61E06DCE" w14:textId="3AD73038" w:rsidR="00C01FA1" w:rsidRPr="00C01FA1" w:rsidRDefault="00C01FA1" w:rsidP="00C01FA1">
      <w:pPr>
        <w:rPr>
          <w:i/>
        </w:rPr>
      </w:pPr>
      <w:r w:rsidRPr="00C01FA1">
        <w:rPr>
          <w:i/>
          <w:u w:val="single"/>
        </w:rPr>
        <w:t>Exemple :</w:t>
      </w:r>
      <w:r w:rsidRPr="00C01FA1">
        <w:rPr>
          <w:i/>
        </w:rPr>
        <w:t xml:space="preserve"> Les prix et valeurs (en nombre) présentés dans cet exemple sont uniquement à titre illustratif. Ils ne doivent en aucun cas être considérés comme représentatifs des attentes de la Cnam.</w:t>
      </w:r>
    </w:p>
    <w:p w14:paraId="79E1544B" w14:textId="0E20FC7D" w:rsidR="00C01FA1" w:rsidRPr="00C01FA1" w:rsidRDefault="00C01FA1" w:rsidP="00C01FA1">
      <w:pPr>
        <w:rPr>
          <w:i/>
        </w:rPr>
      </w:pPr>
      <w:r>
        <w:rPr>
          <w:i/>
        </w:rPr>
        <w:t>Hypothèses de base :</w:t>
      </w:r>
    </w:p>
    <w:p w14:paraId="546BC6FE" w14:textId="173F218C" w:rsidR="00C01FA1" w:rsidRPr="00C01FA1" w:rsidRDefault="00C01FA1" w:rsidP="00C01FA1">
      <w:pPr>
        <w:pStyle w:val="Puce1"/>
        <w:rPr>
          <w:i/>
        </w:rPr>
      </w:pPr>
      <w:r w:rsidRPr="00C01FA1">
        <w:rPr>
          <w:i/>
        </w:rPr>
        <w:t>Prestation forfaitaire = Assistance au pilotage de projets</w:t>
      </w:r>
    </w:p>
    <w:p w14:paraId="45BDE0F4" w14:textId="67BCD57F" w:rsidR="00C01FA1" w:rsidRPr="00C01FA1" w:rsidRDefault="00C01FA1" w:rsidP="00C01FA1">
      <w:pPr>
        <w:pStyle w:val="Puce1"/>
        <w:rPr>
          <w:i/>
        </w:rPr>
      </w:pPr>
      <w:r w:rsidRPr="00C01FA1">
        <w:rPr>
          <w:i/>
        </w:rPr>
        <w:t>Valeur (en nombre) de la métrique = 6.800 jours-hommes roadmap Cnam par an</w:t>
      </w:r>
    </w:p>
    <w:p w14:paraId="206BD2F3" w14:textId="57FC1E50" w:rsidR="00C01FA1" w:rsidRPr="00C01FA1" w:rsidRDefault="00C01FA1" w:rsidP="00C01FA1">
      <w:pPr>
        <w:pStyle w:val="Puce1"/>
        <w:rPr>
          <w:i/>
        </w:rPr>
      </w:pPr>
      <w:r w:rsidRPr="00C01FA1">
        <w:rPr>
          <w:i/>
        </w:rPr>
        <w:t>Prix du forfait = 250 000 €HT soit un règlement trimestriel à terme échu d’un montant de 62 500€HT</w:t>
      </w:r>
    </w:p>
    <w:p w14:paraId="638873BD" w14:textId="14794A58" w:rsidR="00C01FA1" w:rsidRPr="00C01FA1" w:rsidRDefault="00C01FA1" w:rsidP="00C01FA1">
      <w:pPr>
        <w:pStyle w:val="Puce1"/>
        <w:rPr>
          <w:i/>
        </w:rPr>
      </w:pPr>
      <w:r w:rsidRPr="00C01FA1">
        <w:rPr>
          <w:i/>
        </w:rPr>
        <w:t>Prix pour un pack de 1.000 jours-hommes roadmap = 20 000 €HT</w:t>
      </w:r>
    </w:p>
    <w:p w14:paraId="04CD1419" w14:textId="4CDBE970" w:rsidR="00C01FA1" w:rsidRPr="00C01FA1" w:rsidRDefault="00C01FA1" w:rsidP="00C01FA1">
      <w:pPr>
        <w:rPr>
          <w:i/>
        </w:rPr>
      </w:pPr>
      <w:r w:rsidRPr="00C01FA1">
        <w:rPr>
          <w:i/>
        </w:rPr>
        <w:t>Modalités de règlement - Complément à partir du T3 :</w:t>
      </w:r>
    </w:p>
    <w:p w14:paraId="4A88AEEA" w14:textId="7E47C83D" w:rsidR="00C01FA1" w:rsidRPr="00C01FA1" w:rsidRDefault="00C01FA1" w:rsidP="00C01FA1">
      <w:pPr>
        <w:pStyle w:val="Puce1"/>
        <w:spacing w:before="0" w:after="0"/>
        <w:rPr>
          <w:i/>
        </w:rPr>
      </w:pPr>
      <w:r w:rsidRPr="00C01FA1">
        <w:rPr>
          <w:i/>
        </w:rPr>
        <w:t>T1 = Pilotage de 2.000 jours-hommes roadmap</w:t>
      </w:r>
    </w:p>
    <w:p w14:paraId="78AB2ACF" w14:textId="5E5120F9" w:rsidR="00C01FA1" w:rsidRPr="00C01FA1" w:rsidRDefault="00C01FA1" w:rsidP="00C01FA1">
      <w:pPr>
        <w:pStyle w:val="Puce2"/>
        <w:spacing w:before="0"/>
        <w:rPr>
          <w:i/>
        </w:rPr>
      </w:pPr>
      <w:r w:rsidRPr="00C01FA1">
        <w:rPr>
          <w:i/>
        </w:rPr>
        <w:t>Règlement = 62</w:t>
      </w:r>
      <w:r>
        <w:rPr>
          <w:i/>
        </w:rPr>
        <w:t> </w:t>
      </w:r>
      <w:r w:rsidRPr="00C01FA1">
        <w:rPr>
          <w:i/>
        </w:rPr>
        <w:t>500</w:t>
      </w:r>
      <w:r>
        <w:rPr>
          <w:i/>
        </w:rPr>
        <w:t xml:space="preserve"> </w:t>
      </w:r>
      <w:r w:rsidRPr="00C01FA1">
        <w:rPr>
          <w:i/>
        </w:rPr>
        <w:t>€HT</w:t>
      </w:r>
    </w:p>
    <w:p w14:paraId="5996454D" w14:textId="4375C26D" w:rsidR="00C01FA1" w:rsidRPr="00C01FA1" w:rsidRDefault="00C01FA1" w:rsidP="00C01FA1">
      <w:pPr>
        <w:pStyle w:val="Puce1"/>
        <w:spacing w:before="0" w:after="0"/>
        <w:rPr>
          <w:i/>
        </w:rPr>
      </w:pPr>
      <w:r w:rsidRPr="00C01FA1">
        <w:rPr>
          <w:i/>
        </w:rPr>
        <w:t>T2 = Pilotage de 2.300 jours-hommes roadmap</w:t>
      </w:r>
    </w:p>
    <w:p w14:paraId="74ED8FC8" w14:textId="431398D1" w:rsidR="00C01FA1" w:rsidRPr="00C01FA1" w:rsidRDefault="00C01FA1" w:rsidP="00C01FA1">
      <w:pPr>
        <w:pStyle w:val="Puce2"/>
        <w:spacing w:before="0"/>
        <w:rPr>
          <w:i/>
        </w:rPr>
      </w:pPr>
      <w:r w:rsidRPr="00C01FA1">
        <w:rPr>
          <w:i/>
        </w:rPr>
        <w:t>Règlement = 62</w:t>
      </w:r>
      <w:r>
        <w:rPr>
          <w:i/>
        </w:rPr>
        <w:t> </w:t>
      </w:r>
      <w:r w:rsidRPr="00C01FA1">
        <w:rPr>
          <w:i/>
        </w:rPr>
        <w:t>500 €HT</w:t>
      </w:r>
    </w:p>
    <w:p w14:paraId="58B1F2AD" w14:textId="57095596" w:rsidR="00C01FA1" w:rsidRPr="00C01FA1" w:rsidRDefault="00C01FA1" w:rsidP="00C01FA1">
      <w:pPr>
        <w:pStyle w:val="Puce1"/>
        <w:spacing w:before="0" w:after="0"/>
        <w:rPr>
          <w:i/>
        </w:rPr>
      </w:pPr>
      <w:r w:rsidRPr="00C01FA1">
        <w:rPr>
          <w:i/>
        </w:rPr>
        <w:t>T3 = Pilotage de 2.800 jours-hommes roadmap (excédent de 300 jours-hommes roadmap)</w:t>
      </w:r>
    </w:p>
    <w:p w14:paraId="537BE642" w14:textId="77777777" w:rsidR="00C01FA1" w:rsidRPr="00C01FA1" w:rsidRDefault="00C01FA1" w:rsidP="00C01FA1">
      <w:pPr>
        <w:pStyle w:val="Puce2"/>
        <w:spacing w:before="0"/>
        <w:ind w:left="1135" w:hanging="284"/>
        <w:rPr>
          <w:i/>
        </w:rPr>
      </w:pPr>
      <w:r w:rsidRPr="00C01FA1">
        <w:rPr>
          <w:i/>
          <w:u w:val="single"/>
        </w:rPr>
        <w:t>Complément</w:t>
      </w:r>
      <w:r w:rsidRPr="00C01FA1">
        <w:rPr>
          <w:i/>
        </w:rPr>
        <w:t xml:space="preserve"> = (300 / 1.000 * 20 000 €HT) = 6 000 €HT</w:t>
      </w:r>
    </w:p>
    <w:p w14:paraId="533D4F69" w14:textId="77777777" w:rsidR="00C01FA1" w:rsidRPr="00C01FA1" w:rsidRDefault="00C01FA1" w:rsidP="00C01FA1">
      <w:pPr>
        <w:pStyle w:val="Puce2"/>
        <w:rPr>
          <w:i/>
        </w:rPr>
      </w:pPr>
      <w:r w:rsidRPr="00C01FA1">
        <w:rPr>
          <w:i/>
        </w:rPr>
        <w:t>Règlement = 62 500 €HT + 6 000 €HT = 68 500 €HT</w:t>
      </w:r>
    </w:p>
    <w:p w14:paraId="4CD98C66" w14:textId="19BD2005" w:rsidR="00C01FA1" w:rsidRPr="00C01FA1" w:rsidRDefault="00C01FA1" w:rsidP="00C01FA1">
      <w:pPr>
        <w:pStyle w:val="Puce1"/>
        <w:spacing w:before="0" w:after="0"/>
        <w:rPr>
          <w:i/>
        </w:rPr>
      </w:pPr>
      <w:r w:rsidRPr="00C01FA1">
        <w:rPr>
          <w:i/>
        </w:rPr>
        <w:t>T4 = Pilotage de 2.000 jours-hommes roadmap (excédent de 2.000 jours-hommes roadmap)</w:t>
      </w:r>
    </w:p>
    <w:p w14:paraId="3CBDC38F" w14:textId="77777777" w:rsidR="00C01FA1" w:rsidRPr="00C01FA1" w:rsidRDefault="00C01FA1" w:rsidP="00C01FA1">
      <w:pPr>
        <w:pStyle w:val="Puce2"/>
        <w:spacing w:before="0"/>
        <w:ind w:left="1135" w:hanging="284"/>
        <w:rPr>
          <w:i/>
        </w:rPr>
      </w:pPr>
      <w:r w:rsidRPr="00C01FA1">
        <w:rPr>
          <w:i/>
          <w:u w:val="single"/>
        </w:rPr>
        <w:t>Complément</w:t>
      </w:r>
      <w:r w:rsidRPr="00C01FA1">
        <w:rPr>
          <w:i/>
        </w:rPr>
        <w:t xml:space="preserve"> = (2.000 / 1.000 * 20 000 €HT) = 40 000 €HT</w:t>
      </w:r>
    </w:p>
    <w:p w14:paraId="570419C4" w14:textId="069F9771" w:rsidR="00C01FA1" w:rsidRDefault="00C01FA1" w:rsidP="00C01FA1">
      <w:pPr>
        <w:pStyle w:val="Puce2"/>
        <w:rPr>
          <w:i/>
        </w:rPr>
      </w:pPr>
      <w:r w:rsidRPr="00C01FA1">
        <w:rPr>
          <w:i/>
        </w:rPr>
        <w:t>Règlement = 62 500 €HT + 40 000 €HT = 102 500 €HT</w:t>
      </w:r>
    </w:p>
    <w:p w14:paraId="0E67DC53" w14:textId="50BD31DA" w:rsidR="00347A2D" w:rsidRDefault="00347A2D" w:rsidP="00347A2D">
      <w:r>
        <w:t>Pour rappel, les prestations forfaitaires peuvent faire l’objet d’une réfaction conformément aux stipulations de l’</w:t>
      </w:r>
      <w:r>
        <w:fldChar w:fldCharType="begin"/>
      </w:r>
      <w:r>
        <w:instrText xml:space="preserve"> REF _Ref187319830 \r \h </w:instrText>
      </w:r>
      <w:r>
        <w:fldChar w:fldCharType="separate"/>
      </w:r>
      <w:r w:rsidR="005F50A1">
        <w:t>ARTICLE 11</w:t>
      </w:r>
      <w:r>
        <w:fldChar w:fldCharType="end"/>
      </w:r>
      <w:r>
        <w:t xml:space="preserve"> du présent CCAP. </w:t>
      </w:r>
    </w:p>
    <w:p w14:paraId="30C16FFD" w14:textId="3BA4B9F4" w:rsidR="00B23A8A" w:rsidRPr="00B23A8A" w:rsidRDefault="00B23A8A" w:rsidP="00B530D9">
      <w:pPr>
        <w:pStyle w:val="Titre3"/>
      </w:pPr>
      <w:bookmarkStart w:id="507" w:name="_Toc187246865"/>
      <w:bookmarkStart w:id="508" w:name="_Ref187755677"/>
      <w:bookmarkStart w:id="509" w:name="_Toc210382349"/>
      <w:bookmarkEnd w:id="504"/>
      <w:r>
        <w:t>P</w:t>
      </w:r>
      <w:r w:rsidRPr="00B23A8A">
        <w:t xml:space="preserve">restations </w:t>
      </w:r>
      <w:bookmarkStart w:id="510" w:name="_Toc157175040"/>
      <w:r>
        <w:t xml:space="preserve">à bons de commande </w:t>
      </w:r>
      <w:r w:rsidRPr="00B23A8A">
        <w:t>d</w:t>
      </w:r>
      <w:bookmarkEnd w:id="505"/>
      <w:r w:rsidRPr="00B23A8A">
        <w:t>ont la durée d’exécution est supérieure à 3 mois</w:t>
      </w:r>
      <w:bookmarkEnd w:id="506"/>
      <w:bookmarkEnd w:id="507"/>
      <w:bookmarkEnd w:id="508"/>
      <w:bookmarkEnd w:id="509"/>
    </w:p>
    <w:bookmarkEnd w:id="510"/>
    <w:p w14:paraId="07F204C5" w14:textId="520B98CC" w:rsidR="00B23A8A" w:rsidRPr="00167FF7" w:rsidRDefault="00B23A8A" w:rsidP="00B23A8A">
      <w:r w:rsidRPr="00167FF7">
        <w:t>Le règlement des prestations</w:t>
      </w:r>
      <w:r>
        <w:t xml:space="preserve"> à bons de commande</w:t>
      </w:r>
      <w:r w:rsidRPr="00167FF7">
        <w:t>, dont la durée d’exécution est supérieure à 3 mois, intervient, sur présentation d’une facture</w:t>
      </w:r>
      <w:r w:rsidR="00255F3E" w:rsidRPr="00255F3E">
        <w:t xml:space="preserve"> </w:t>
      </w:r>
      <w:r w:rsidR="00255F3E">
        <w:t xml:space="preserve">conforme aux stipulations de l’article </w:t>
      </w:r>
      <w:r w:rsidR="00255F3E">
        <w:fldChar w:fldCharType="begin"/>
      </w:r>
      <w:r w:rsidR="00255F3E">
        <w:instrText xml:space="preserve"> REF _Ref186714227 \r \h </w:instrText>
      </w:r>
      <w:r w:rsidR="00255F3E">
        <w:fldChar w:fldCharType="separate"/>
      </w:r>
      <w:r w:rsidR="005F50A1">
        <w:t>16.1.2</w:t>
      </w:r>
      <w:r w:rsidR="00255F3E">
        <w:fldChar w:fldCharType="end"/>
      </w:r>
      <w:r w:rsidRPr="00167FF7">
        <w:t>, sous forme d’acomptes trimestriels corrélés à l’état d’avancement desdites prestations, calculés comme il suit :</w:t>
      </w:r>
    </w:p>
    <w:p w14:paraId="6AADB475" w14:textId="77777777" w:rsidR="00B23A8A" w:rsidRPr="00167FF7" w:rsidRDefault="00B23A8A" w:rsidP="001E0C5B">
      <w:pPr>
        <w:pStyle w:val="Paragraphedeliste"/>
        <w:numPr>
          <w:ilvl w:val="0"/>
          <w:numId w:val="9"/>
        </w:numPr>
        <w:spacing w:before="120" w:after="120" w:line="276" w:lineRule="auto"/>
      </w:pPr>
      <w:r w:rsidRPr="00167FF7">
        <w:lastRenderedPageBreak/>
        <w:t xml:space="preserve">Jusqu’à 80% d’exécution des prestations : </w:t>
      </w:r>
    </w:p>
    <w:p w14:paraId="24F0E3DE" w14:textId="77777777" w:rsidR="00B23A8A" w:rsidRPr="00167FF7" w:rsidRDefault="00B23A8A" w:rsidP="00B23A8A">
      <w:pPr>
        <w:ind w:left="567"/>
      </w:pPr>
      <w:r w:rsidRPr="00167FF7">
        <w:t>An : (M x TA) – somme des acomptes déjà versés</w:t>
      </w:r>
    </w:p>
    <w:p w14:paraId="48627CB0" w14:textId="77777777" w:rsidR="00B23A8A" w:rsidRPr="00167FF7" w:rsidRDefault="00B23A8A" w:rsidP="00B23A8A">
      <w:r w:rsidRPr="00167FF7">
        <w:t>Dans laquelle :</w:t>
      </w:r>
    </w:p>
    <w:p w14:paraId="055638E5" w14:textId="77777777" w:rsidR="00B23A8A" w:rsidRPr="00167FF7" w:rsidRDefault="00B23A8A" w:rsidP="00B23A8A">
      <w:pPr>
        <w:spacing w:after="0"/>
        <w:ind w:left="567"/>
      </w:pPr>
      <w:r w:rsidRPr="00167FF7">
        <w:t>An : Montant de l’acompte liquidé au titre du trimestre écoulé</w:t>
      </w:r>
    </w:p>
    <w:p w14:paraId="57D14B35" w14:textId="72B7E45C" w:rsidR="00B23A8A" w:rsidRPr="00167FF7" w:rsidRDefault="00B23A8A" w:rsidP="00B23A8A">
      <w:pPr>
        <w:spacing w:after="0"/>
        <w:ind w:left="567"/>
      </w:pPr>
      <w:r w:rsidRPr="00167FF7">
        <w:t>M : Montant total TTC du bon de commande</w:t>
      </w:r>
    </w:p>
    <w:p w14:paraId="133F1BEE" w14:textId="77777777" w:rsidR="00B23A8A" w:rsidRPr="00167FF7" w:rsidRDefault="00B23A8A" w:rsidP="00B23A8A">
      <w:pPr>
        <w:spacing w:after="0"/>
        <w:ind w:left="567"/>
      </w:pPr>
      <w:r w:rsidRPr="00167FF7">
        <w:t>TA : Taux d’avancement des prestations</w:t>
      </w:r>
    </w:p>
    <w:p w14:paraId="771F2D9C" w14:textId="6B4DCA96" w:rsidR="00B23A8A" w:rsidRDefault="00B23A8A" w:rsidP="001E0C5B">
      <w:pPr>
        <w:pStyle w:val="Paragraphedeliste"/>
        <w:numPr>
          <w:ilvl w:val="0"/>
          <w:numId w:val="9"/>
        </w:numPr>
        <w:spacing w:before="120" w:after="120" w:line="276" w:lineRule="auto"/>
      </w:pPr>
      <w:r w:rsidRPr="00167FF7">
        <w:t>Le solde des paiements (20%) à l’admission des prestations donnant lieu à l’établissement, par la Cnam, d’un PV d’admission.</w:t>
      </w:r>
    </w:p>
    <w:p w14:paraId="084DA167" w14:textId="3682307A" w:rsidR="00810302" w:rsidRPr="00167FF7" w:rsidRDefault="00B23A8A" w:rsidP="00810302">
      <w:r>
        <w:t xml:space="preserve">N.B. : </w:t>
      </w:r>
      <w:r w:rsidR="00810302" w:rsidRPr="00810302">
        <w:t>Les acomptes dont le montant, après calcul, est inférieur à 6</w:t>
      </w:r>
      <w:r w:rsidR="00810302">
        <w:t> </w:t>
      </w:r>
      <w:r w:rsidR="00810302" w:rsidRPr="00810302">
        <w:t>000</w:t>
      </w:r>
      <w:r w:rsidR="00810302">
        <w:t>€</w:t>
      </w:r>
      <w:r w:rsidR="00810302" w:rsidRPr="00810302">
        <w:t xml:space="preserve">TTC </w:t>
      </w:r>
      <w:r w:rsidR="00760575">
        <w:t>(hors TPE/PME)</w:t>
      </w:r>
      <w:r w:rsidR="00810302" w:rsidRPr="00810302">
        <w:t xml:space="preserve"> ne sont pas réglés immédiatement. Dans ce cas, la somme correspondante est reportée et ajoutée au prochain acompte excédant ce seuil.</w:t>
      </w:r>
      <w:r w:rsidR="00810302">
        <w:t xml:space="preserve"> Ce mécanisme vise à optimiser la gestion administrative en limitant le traitement de petites factures.</w:t>
      </w:r>
    </w:p>
    <w:p w14:paraId="0225A3B3" w14:textId="2B993BB4" w:rsidR="00B23A8A" w:rsidRPr="00167FF7" w:rsidRDefault="00B23A8A" w:rsidP="00B530D9">
      <w:pPr>
        <w:pStyle w:val="Titre3"/>
      </w:pPr>
      <w:bookmarkStart w:id="511" w:name="_Toc157175041"/>
      <w:bookmarkStart w:id="512" w:name="_Toc158383482"/>
      <w:bookmarkStart w:id="513" w:name="_Toc187246866"/>
      <w:bookmarkStart w:id="514" w:name="_Ref187755688"/>
      <w:bookmarkStart w:id="515" w:name="_Toc210382350"/>
      <w:r>
        <w:t>P</w:t>
      </w:r>
      <w:r w:rsidRPr="00B23A8A">
        <w:t xml:space="preserve">restations </w:t>
      </w:r>
      <w:r>
        <w:t xml:space="preserve">à bons de commande </w:t>
      </w:r>
      <w:r w:rsidRPr="00167FF7">
        <w:t>dont la durée d’exécution est inférieure à 3 mois</w:t>
      </w:r>
      <w:bookmarkEnd w:id="511"/>
      <w:bookmarkEnd w:id="512"/>
      <w:bookmarkEnd w:id="513"/>
      <w:bookmarkEnd w:id="514"/>
      <w:bookmarkEnd w:id="515"/>
    </w:p>
    <w:p w14:paraId="211E8C2C" w14:textId="52F9F914" w:rsidR="00927C9B" w:rsidRDefault="00B23A8A" w:rsidP="00B23A8A">
      <w:r w:rsidRPr="00167FF7">
        <w:t>Lorsque la durée d’exécution des prestations</w:t>
      </w:r>
      <w:r>
        <w:t xml:space="preserve"> à bons de commande</w:t>
      </w:r>
      <w:r w:rsidRPr="00167FF7">
        <w:t xml:space="preserve"> est inférieure à 3 mois, le règlement intervient, sur présentation d’une facture, après admission des prestations donnant lieu à l’établissement, par la Cnam, d’un PV d’admission.</w:t>
      </w:r>
    </w:p>
    <w:p w14:paraId="5AD560FC" w14:textId="676E3920" w:rsidR="00F012D6" w:rsidRDefault="00D41D4C" w:rsidP="00D41D4C">
      <w:pPr>
        <w:pStyle w:val="Titre3"/>
      </w:pPr>
      <w:bookmarkStart w:id="516" w:name="_Toc210382351"/>
      <w:r>
        <w:t>Cas particulier des acomptes pour les petites ou moyennes entreprises</w:t>
      </w:r>
      <w:bookmarkEnd w:id="516"/>
    </w:p>
    <w:p w14:paraId="7F76DEE4" w14:textId="4474F2B7" w:rsidR="00F012D6" w:rsidRDefault="00DA29D4" w:rsidP="00B23A8A">
      <w:r>
        <w:t>C</w:t>
      </w:r>
      <w:r w:rsidR="00F012D6" w:rsidRPr="00167FF7">
        <w:t>onformément à l’article R2191-22 du code de la commande publique, la périodicité d</w:t>
      </w:r>
      <w:r w:rsidR="00F012D6">
        <w:t>e</w:t>
      </w:r>
      <w:r w:rsidR="00F012D6" w:rsidRPr="00167FF7">
        <w:t xml:space="preserve"> </w:t>
      </w:r>
      <w:r w:rsidR="00F012D6">
        <w:t>règlement définie dans les article</w:t>
      </w:r>
      <w:r w:rsidR="00A93C05">
        <w:t xml:space="preserve"> </w:t>
      </w:r>
      <w:r w:rsidR="00A93C05">
        <w:fldChar w:fldCharType="begin"/>
      </w:r>
      <w:r w:rsidR="00A93C05">
        <w:instrText xml:space="preserve"> REF _Ref187755677 \r \h </w:instrText>
      </w:r>
      <w:r w:rsidR="00A93C05">
        <w:fldChar w:fldCharType="separate"/>
      </w:r>
      <w:r w:rsidR="005F50A1">
        <w:t>16.3.3</w:t>
      </w:r>
      <w:r w:rsidR="00A93C05">
        <w:fldChar w:fldCharType="end"/>
      </w:r>
      <w:r w:rsidR="00A93C05">
        <w:t xml:space="preserve"> et </w:t>
      </w:r>
      <w:r w:rsidR="00A93C05">
        <w:fldChar w:fldCharType="begin"/>
      </w:r>
      <w:r w:rsidR="00A93C05">
        <w:instrText xml:space="preserve"> REF _Ref187755688 \r \h </w:instrText>
      </w:r>
      <w:r w:rsidR="00A93C05">
        <w:fldChar w:fldCharType="separate"/>
      </w:r>
      <w:r w:rsidR="005F50A1">
        <w:t>16.3.4</w:t>
      </w:r>
      <w:r w:rsidR="00A93C05">
        <w:fldChar w:fldCharType="end"/>
      </w:r>
      <w:r w:rsidR="00F012D6">
        <w:t xml:space="preserve"> </w:t>
      </w:r>
      <w:r w:rsidR="00F012D6" w:rsidRPr="00167FF7">
        <w:t>peut être ramené</w:t>
      </w:r>
      <w:r w:rsidR="00F012D6">
        <w:t>e</w:t>
      </w:r>
      <w:r w:rsidR="00F012D6" w:rsidRPr="00167FF7">
        <w:t xml:space="preserve"> à un mois, sur demande du Titulaire, lorsque ce dernier</w:t>
      </w:r>
      <w:r w:rsidR="00F012D6">
        <w:t>, ou l’un de ses sous-traitant,</w:t>
      </w:r>
      <w:r w:rsidR="00F012D6" w:rsidRPr="00167FF7">
        <w:t xml:space="preserve"> est une petite ou moyenne entreprise.</w:t>
      </w:r>
    </w:p>
    <w:p w14:paraId="6672F8FD" w14:textId="09C92758" w:rsidR="00B71091" w:rsidRPr="00916336" w:rsidRDefault="009A3DDB" w:rsidP="00351240">
      <w:pPr>
        <w:pStyle w:val="Titre1"/>
      </w:pPr>
      <w:bookmarkStart w:id="517" w:name="_Toc394063366"/>
      <w:bookmarkStart w:id="518" w:name="_Toc129867508"/>
      <w:bookmarkStart w:id="519" w:name="_Toc186542449"/>
      <w:bookmarkStart w:id="520" w:name="_Toc186543276"/>
      <w:bookmarkStart w:id="521" w:name="_Ref187143059"/>
      <w:bookmarkStart w:id="522" w:name="_Toc187246867"/>
      <w:bookmarkStart w:id="523" w:name="_Toc210382352"/>
      <w:bookmarkEnd w:id="492"/>
      <w:r>
        <w:t xml:space="preserve">Pénalités et </w:t>
      </w:r>
      <w:bookmarkEnd w:id="517"/>
      <w:bookmarkEnd w:id="518"/>
      <w:r>
        <w:t>indemnités</w:t>
      </w:r>
      <w:bookmarkEnd w:id="519"/>
      <w:bookmarkEnd w:id="520"/>
      <w:bookmarkEnd w:id="521"/>
      <w:bookmarkEnd w:id="522"/>
      <w:bookmarkEnd w:id="523"/>
    </w:p>
    <w:p w14:paraId="63C70243" w14:textId="07278EB2" w:rsidR="00E8574A" w:rsidRDefault="00E8574A" w:rsidP="00DD64E3">
      <w:r w:rsidRPr="00497FD4">
        <w:t xml:space="preserve">Il est dérogé à l’article </w:t>
      </w:r>
      <w:r w:rsidR="007F5EEA">
        <w:t>14.1.1</w:t>
      </w:r>
      <w:r w:rsidRPr="00497FD4">
        <w:t xml:space="preserve"> du </w:t>
      </w:r>
      <w:r w:rsidR="00103828">
        <w:t>CCAG-TIC</w:t>
      </w:r>
      <w:r w:rsidRPr="00FD6393">
        <w:t xml:space="preserve"> pour</w:t>
      </w:r>
      <w:r w:rsidRPr="00497FD4">
        <w:t xml:space="preserve"> le calcul des pénalités.</w:t>
      </w:r>
    </w:p>
    <w:p w14:paraId="5D2CF0F4" w14:textId="210B5FB0" w:rsidR="00E0545D" w:rsidRPr="00E0545D" w:rsidRDefault="00E0545D" w:rsidP="00B530D9">
      <w:pPr>
        <w:pStyle w:val="Titre2"/>
      </w:pPr>
      <w:bookmarkStart w:id="524" w:name="_Toc186543277"/>
      <w:bookmarkStart w:id="525" w:name="_Toc187246868"/>
      <w:bookmarkStart w:id="526" w:name="_Toc210382353"/>
      <w:r>
        <w:t>Principes généraux applicables aux pénalités</w:t>
      </w:r>
      <w:bookmarkEnd w:id="524"/>
      <w:bookmarkEnd w:id="525"/>
      <w:bookmarkEnd w:id="526"/>
    </w:p>
    <w:p w14:paraId="1A410582" w14:textId="77777777" w:rsidR="009A3DDB" w:rsidRPr="00497FD4" w:rsidRDefault="009A3DDB" w:rsidP="009A3DDB">
      <w:r w:rsidRPr="00497FD4">
        <w:t>En cas de non-respect de ses engagements et/ou de mauvaise couverture des besoins et attentes de la Cnam, le Titulaire encourt, sans mise en demeure préalable, des pénalités calculées selon les stipulations du présent article.</w:t>
      </w:r>
    </w:p>
    <w:p w14:paraId="4B7D1CED" w14:textId="77777777" w:rsidR="009A3DDB" w:rsidRPr="00497FD4" w:rsidRDefault="009A3DDB" w:rsidP="009A3DDB">
      <w:r w:rsidRPr="00497FD4">
        <w:t>Les pénalités dont le Titulaire pourrait être redevable sont réglées par compensation au moyen de retenues sur les paiements à lui faire.</w:t>
      </w:r>
    </w:p>
    <w:p w14:paraId="19CB7BA1" w14:textId="77777777" w:rsidR="009A3DDB" w:rsidRPr="00497FD4" w:rsidRDefault="009A3DDB" w:rsidP="009A3DDB">
      <w:r w:rsidRPr="00497FD4">
        <w:t>Il est expressément convenu que les pénalités prévues au présent CCAP ont uniquement un caractère moratoire. Le Titulaire reste donc redevable de la prestation et ne peut se considérer comme libéré de son obligation du fait du paiement de ladite pénalité.</w:t>
      </w:r>
    </w:p>
    <w:p w14:paraId="2F010932" w14:textId="77777777" w:rsidR="009A3DDB" w:rsidRPr="000F5308" w:rsidRDefault="009A3DDB" w:rsidP="009A3DDB">
      <w:r w:rsidRPr="000F5308">
        <w:t xml:space="preserve">Les pénalités du présent article ne sauraient exclure les autres sanctions contractuelles que la Cnam </w:t>
      </w:r>
      <w:r>
        <w:t>est</w:t>
      </w:r>
      <w:r w:rsidRPr="000F5308">
        <w:t xml:space="preserve"> en droit d’appliquer au Titulaire :</w:t>
      </w:r>
    </w:p>
    <w:p w14:paraId="55CA968F" w14:textId="495F27FC" w:rsidR="009A3DDB" w:rsidRPr="009A3DDB" w:rsidRDefault="009A3DDB" w:rsidP="008041DA">
      <w:pPr>
        <w:pStyle w:val="Puce1"/>
      </w:pPr>
      <w:r w:rsidRPr="009A3DDB">
        <w:t>L'exécution de l’accord-cadre aux</w:t>
      </w:r>
      <w:r>
        <w:t xml:space="preserve"> frais et risques du Titulaire ;</w:t>
      </w:r>
    </w:p>
    <w:p w14:paraId="57FECC28" w14:textId="77777777" w:rsidR="009A3DDB" w:rsidRPr="009A3DDB" w:rsidRDefault="009A3DDB" w:rsidP="008041DA">
      <w:pPr>
        <w:pStyle w:val="Puce1"/>
      </w:pPr>
      <w:r w:rsidRPr="009A3DDB">
        <w:t>La résiliation de l’accord-cadre, en application des stipulations contractuelles.</w:t>
      </w:r>
    </w:p>
    <w:p w14:paraId="64EAFD0F" w14:textId="77777777" w:rsidR="009A3DDB" w:rsidRPr="00167FF7" w:rsidRDefault="009A3DDB" w:rsidP="009A3DDB">
      <w:r w:rsidRPr="00167FF7">
        <w:t xml:space="preserve">La non déduction des pénalités par la Cnam ne peut pas être interprétée comme une renonciation à l'application des pénalités. Le décompte des pénalités est notifié au Titulaire après discussion contradictoire entre la Cnam et ce dernier. Le Titulaire est admis à présenter ses observations à la </w:t>
      </w:r>
      <w:r w:rsidRPr="00167FF7">
        <w:lastRenderedPageBreak/>
        <w:t xml:space="preserve">Cnam dans un délai de 5 jours calendaires à compter de la notification de ce décompte. Passé ce délai, le Titulaire est réputé avoir accepté les pénalités. </w:t>
      </w:r>
    </w:p>
    <w:p w14:paraId="35C62668" w14:textId="0F5D804F" w:rsidR="00E0545D" w:rsidRDefault="00E0545D" w:rsidP="00DD64E3">
      <w:pPr>
        <w:rPr>
          <w:rFonts w:cs="Calibri"/>
        </w:rPr>
      </w:pPr>
      <w:r w:rsidRPr="00E43655">
        <w:t>Il est précisé que tout</w:t>
      </w:r>
      <w:r w:rsidR="00E43655" w:rsidRPr="00E43655">
        <w:t xml:space="preserve">e période (minute, heure, jour, semaine, mois, etc.) entamée </w:t>
      </w:r>
      <w:r w:rsidRPr="00E43655">
        <w:t>compte pour un</w:t>
      </w:r>
      <w:r w:rsidR="00E43655" w:rsidRPr="00E43655">
        <w:t>e période complète</w:t>
      </w:r>
      <w:r w:rsidRPr="00E43655">
        <w:rPr>
          <w:rFonts w:cs="Calibri"/>
        </w:rPr>
        <w:t>.</w:t>
      </w:r>
    </w:p>
    <w:p w14:paraId="516F5F8D" w14:textId="77777777" w:rsidR="00F210EB" w:rsidRPr="00F210EB" w:rsidRDefault="00F210EB" w:rsidP="00B530D9">
      <w:pPr>
        <w:pStyle w:val="Titre2"/>
      </w:pPr>
      <w:bookmarkStart w:id="527" w:name="_Toc186543280"/>
      <w:bookmarkStart w:id="528" w:name="_Toc187246869"/>
      <w:bookmarkStart w:id="529" w:name="_Toc210382354"/>
      <w:bookmarkStart w:id="530" w:name="_Toc394063367"/>
      <w:bookmarkStart w:id="531" w:name="_Toc186543278"/>
      <w:r w:rsidRPr="00F210EB">
        <w:t>Pénalités pour fait de retard</w:t>
      </w:r>
      <w:bookmarkEnd w:id="527"/>
      <w:bookmarkEnd w:id="528"/>
      <w:bookmarkEnd w:id="529"/>
    </w:p>
    <w:p w14:paraId="38B17B24" w14:textId="00A1711F" w:rsidR="00F210EB" w:rsidRPr="00F210EB" w:rsidRDefault="00F210EB" w:rsidP="00F210EB">
      <w:r w:rsidRPr="00F210EB">
        <w:t xml:space="preserve">Tous les faits de retard constatés en application du tableau défini au </w:t>
      </w:r>
      <w:r>
        <w:t>§</w:t>
      </w:r>
      <w:r w:rsidRPr="00F210EB">
        <w:t>4.7.1 du CCTP sont décomptés par la Cnam trimestriellement. Chaque fait de retard donne lieu à une pénalité de 500€.</w:t>
      </w:r>
    </w:p>
    <w:p w14:paraId="396FD979" w14:textId="2665D086" w:rsidR="0076531B" w:rsidRPr="005C0461" w:rsidRDefault="00F210EB" w:rsidP="0076531B">
      <w:pPr>
        <w:rPr>
          <w:rFonts w:cstheme="minorHAnsi"/>
        </w:rPr>
      </w:pPr>
      <w:r w:rsidRPr="007120E2">
        <w:rPr>
          <w:rFonts w:cstheme="minorHAnsi"/>
        </w:rPr>
        <w:t>Les pénalités liées aux faits de retard sont précomptées sur les factures relatives au forfait d’Assistance au pilotage global de l’accord-cadre.</w:t>
      </w:r>
    </w:p>
    <w:p w14:paraId="7E0229D0" w14:textId="77777777" w:rsidR="00E6570D" w:rsidRPr="00DB63C1" w:rsidRDefault="00E6570D" w:rsidP="00B530D9">
      <w:pPr>
        <w:pStyle w:val="Titre2"/>
      </w:pPr>
      <w:bookmarkStart w:id="532" w:name="_Ref186461242"/>
      <w:bookmarkStart w:id="533" w:name="_Toc186462934"/>
      <w:bookmarkStart w:id="534" w:name="_Toc186467331"/>
      <w:bookmarkStart w:id="535" w:name="_Toc186716200"/>
      <w:bookmarkStart w:id="536" w:name="_Toc187246870"/>
      <w:bookmarkStart w:id="537" w:name="_Toc210382355"/>
      <w:r w:rsidRPr="00DB63C1">
        <w:t>Pénalité pour recours non autorisé</w:t>
      </w:r>
      <w:r>
        <w:t xml:space="preserve"> à l'Intelligence Artificielle (IA)</w:t>
      </w:r>
      <w:bookmarkEnd w:id="532"/>
      <w:bookmarkEnd w:id="533"/>
      <w:bookmarkEnd w:id="534"/>
      <w:bookmarkEnd w:id="535"/>
      <w:bookmarkEnd w:id="536"/>
      <w:bookmarkEnd w:id="537"/>
    </w:p>
    <w:p w14:paraId="340B1ABB" w14:textId="3C8046A3" w:rsidR="00E6570D" w:rsidRPr="00DB63C1" w:rsidRDefault="00E6570D" w:rsidP="00E6570D">
      <w:pPr>
        <w:rPr>
          <w:rFonts w:cstheme="minorHAnsi"/>
        </w:rPr>
      </w:pPr>
      <w:r w:rsidRPr="00DB63C1">
        <w:rPr>
          <w:rFonts w:cstheme="minorHAnsi"/>
        </w:rPr>
        <w:t xml:space="preserve">En cas de recours à l’Intelligence Artificielle dans le cadre des prestations prévues au CCTP, sans autorisation préalable de la Cnam, le Titulaire encourt l'application d'une pénalité </w:t>
      </w:r>
      <w:r>
        <w:rPr>
          <w:rFonts w:cstheme="minorHAnsi"/>
        </w:rPr>
        <w:t>forfaitaire</w:t>
      </w:r>
      <w:r w:rsidRPr="00DB63C1">
        <w:rPr>
          <w:rFonts w:cstheme="minorHAnsi"/>
        </w:rPr>
        <w:t xml:space="preserve">, </w:t>
      </w:r>
      <w:r>
        <w:rPr>
          <w:rFonts w:cstheme="minorHAnsi"/>
        </w:rPr>
        <w:t>déterminée</w:t>
      </w:r>
      <w:r w:rsidRPr="00DB63C1">
        <w:rPr>
          <w:rFonts w:cstheme="minorHAnsi"/>
        </w:rPr>
        <w:t xml:space="preserve"> c</w:t>
      </w:r>
      <w:r>
        <w:rPr>
          <w:rFonts w:cstheme="minorHAnsi"/>
        </w:rPr>
        <w:t>omme suit :</w:t>
      </w:r>
    </w:p>
    <w:p w14:paraId="290D4FAD" w14:textId="3DC36A01" w:rsidR="00E6570D" w:rsidRPr="00F403B5" w:rsidRDefault="00E6570D" w:rsidP="008041DA">
      <w:pPr>
        <w:pStyle w:val="Puce1"/>
      </w:pPr>
      <w:r w:rsidRPr="00F403B5">
        <w:t xml:space="preserve">Montant de la pénalité : Une pénalité forfaitaire de 50 000€ pour chaque </w:t>
      </w:r>
      <w:r w:rsidR="00BC5F6E">
        <w:t xml:space="preserve">situation </w:t>
      </w:r>
      <w:r w:rsidRPr="00F403B5">
        <w:t>constatée.</w:t>
      </w:r>
    </w:p>
    <w:p w14:paraId="7EB66E38" w14:textId="77777777" w:rsidR="00E6570D" w:rsidRPr="00DB63C1" w:rsidRDefault="00E6570D" w:rsidP="008041DA">
      <w:pPr>
        <w:pStyle w:val="Puce1"/>
      </w:pPr>
      <w:r w:rsidRPr="00DB63C1">
        <w:t>Cumul des pénalités</w:t>
      </w:r>
      <w:r>
        <w:t xml:space="preserve"> : </w:t>
      </w:r>
      <w:r w:rsidRPr="00DB63C1">
        <w:t xml:space="preserve">En cas de récidive ou de recours multiple non autorisé à l’IA, </w:t>
      </w:r>
      <w:r>
        <w:t xml:space="preserve">dans le cadre d’un même projet, </w:t>
      </w:r>
      <w:r w:rsidRPr="00DB63C1">
        <w:t>les pénalités sont cumulatives et appliquées individuellement à chaque prestation concernée.</w:t>
      </w:r>
    </w:p>
    <w:p w14:paraId="37AF5A66" w14:textId="67BF9658" w:rsidR="00E6570D" w:rsidRDefault="00E6570D" w:rsidP="008041DA">
      <w:pPr>
        <w:pStyle w:val="Puce1"/>
      </w:pPr>
      <w:r w:rsidRPr="00DB63C1">
        <w:t xml:space="preserve">Si le recours non autorisé à l’IA entraîne des impacts significatifs sur la qualité des prestations ou une atteinte aux obligations contractuelles, la Cnam </w:t>
      </w:r>
      <w:r>
        <w:t>peut</w:t>
      </w:r>
      <w:r w:rsidRPr="00DB63C1">
        <w:t xml:space="preserve"> résili</w:t>
      </w:r>
      <w:r>
        <w:t>er</w:t>
      </w:r>
      <w:r w:rsidRPr="00DB63C1">
        <w:t xml:space="preserve"> l’accord-cadre pour faute du Titulaire, conformément aux </w:t>
      </w:r>
      <w:r>
        <w:t xml:space="preserve">stipulations de l’article </w:t>
      </w:r>
      <w:r>
        <w:fldChar w:fldCharType="begin"/>
      </w:r>
      <w:r>
        <w:instrText xml:space="preserve"> REF _Ref186731978 \r \h </w:instrText>
      </w:r>
      <w:r>
        <w:fldChar w:fldCharType="separate"/>
      </w:r>
      <w:r w:rsidR="00F634C3">
        <w:t>34.2</w:t>
      </w:r>
      <w:r>
        <w:fldChar w:fldCharType="end"/>
      </w:r>
      <w:r w:rsidRPr="00DB63C1">
        <w:t>.</w:t>
      </w:r>
    </w:p>
    <w:p w14:paraId="747835B3" w14:textId="77777777" w:rsidR="00F210EB" w:rsidRPr="007B369A" w:rsidRDefault="00F210EB" w:rsidP="00B530D9">
      <w:pPr>
        <w:pStyle w:val="Titre2"/>
      </w:pPr>
      <w:bookmarkStart w:id="538" w:name="_Toc186543281"/>
      <w:bookmarkStart w:id="539" w:name="_Toc187246871"/>
      <w:bookmarkStart w:id="540" w:name="_Toc210382356"/>
      <w:r w:rsidRPr="007B369A">
        <w:t>Pénalités pour retard dans l’exécution des prestations à bons de commande</w:t>
      </w:r>
      <w:bookmarkEnd w:id="538"/>
      <w:bookmarkEnd w:id="539"/>
      <w:bookmarkEnd w:id="540"/>
    </w:p>
    <w:p w14:paraId="68928A42" w14:textId="77777777" w:rsidR="007B369A" w:rsidRDefault="007B369A" w:rsidP="007B369A">
      <w:r w:rsidRPr="00167FF7">
        <w:t xml:space="preserve">Les bons de commande comprennent une ou plusieurs dates impératives pour l’exécution des prestations attendues. </w:t>
      </w:r>
    </w:p>
    <w:p w14:paraId="58027BAC" w14:textId="597246D3" w:rsidR="00F210EB" w:rsidRPr="007B369A" w:rsidRDefault="007B369A" w:rsidP="007B369A">
      <w:r w:rsidRPr="007B369A">
        <w:t>Les retards constatés au regard de chacune de ces dates sont cumulés jusqu’à la livraison conforme du plus tardif des livrables attendus. Ils peuvent donner lieu à l’application de pénalités calculées selon la formule paramétrique suivante :</w:t>
      </w:r>
    </w:p>
    <w:p w14:paraId="14E88EC1" w14:textId="77777777" w:rsidR="007B369A" w:rsidRPr="00167FF7" w:rsidRDefault="007B369A" w:rsidP="007B369A">
      <w:pPr>
        <w:ind w:left="284"/>
      </w:pPr>
      <w:r w:rsidRPr="00167FF7">
        <w:t>P = R x 1/200 x M</w:t>
      </w:r>
    </w:p>
    <w:p w14:paraId="38B944E0" w14:textId="77777777" w:rsidR="007B369A" w:rsidRPr="00167FF7" w:rsidRDefault="007B369A" w:rsidP="007B369A">
      <w:r w:rsidRPr="00167FF7">
        <w:t>Dans laquelle :</w:t>
      </w:r>
    </w:p>
    <w:p w14:paraId="36941925" w14:textId="77777777" w:rsidR="007B369A" w:rsidRPr="00167FF7" w:rsidRDefault="007B369A" w:rsidP="007B369A">
      <w:pPr>
        <w:ind w:left="284"/>
      </w:pPr>
      <w:r w:rsidRPr="00167FF7">
        <w:t>P représente le montant de la pénalité.</w:t>
      </w:r>
    </w:p>
    <w:p w14:paraId="6A957D20" w14:textId="77777777" w:rsidR="007B369A" w:rsidRPr="00167FF7" w:rsidRDefault="007B369A" w:rsidP="007B369A">
      <w:pPr>
        <w:ind w:left="284"/>
      </w:pPr>
      <w:r w:rsidRPr="00167FF7">
        <w:t>R représente le retard cumulé constaté en jours ouvrés.</w:t>
      </w:r>
    </w:p>
    <w:p w14:paraId="52E8A4FF" w14:textId="308F9F64" w:rsidR="007B369A" w:rsidRDefault="007B369A" w:rsidP="007B369A">
      <w:pPr>
        <w:ind w:left="284"/>
      </w:pPr>
      <w:r w:rsidRPr="00183AA3">
        <w:t>M représente le montant total en €HT du bon de commande considéré ou le montant total en €HT de l’ensemble des bons de commande du projet, pour les projets comportant plusieurs bons de commande.</w:t>
      </w:r>
    </w:p>
    <w:p w14:paraId="10E291D4" w14:textId="0FA9F7C3" w:rsidR="007B369A" w:rsidRDefault="007B369A" w:rsidP="00B530D9">
      <w:pPr>
        <w:pStyle w:val="Titre2"/>
      </w:pPr>
      <w:bookmarkStart w:id="541" w:name="_Toc187246872"/>
      <w:bookmarkStart w:id="542" w:name="_Toc210382357"/>
      <w:r>
        <w:t>Pénalité pour défaut de qualité d’un livrable</w:t>
      </w:r>
      <w:bookmarkEnd w:id="541"/>
      <w:bookmarkEnd w:id="542"/>
    </w:p>
    <w:p w14:paraId="0692BCE6" w14:textId="37248070" w:rsidR="007B369A" w:rsidRDefault="007B369A" w:rsidP="00B530D9">
      <w:pPr>
        <w:pStyle w:val="Titre3"/>
      </w:pPr>
      <w:bookmarkStart w:id="543" w:name="_Toc187246873"/>
      <w:bookmarkStart w:id="544" w:name="_Toc210382358"/>
      <w:r>
        <w:t>Défaut de qualité d’un livrable logiciel</w:t>
      </w:r>
      <w:bookmarkEnd w:id="543"/>
      <w:bookmarkEnd w:id="544"/>
    </w:p>
    <w:p w14:paraId="7659D5FB" w14:textId="2C328535" w:rsidR="00D22F1E" w:rsidRDefault="007B369A" w:rsidP="007B369A">
      <w:r w:rsidRPr="00B95CC5">
        <w:t xml:space="preserve">Le Titulaire doit respecter un objectif de moins de 10 % d'anomalies de tous types par jour de </w:t>
      </w:r>
      <w:r>
        <w:rPr>
          <w:rFonts w:cstheme="minorHAnsi"/>
        </w:rPr>
        <w:t>charge</w:t>
      </w:r>
      <w:r w:rsidRPr="00C47FC3">
        <w:rPr>
          <w:rFonts w:cstheme="minorHAnsi"/>
        </w:rPr>
        <w:t xml:space="preserve"> </w:t>
      </w:r>
      <w:r w:rsidR="00D22F1E">
        <w:rPr>
          <w:rFonts w:cstheme="minorHAnsi"/>
        </w:rPr>
        <w:t>« </w:t>
      </w:r>
      <w:r>
        <w:rPr>
          <w:rFonts w:cstheme="minorHAnsi"/>
        </w:rPr>
        <w:t>DEV+TU</w:t>
      </w:r>
      <w:r w:rsidR="00D22F1E">
        <w:rPr>
          <w:rFonts w:cstheme="minorHAnsi"/>
        </w:rPr>
        <w:t> »</w:t>
      </w:r>
      <w:r w:rsidRPr="00B95CC5">
        <w:t xml:space="preserve">. Cette </w:t>
      </w:r>
      <w:r>
        <w:t>exigence</w:t>
      </w:r>
      <w:r w:rsidRPr="00B95CC5">
        <w:t xml:space="preserve"> s'applique pour chaque bon de commande </w:t>
      </w:r>
      <w:r>
        <w:t>relatif aux activités de</w:t>
      </w:r>
      <w:r w:rsidRPr="00B95CC5">
        <w:t xml:space="preserve"> développement et de maintenance évolutive. </w:t>
      </w:r>
      <w:r>
        <w:t>Pour les projets comportant plusieurs bons de commande, le calcul des jours de charge DEV+TU</w:t>
      </w:r>
      <w:r w:rsidR="00D22F1E">
        <w:t xml:space="preserve"> et du montant total DEV+TU</w:t>
      </w:r>
      <w:r>
        <w:t xml:space="preserve"> </w:t>
      </w:r>
      <w:r w:rsidR="00223A02">
        <w:t>s’</w:t>
      </w:r>
      <w:r>
        <w:t>effectu</w:t>
      </w:r>
      <w:r w:rsidR="00223A02">
        <w:t>e</w:t>
      </w:r>
      <w:r>
        <w:t xml:space="preserve"> sur l’ensemble des commandes concernées.</w:t>
      </w:r>
      <w:r w:rsidR="00D22F1E">
        <w:t xml:space="preserve"> </w:t>
      </w:r>
    </w:p>
    <w:p w14:paraId="388E55E1" w14:textId="360F1A56" w:rsidR="007B369A" w:rsidRDefault="007B369A" w:rsidP="007B369A">
      <w:r w:rsidRPr="007979F3">
        <w:lastRenderedPageBreak/>
        <w:t>En cas de dépassement de ce seuil, une pénalité progressive est appliquée sans mise en demeure préalable,</w:t>
      </w:r>
      <w:r w:rsidR="00223A02">
        <w:t xml:space="preserve"> selon les modalités suivantes :</w:t>
      </w:r>
    </w:p>
    <w:tbl>
      <w:tblPr>
        <w:tblStyle w:val="Grilledutableau"/>
        <w:tblW w:w="0" w:type="auto"/>
        <w:jc w:val="center"/>
        <w:tblLook w:val="04A0" w:firstRow="1" w:lastRow="0" w:firstColumn="1" w:lastColumn="0" w:noHBand="0" w:noVBand="1"/>
      </w:tblPr>
      <w:tblGrid>
        <w:gridCol w:w="2122"/>
        <w:gridCol w:w="2126"/>
        <w:gridCol w:w="2126"/>
      </w:tblGrid>
      <w:tr w:rsidR="007D2D2D" w:rsidRPr="004E1456" w14:paraId="0FC5D337" w14:textId="77777777" w:rsidTr="0019392C">
        <w:trPr>
          <w:jc w:val="center"/>
        </w:trPr>
        <w:tc>
          <w:tcPr>
            <w:tcW w:w="2122" w:type="dxa"/>
            <w:shd w:val="clear" w:color="auto" w:fill="1F497D" w:themeFill="text2"/>
            <w:vAlign w:val="center"/>
          </w:tcPr>
          <w:p w14:paraId="1C211A17" w14:textId="77777777" w:rsidR="007D2D2D" w:rsidRPr="004E1456" w:rsidRDefault="007D2D2D" w:rsidP="0019392C">
            <w:pPr>
              <w:spacing w:before="0" w:after="0"/>
              <w:jc w:val="center"/>
              <w:rPr>
                <w:rFonts w:asciiTheme="minorHAnsi" w:hAnsiTheme="minorHAnsi" w:cstheme="minorHAnsi"/>
                <w:b/>
                <w:color w:val="FFFFFF" w:themeColor="background1"/>
                <w:sz w:val="20"/>
                <w:szCs w:val="20"/>
              </w:rPr>
            </w:pPr>
            <w:r w:rsidRPr="004E1456">
              <w:rPr>
                <w:rFonts w:asciiTheme="minorHAnsi" w:hAnsiTheme="minorHAnsi" w:cstheme="minorHAnsi"/>
                <w:b/>
                <w:color w:val="FFFFFF" w:themeColor="background1"/>
                <w:sz w:val="20"/>
                <w:szCs w:val="20"/>
              </w:rPr>
              <w:t>Pourcentage d’anomalies</w:t>
            </w:r>
          </w:p>
        </w:tc>
        <w:tc>
          <w:tcPr>
            <w:tcW w:w="2126" w:type="dxa"/>
            <w:shd w:val="clear" w:color="auto" w:fill="1F497D" w:themeFill="text2"/>
            <w:vAlign w:val="center"/>
          </w:tcPr>
          <w:p w14:paraId="3CF2A0AC" w14:textId="77777777" w:rsidR="007D2D2D" w:rsidRPr="004E1456" w:rsidRDefault="007D2D2D" w:rsidP="0019392C">
            <w:pPr>
              <w:spacing w:before="0" w:after="0"/>
              <w:jc w:val="center"/>
              <w:rPr>
                <w:rFonts w:asciiTheme="minorHAnsi" w:hAnsiTheme="minorHAnsi" w:cstheme="minorHAnsi"/>
                <w:b/>
                <w:color w:val="FFFFFF" w:themeColor="background1"/>
                <w:sz w:val="20"/>
                <w:szCs w:val="20"/>
              </w:rPr>
            </w:pPr>
            <w:r w:rsidRPr="004E1456">
              <w:rPr>
                <w:rFonts w:asciiTheme="minorHAnsi" w:hAnsiTheme="minorHAnsi" w:cstheme="minorHAnsi"/>
                <w:b/>
                <w:color w:val="FFFFFF" w:themeColor="background1"/>
                <w:sz w:val="20"/>
                <w:szCs w:val="20"/>
              </w:rPr>
              <w:t>Pénalité en % du montant total DEV+TU (en €HT)</w:t>
            </w:r>
          </w:p>
        </w:tc>
        <w:tc>
          <w:tcPr>
            <w:tcW w:w="2126" w:type="dxa"/>
            <w:shd w:val="clear" w:color="auto" w:fill="1F497D" w:themeFill="text2"/>
            <w:vAlign w:val="center"/>
          </w:tcPr>
          <w:p w14:paraId="430AC8CA" w14:textId="77777777" w:rsidR="007D2D2D" w:rsidRPr="004E1456" w:rsidRDefault="007D2D2D" w:rsidP="0019392C">
            <w:pPr>
              <w:spacing w:before="0" w:after="0"/>
              <w:jc w:val="center"/>
              <w:rPr>
                <w:rFonts w:asciiTheme="minorHAnsi" w:hAnsiTheme="minorHAnsi" w:cstheme="minorHAnsi"/>
                <w:b/>
                <w:color w:val="FFFFFF" w:themeColor="background1"/>
                <w:sz w:val="20"/>
                <w:szCs w:val="20"/>
              </w:rPr>
            </w:pPr>
            <w:r w:rsidRPr="004E1456">
              <w:rPr>
                <w:rFonts w:asciiTheme="minorHAnsi" w:hAnsiTheme="minorHAnsi" w:cstheme="minorHAnsi"/>
                <w:b/>
                <w:color w:val="FFFFFF" w:themeColor="background1"/>
                <w:sz w:val="20"/>
                <w:szCs w:val="20"/>
              </w:rPr>
              <w:t>Pénalité minimum</w:t>
            </w:r>
          </w:p>
        </w:tc>
      </w:tr>
      <w:tr w:rsidR="007D2D2D" w:rsidRPr="004E1456" w14:paraId="141A7E46" w14:textId="77777777" w:rsidTr="0019392C">
        <w:trPr>
          <w:jc w:val="center"/>
        </w:trPr>
        <w:tc>
          <w:tcPr>
            <w:tcW w:w="2122" w:type="dxa"/>
            <w:vAlign w:val="center"/>
          </w:tcPr>
          <w:p w14:paraId="334492B0"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&lt;</w:t>
            </w:r>
            <w:r w:rsidRPr="004E1456">
              <w:rPr>
                <w:rFonts w:asciiTheme="minorHAnsi" w:hAnsiTheme="minorHAnsi" w:cstheme="minorHAnsi"/>
                <w:sz w:val="20"/>
                <w:szCs w:val="20"/>
              </w:rPr>
              <w:t>10%</w:t>
            </w:r>
          </w:p>
        </w:tc>
        <w:tc>
          <w:tcPr>
            <w:tcW w:w="2126" w:type="dxa"/>
            <w:vAlign w:val="center"/>
          </w:tcPr>
          <w:p w14:paraId="68BC3C22"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Aucune pénalité</w:t>
            </w:r>
          </w:p>
        </w:tc>
        <w:tc>
          <w:tcPr>
            <w:tcW w:w="2126" w:type="dxa"/>
            <w:vAlign w:val="center"/>
          </w:tcPr>
          <w:p w14:paraId="185BC829"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Aucune pénalité</w:t>
            </w:r>
          </w:p>
        </w:tc>
      </w:tr>
      <w:tr w:rsidR="007D2D2D" w:rsidRPr="004E1456" w14:paraId="1D65C6ED" w14:textId="77777777" w:rsidTr="0019392C">
        <w:trPr>
          <w:jc w:val="center"/>
        </w:trPr>
        <w:tc>
          <w:tcPr>
            <w:tcW w:w="2122" w:type="dxa"/>
            <w:vAlign w:val="center"/>
          </w:tcPr>
          <w:p w14:paraId="576B11CE"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10% et </w:t>
            </w:r>
            <w:r>
              <w:rPr>
                <w:rFonts w:asciiTheme="minorHAnsi" w:hAnsiTheme="minorHAnsi" w:cstheme="minorHAnsi"/>
                <w:sz w:val="20"/>
                <w:szCs w:val="20"/>
              </w:rPr>
              <w:t>&lt;</w:t>
            </w:r>
            <w:r w:rsidRPr="004E1456">
              <w:rPr>
                <w:rFonts w:asciiTheme="minorHAnsi" w:hAnsiTheme="minorHAnsi" w:cstheme="minorHAnsi"/>
                <w:sz w:val="20"/>
                <w:szCs w:val="20"/>
              </w:rPr>
              <w:t>20%</w:t>
            </w:r>
          </w:p>
        </w:tc>
        <w:tc>
          <w:tcPr>
            <w:tcW w:w="2126" w:type="dxa"/>
            <w:vAlign w:val="center"/>
          </w:tcPr>
          <w:p w14:paraId="4196E586"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3%</w:t>
            </w:r>
          </w:p>
        </w:tc>
        <w:tc>
          <w:tcPr>
            <w:tcW w:w="2126" w:type="dxa"/>
            <w:vAlign w:val="center"/>
          </w:tcPr>
          <w:p w14:paraId="54F02FC7"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1 000€</w:t>
            </w:r>
          </w:p>
        </w:tc>
      </w:tr>
      <w:tr w:rsidR="007D2D2D" w:rsidRPr="004E1456" w14:paraId="66E385D4" w14:textId="77777777" w:rsidTr="0019392C">
        <w:trPr>
          <w:jc w:val="center"/>
        </w:trPr>
        <w:tc>
          <w:tcPr>
            <w:tcW w:w="2122" w:type="dxa"/>
            <w:vAlign w:val="center"/>
          </w:tcPr>
          <w:p w14:paraId="648D3F92"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20% et </w:t>
            </w:r>
            <w:r>
              <w:rPr>
                <w:rFonts w:asciiTheme="minorHAnsi" w:hAnsiTheme="minorHAnsi" w:cstheme="minorHAnsi"/>
                <w:sz w:val="20"/>
                <w:szCs w:val="20"/>
              </w:rPr>
              <w:t>&lt;</w:t>
            </w:r>
            <w:r w:rsidRPr="004E1456">
              <w:rPr>
                <w:rFonts w:asciiTheme="minorHAnsi" w:hAnsiTheme="minorHAnsi" w:cstheme="minorHAnsi"/>
                <w:sz w:val="20"/>
                <w:szCs w:val="20"/>
              </w:rPr>
              <w:t>40%</w:t>
            </w:r>
          </w:p>
        </w:tc>
        <w:tc>
          <w:tcPr>
            <w:tcW w:w="2126" w:type="dxa"/>
            <w:vAlign w:val="center"/>
          </w:tcPr>
          <w:p w14:paraId="19CCBD33"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8%</w:t>
            </w:r>
          </w:p>
        </w:tc>
        <w:tc>
          <w:tcPr>
            <w:tcW w:w="2126" w:type="dxa"/>
            <w:vAlign w:val="center"/>
          </w:tcPr>
          <w:p w14:paraId="5E831C5A"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2 000€</w:t>
            </w:r>
          </w:p>
        </w:tc>
      </w:tr>
      <w:tr w:rsidR="007D2D2D" w:rsidRPr="004E1456" w14:paraId="3ADC03C8" w14:textId="77777777" w:rsidTr="0019392C">
        <w:trPr>
          <w:jc w:val="center"/>
        </w:trPr>
        <w:tc>
          <w:tcPr>
            <w:tcW w:w="2122" w:type="dxa"/>
            <w:vAlign w:val="center"/>
          </w:tcPr>
          <w:p w14:paraId="41920DC0"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40% et </w:t>
            </w:r>
            <w:r>
              <w:rPr>
                <w:rFonts w:asciiTheme="minorHAnsi" w:hAnsiTheme="minorHAnsi" w:cstheme="minorHAnsi"/>
                <w:sz w:val="20"/>
                <w:szCs w:val="20"/>
              </w:rPr>
              <w:t>&lt;</w:t>
            </w:r>
            <w:r w:rsidRPr="004E1456">
              <w:rPr>
                <w:rFonts w:asciiTheme="minorHAnsi" w:hAnsiTheme="minorHAnsi" w:cstheme="minorHAnsi"/>
                <w:sz w:val="20"/>
                <w:szCs w:val="20"/>
              </w:rPr>
              <w:t>60%</w:t>
            </w:r>
          </w:p>
        </w:tc>
        <w:tc>
          <w:tcPr>
            <w:tcW w:w="2126" w:type="dxa"/>
            <w:vAlign w:val="center"/>
          </w:tcPr>
          <w:p w14:paraId="1B2662A2"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15%</w:t>
            </w:r>
          </w:p>
        </w:tc>
        <w:tc>
          <w:tcPr>
            <w:tcW w:w="2126" w:type="dxa"/>
            <w:vAlign w:val="center"/>
          </w:tcPr>
          <w:p w14:paraId="2AA29933"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2 500€</w:t>
            </w:r>
          </w:p>
        </w:tc>
      </w:tr>
      <w:tr w:rsidR="007D2D2D" w:rsidRPr="004E1456" w14:paraId="41DBF3B0" w14:textId="77777777" w:rsidTr="0019392C">
        <w:trPr>
          <w:jc w:val="center"/>
        </w:trPr>
        <w:tc>
          <w:tcPr>
            <w:tcW w:w="2122" w:type="dxa"/>
            <w:vAlign w:val="center"/>
          </w:tcPr>
          <w:p w14:paraId="2589E9B9"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60% et </w:t>
            </w:r>
            <w:r>
              <w:rPr>
                <w:rFonts w:asciiTheme="minorHAnsi" w:hAnsiTheme="minorHAnsi" w:cstheme="minorHAnsi"/>
                <w:sz w:val="20"/>
                <w:szCs w:val="20"/>
              </w:rPr>
              <w:t>&lt;</w:t>
            </w:r>
            <w:r w:rsidRPr="004E1456">
              <w:rPr>
                <w:rFonts w:asciiTheme="minorHAnsi" w:hAnsiTheme="minorHAnsi" w:cstheme="minorHAnsi"/>
                <w:sz w:val="20"/>
                <w:szCs w:val="20"/>
              </w:rPr>
              <w:t>80%</w:t>
            </w:r>
          </w:p>
        </w:tc>
        <w:tc>
          <w:tcPr>
            <w:tcW w:w="2126" w:type="dxa"/>
            <w:vAlign w:val="center"/>
          </w:tcPr>
          <w:p w14:paraId="36D81E6C"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20%</w:t>
            </w:r>
          </w:p>
        </w:tc>
        <w:tc>
          <w:tcPr>
            <w:tcW w:w="2126" w:type="dxa"/>
            <w:vAlign w:val="center"/>
          </w:tcPr>
          <w:p w14:paraId="1C13E243"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3 000€</w:t>
            </w:r>
          </w:p>
        </w:tc>
      </w:tr>
      <w:tr w:rsidR="007D2D2D" w:rsidRPr="004E1456" w14:paraId="74FD8C97" w14:textId="77777777" w:rsidTr="0019392C">
        <w:trPr>
          <w:jc w:val="center"/>
        </w:trPr>
        <w:tc>
          <w:tcPr>
            <w:tcW w:w="2122" w:type="dxa"/>
            <w:vAlign w:val="center"/>
          </w:tcPr>
          <w:p w14:paraId="2E208E7D"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80% et </w:t>
            </w:r>
            <w:r>
              <w:rPr>
                <w:rFonts w:asciiTheme="minorHAnsi" w:hAnsiTheme="minorHAnsi" w:cstheme="minorHAnsi"/>
                <w:sz w:val="20"/>
                <w:szCs w:val="20"/>
              </w:rPr>
              <w:t>&lt;</w:t>
            </w:r>
            <w:r w:rsidRPr="004E1456">
              <w:rPr>
                <w:rFonts w:asciiTheme="minorHAnsi" w:hAnsiTheme="minorHAnsi" w:cstheme="minorHAnsi"/>
                <w:sz w:val="20"/>
                <w:szCs w:val="20"/>
              </w:rPr>
              <w:t>100%</w:t>
            </w:r>
          </w:p>
        </w:tc>
        <w:tc>
          <w:tcPr>
            <w:tcW w:w="2126" w:type="dxa"/>
            <w:vAlign w:val="center"/>
          </w:tcPr>
          <w:p w14:paraId="32072C4D"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25%</w:t>
            </w:r>
          </w:p>
        </w:tc>
        <w:tc>
          <w:tcPr>
            <w:tcW w:w="2126" w:type="dxa"/>
            <w:vAlign w:val="center"/>
          </w:tcPr>
          <w:p w14:paraId="583B461C"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3 500€</w:t>
            </w:r>
          </w:p>
        </w:tc>
      </w:tr>
      <w:tr w:rsidR="007D2D2D" w:rsidRPr="004E1456" w14:paraId="71999770" w14:textId="77777777" w:rsidTr="0019392C">
        <w:trPr>
          <w:jc w:val="center"/>
        </w:trPr>
        <w:tc>
          <w:tcPr>
            <w:tcW w:w="2122" w:type="dxa"/>
            <w:vAlign w:val="center"/>
          </w:tcPr>
          <w:p w14:paraId="3E0776B0"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100% et </w:t>
            </w:r>
            <w:r>
              <w:rPr>
                <w:rFonts w:asciiTheme="minorHAnsi" w:hAnsiTheme="minorHAnsi" w:cstheme="minorHAnsi"/>
                <w:sz w:val="20"/>
                <w:szCs w:val="20"/>
              </w:rPr>
              <w:t>&lt;</w:t>
            </w:r>
            <w:r w:rsidRPr="004E1456">
              <w:rPr>
                <w:rFonts w:asciiTheme="minorHAnsi" w:hAnsiTheme="minorHAnsi" w:cstheme="minorHAnsi"/>
                <w:sz w:val="20"/>
                <w:szCs w:val="20"/>
              </w:rPr>
              <w:t>120%</w:t>
            </w:r>
          </w:p>
        </w:tc>
        <w:tc>
          <w:tcPr>
            <w:tcW w:w="2126" w:type="dxa"/>
            <w:vAlign w:val="center"/>
          </w:tcPr>
          <w:p w14:paraId="3F612544"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30%</w:t>
            </w:r>
          </w:p>
        </w:tc>
        <w:tc>
          <w:tcPr>
            <w:tcW w:w="2126" w:type="dxa"/>
            <w:vAlign w:val="center"/>
          </w:tcPr>
          <w:p w14:paraId="0CDF67B1"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4 000€</w:t>
            </w:r>
          </w:p>
        </w:tc>
      </w:tr>
      <w:tr w:rsidR="007D2D2D" w:rsidRPr="004E1456" w14:paraId="389A267B" w14:textId="77777777" w:rsidTr="0019392C">
        <w:trPr>
          <w:jc w:val="center"/>
        </w:trPr>
        <w:tc>
          <w:tcPr>
            <w:tcW w:w="2122" w:type="dxa"/>
            <w:vAlign w:val="center"/>
          </w:tcPr>
          <w:p w14:paraId="2C538EFD"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120% et </w:t>
            </w:r>
            <w:r>
              <w:rPr>
                <w:rFonts w:asciiTheme="minorHAnsi" w:hAnsiTheme="minorHAnsi" w:cstheme="minorHAnsi"/>
                <w:sz w:val="20"/>
                <w:szCs w:val="20"/>
              </w:rPr>
              <w:t>&lt;</w:t>
            </w:r>
            <w:r w:rsidRPr="004E1456">
              <w:rPr>
                <w:rFonts w:asciiTheme="minorHAnsi" w:hAnsiTheme="minorHAnsi" w:cstheme="minorHAnsi"/>
                <w:sz w:val="20"/>
                <w:szCs w:val="20"/>
              </w:rPr>
              <w:t>140%</w:t>
            </w:r>
          </w:p>
        </w:tc>
        <w:tc>
          <w:tcPr>
            <w:tcW w:w="2126" w:type="dxa"/>
            <w:vAlign w:val="center"/>
          </w:tcPr>
          <w:p w14:paraId="1CA13796"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50%</w:t>
            </w:r>
          </w:p>
        </w:tc>
        <w:tc>
          <w:tcPr>
            <w:tcW w:w="2126" w:type="dxa"/>
            <w:vAlign w:val="center"/>
          </w:tcPr>
          <w:p w14:paraId="6FDE2764"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4 500€</w:t>
            </w:r>
          </w:p>
        </w:tc>
      </w:tr>
      <w:tr w:rsidR="007D2D2D" w:rsidRPr="004E1456" w14:paraId="7796D5C3" w14:textId="77777777" w:rsidTr="0019392C">
        <w:trPr>
          <w:jc w:val="center"/>
        </w:trPr>
        <w:tc>
          <w:tcPr>
            <w:tcW w:w="2122" w:type="dxa"/>
            <w:vAlign w:val="center"/>
          </w:tcPr>
          <w:p w14:paraId="0CC31FF8"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140% et </w:t>
            </w:r>
            <w:r>
              <w:rPr>
                <w:rFonts w:asciiTheme="minorHAnsi" w:hAnsiTheme="minorHAnsi" w:cstheme="minorHAnsi"/>
                <w:sz w:val="20"/>
                <w:szCs w:val="20"/>
              </w:rPr>
              <w:t>&lt;</w:t>
            </w:r>
            <w:r w:rsidRPr="004E1456">
              <w:rPr>
                <w:rFonts w:asciiTheme="minorHAnsi" w:hAnsiTheme="minorHAnsi" w:cstheme="minorHAnsi"/>
                <w:sz w:val="20"/>
                <w:szCs w:val="20"/>
              </w:rPr>
              <w:t>160%</w:t>
            </w:r>
          </w:p>
        </w:tc>
        <w:tc>
          <w:tcPr>
            <w:tcW w:w="2126" w:type="dxa"/>
            <w:vAlign w:val="center"/>
          </w:tcPr>
          <w:p w14:paraId="34AE140F"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55%</w:t>
            </w:r>
          </w:p>
        </w:tc>
        <w:tc>
          <w:tcPr>
            <w:tcW w:w="2126" w:type="dxa"/>
            <w:vAlign w:val="center"/>
          </w:tcPr>
          <w:p w14:paraId="15444850"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32E4C679" w14:textId="77777777" w:rsidTr="0019392C">
        <w:trPr>
          <w:jc w:val="center"/>
        </w:trPr>
        <w:tc>
          <w:tcPr>
            <w:tcW w:w="2122" w:type="dxa"/>
            <w:vAlign w:val="center"/>
          </w:tcPr>
          <w:p w14:paraId="70939C96"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160% et </w:t>
            </w:r>
            <w:r>
              <w:rPr>
                <w:rFonts w:asciiTheme="minorHAnsi" w:hAnsiTheme="minorHAnsi" w:cstheme="minorHAnsi"/>
                <w:sz w:val="20"/>
                <w:szCs w:val="20"/>
              </w:rPr>
              <w:t>&lt;</w:t>
            </w:r>
            <w:r w:rsidRPr="004E1456">
              <w:rPr>
                <w:rFonts w:asciiTheme="minorHAnsi" w:hAnsiTheme="minorHAnsi" w:cstheme="minorHAnsi"/>
                <w:sz w:val="20"/>
                <w:szCs w:val="20"/>
              </w:rPr>
              <w:t>180%</w:t>
            </w:r>
          </w:p>
        </w:tc>
        <w:tc>
          <w:tcPr>
            <w:tcW w:w="2126" w:type="dxa"/>
            <w:vAlign w:val="center"/>
          </w:tcPr>
          <w:p w14:paraId="69EB2558"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60%</w:t>
            </w:r>
          </w:p>
        </w:tc>
        <w:tc>
          <w:tcPr>
            <w:tcW w:w="2126" w:type="dxa"/>
            <w:vAlign w:val="center"/>
          </w:tcPr>
          <w:p w14:paraId="7D048EBC"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26A52FC2" w14:textId="77777777" w:rsidTr="0019392C">
        <w:trPr>
          <w:jc w:val="center"/>
        </w:trPr>
        <w:tc>
          <w:tcPr>
            <w:tcW w:w="2122" w:type="dxa"/>
            <w:vAlign w:val="center"/>
          </w:tcPr>
          <w:p w14:paraId="0D9ED352"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w:t>
            </w:r>
            <w:r w:rsidRPr="004E1456">
              <w:rPr>
                <w:rFonts w:asciiTheme="minorHAnsi" w:hAnsiTheme="minorHAnsi" w:cstheme="minorHAnsi"/>
                <w:sz w:val="20"/>
                <w:szCs w:val="20"/>
              </w:rPr>
              <w:t xml:space="preserve">180% et </w:t>
            </w:r>
            <w:r>
              <w:rPr>
                <w:rFonts w:asciiTheme="minorHAnsi" w:hAnsiTheme="minorHAnsi" w:cstheme="minorHAnsi"/>
                <w:sz w:val="20"/>
                <w:szCs w:val="20"/>
              </w:rPr>
              <w:t>&lt;</w:t>
            </w:r>
            <w:r w:rsidRPr="004E1456">
              <w:rPr>
                <w:rFonts w:asciiTheme="minorHAnsi" w:hAnsiTheme="minorHAnsi" w:cstheme="minorHAnsi"/>
                <w:sz w:val="20"/>
                <w:szCs w:val="20"/>
              </w:rPr>
              <w:t>200%</w:t>
            </w:r>
          </w:p>
        </w:tc>
        <w:tc>
          <w:tcPr>
            <w:tcW w:w="2126" w:type="dxa"/>
            <w:vAlign w:val="center"/>
          </w:tcPr>
          <w:p w14:paraId="211DAF95"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65%</w:t>
            </w:r>
          </w:p>
        </w:tc>
        <w:tc>
          <w:tcPr>
            <w:tcW w:w="2126" w:type="dxa"/>
            <w:vAlign w:val="center"/>
          </w:tcPr>
          <w:p w14:paraId="0AE5A2DA"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1DC0AA36" w14:textId="77777777" w:rsidTr="0019392C">
        <w:trPr>
          <w:jc w:val="center"/>
        </w:trPr>
        <w:tc>
          <w:tcPr>
            <w:tcW w:w="2122" w:type="dxa"/>
            <w:vAlign w:val="center"/>
          </w:tcPr>
          <w:p w14:paraId="2A25DF8C"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≥200% et &lt;220%</w:t>
            </w:r>
          </w:p>
        </w:tc>
        <w:tc>
          <w:tcPr>
            <w:tcW w:w="2126" w:type="dxa"/>
            <w:vAlign w:val="center"/>
          </w:tcPr>
          <w:p w14:paraId="09FDCEEF"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70%</w:t>
            </w:r>
          </w:p>
        </w:tc>
        <w:tc>
          <w:tcPr>
            <w:tcW w:w="2126" w:type="dxa"/>
            <w:vAlign w:val="center"/>
          </w:tcPr>
          <w:p w14:paraId="68F86ED4"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5861CDA8" w14:textId="77777777" w:rsidTr="0019392C">
        <w:trPr>
          <w:jc w:val="center"/>
        </w:trPr>
        <w:tc>
          <w:tcPr>
            <w:tcW w:w="2122" w:type="dxa"/>
            <w:vAlign w:val="center"/>
          </w:tcPr>
          <w:p w14:paraId="034EA260"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≥220% et &lt;240%</w:t>
            </w:r>
          </w:p>
        </w:tc>
        <w:tc>
          <w:tcPr>
            <w:tcW w:w="2126" w:type="dxa"/>
            <w:vAlign w:val="center"/>
          </w:tcPr>
          <w:p w14:paraId="7AB7FEA9"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75%</w:t>
            </w:r>
          </w:p>
        </w:tc>
        <w:tc>
          <w:tcPr>
            <w:tcW w:w="2126" w:type="dxa"/>
            <w:vAlign w:val="center"/>
          </w:tcPr>
          <w:p w14:paraId="7FB185AA"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7C7E9504" w14:textId="77777777" w:rsidTr="0019392C">
        <w:trPr>
          <w:jc w:val="center"/>
        </w:trPr>
        <w:tc>
          <w:tcPr>
            <w:tcW w:w="2122" w:type="dxa"/>
            <w:vAlign w:val="center"/>
          </w:tcPr>
          <w:p w14:paraId="3B1B8C75"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≥240% et &lt;260%</w:t>
            </w:r>
          </w:p>
        </w:tc>
        <w:tc>
          <w:tcPr>
            <w:tcW w:w="2126" w:type="dxa"/>
            <w:vAlign w:val="center"/>
          </w:tcPr>
          <w:p w14:paraId="2AE849F5"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80%</w:t>
            </w:r>
          </w:p>
        </w:tc>
        <w:tc>
          <w:tcPr>
            <w:tcW w:w="2126" w:type="dxa"/>
            <w:vAlign w:val="center"/>
          </w:tcPr>
          <w:p w14:paraId="2C6A1399"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06B760AD" w14:textId="77777777" w:rsidTr="0019392C">
        <w:trPr>
          <w:jc w:val="center"/>
        </w:trPr>
        <w:tc>
          <w:tcPr>
            <w:tcW w:w="2122" w:type="dxa"/>
            <w:vAlign w:val="center"/>
          </w:tcPr>
          <w:p w14:paraId="1F27C2C0"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≥260% et &lt;280%</w:t>
            </w:r>
          </w:p>
        </w:tc>
        <w:tc>
          <w:tcPr>
            <w:tcW w:w="2126" w:type="dxa"/>
            <w:vAlign w:val="center"/>
          </w:tcPr>
          <w:p w14:paraId="536702CF"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85%</w:t>
            </w:r>
          </w:p>
        </w:tc>
        <w:tc>
          <w:tcPr>
            <w:tcW w:w="2126" w:type="dxa"/>
            <w:vAlign w:val="center"/>
          </w:tcPr>
          <w:p w14:paraId="31E3AED8"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0C7E0931" w14:textId="77777777" w:rsidTr="0019392C">
        <w:trPr>
          <w:jc w:val="center"/>
        </w:trPr>
        <w:tc>
          <w:tcPr>
            <w:tcW w:w="2122" w:type="dxa"/>
            <w:vAlign w:val="center"/>
          </w:tcPr>
          <w:p w14:paraId="440475E9"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≥280% et &lt;300%</w:t>
            </w:r>
          </w:p>
        </w:tc>
        <w:tc>
          <w:tcPr>
            <w:tcW w:w="2126" w:type="dxa"/>
            <w:vAlign w:val="center"/>
          </w:tcPr>
          <w:p w14:paraId="7A2C33CC"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90%</w:t>
            </w:r>
          </w:p>
        </w:tc>
        <w:tc>
          <w:tcPr>
            <w:tcW w:w="2126" w:type="dxa"/>
            <w:vAlign w:val="center"/>
          </w:tcPr>
          <w:p w14:paraId="0CCC163E"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12271BA5" w14:textId="77777777" w:rsidTr="0019392C">
        <w:trPr>
          <w:jc w:val="center"/>
        </w:trPr>
        <w:tc>
          <w:tcPr>
            <w:tcW w:w="2122" w:type="dxa"/>
            <w:vAlign w:val="center"/>
          </w:tcPr>
          <w:p w14:paraId="5A3346E9"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≥300% et &lt;320%</w:t>
            </w:r>
          </w:p>
        </w:tc>
        <w:tc>
          <w:tcPr>
            <w:tcW w:w="2126" w:type="dxa"/>
            <w:vAlign w:val="center"/>
          </w:tcPr>
          <w:p w14:paraId="7C3435A1"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95%</w:t>
            </w:r>
          </w:p>
        </w:tc>
        <w:tc>
          <w:tcPr>
            <w:tcW w:w="2126" w:type="dxa"/>
            <w:vAlign w:val="center"/>
          </w:tcPr>
          <w:p w14:paraId="79FA4B49"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5 000€</w:t>
            </w:r>
          </w:p>
        </w:tc>
      </w:tr>
      <w:tr w:rsidR="007D2D2D" w:rsidRPr="004E1456" w14:paraId="75109882" w14:textId="77777777" w:rsidTr="0019392C">
        <w:trPr>
          <w:jc w:val="center"/>
        </w:trPr>
        <w:tc>
          <w:tcPr>
            <w:tcW w:w="2122" w:type="dxa"/>
            <w:vAlign w:val="center"/>
          </w:tcPr>
          <w:p w14:paraId="015C409E"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 xml:space="preserve">≥320% </w:t>
            </w:r>
          </w:p>
        </w:tc>
        <w:tc>
          <w:tcPr>
            <w:tcW w:w="2126" w:type="dxa"/>
            <w:vAlign w:val="center"/>
          </w:tcPr>
          <w:p w14:paraId="4B279F4D" w14:textId="77777777" w:rsidR="007D2D2D" w:rsidRPr="004E1456" w:rsidRDefault="007D2D2D" w:rsidP="0019392C">
            <w:pPr>
              <w:spacing w:before="0" w:after="0"/>
              <w:jc w:val="center"/>
              <w:rPr>
                <w:rFonts w:asciiTheme="minorHAnsi" w:hAnsiTheme="minorHAnsi" w:cstheme="minorHAnsi"/>
                <w:sz w:val="20"/>
                <w:szCs w:val="20"/>
              </w:rPr>
            </w:pPr>
            <w:r w:rsidRPr="004E1456">
              <w:rPr>
                <w:rFonts w:asciiTheme="minorHAnsi" w:hAnsiTheme="minorHAnsi" w:cstheme="minorHAnsi"/>
                <w:sz w:val="20"/>
                <w:szCs w:val="20"/>
              </w:rPr>
              <w:t>100%</w:t>
            </w:r>
          </w:p>
        </w:tc>
        <w:tc>
          <w:tcPr>
            <w:tcW w:w="2126" w:type="dxa"/>
            <w:vAlign w:val="center"/>
          </w:tcPr>
          <w:p w14:paraId="4A1725C3" w14:textId="77777777" w:rsidR="007D2D2D" w:rsidRPr="004E1456" w:rsidRDefault="007D2D2D" w:rsidP="0019392C">
            <w:pPr>
              <w:spacing w:before="0" w:after="0"/>
              <w:jc w:val="center"/>
              <w:rPr>
                <w:rFonts w:asciiTheme="minorHAnsi" w:hAnsiTheme="minorHAnsi" w:cstheme="minorHAnsi"/>
                <w:sz w:val="20"/>
                <w:szCs w:val="20"/>
              </w:rPr>
            </w:pPr>
            <w:r>
              <w:rPr>
                <w:rFonts w:asciiTheme="minorHAnsi" w:hAnsiTheme="minorHAnsi" w:cstheme="minorHAnsi"/>
                <w:sz w:val="20"/>
                <w:szCs w:val="20"/>
              </w:rPr>
              <w:t>5 000€</w:t>
            </w:r>
          </w:p>
        </w:tc>
      </w:tr>
    </w:tbl>
    <w:p w14:paraId="5958A885" w14:textId="0A471D7C" w:rsidR="00507E95" w:rsidRPr="00507E95" w:rsidRDefault="00507E95" w:rsidP="00507E95">
      <w:pPr>
        <w:pStyle w:val="NormalsoulTMADEV"/>
        <w:rPr>
          <w:i/>
        </w:rPr>
      </w:pPr>
      <w:r w:rsidRPr="00507E95">
        <w:rPr>
          <w:i/>
        </w:rPr>
        <w:t>Exemple :</w:t>
      </w:r>
    </w:p>
    <w:p w14:paraId="3945D494" w14:textId="157722F0" w:rsidR="00507E95" w:rsidRPr="00507E95" w:rsidRDefault="00507E95" w:rsidP="00507E95">
      <w:pPr>
        <w:pStyle w:val="Puce1"/>
        <w:rPr>
          <w:i/>
        </w:rPr>
      </w:pPr>
      <w:r w:rsidRPr="00507E95">
        <w:rPr>
          <w:i/>
        </w:rPr>
        <w:t>Pour un taux d’anomalies de 12% : la pénalité est de 3 % du montant total DEV+TU (en €HT), avec un minimum de 1</w:t>
      </w:r>
      <w:r w:rsidR="00FA7EAB">
        <w:rPr>
          <w:i/>
        </w:rPr>
        <w:t> </w:t>
      </w:r>
      <w:r w:rsidRPr="00507E95">
        <w:rPr>
          <w:i/>
        </w:rPr>
        <w:t>000€.</w:t>
      </w:r>
    </w:p>
    <w:p w14:paraId="46F8F893" w14:textId="0A6CE243" w:rsidR="00507E95" w:rsidRPr="00507E95" w:rsidRDefault="00507E95" w:rsidP="00507E95">
      <w:pPr>
        <w:pStyle w:val="Puce1"/>
        <w:rPr>
          <w:i/>
        </w:rPr>
      </w:pPr>
      <w:r w:rsidRPr="00507E95">
        <w:rPr>
          <w:i/>
        </w:rPr>
        <w:t>Pour un taux d’anomalies de 122% : la pénalité est de 50 % du montant total DEV+TU (en €HT), avec un minimum de 4 500€.</w:t>
      </w:r>
    </w:p>
    <w:p w14:paraId="2B064620" w14:textId="2BE908E1" w:rsidR="00507E95" w:rsidRPr="00507E95" w:rsidRDefault="00507E95" w:rsidP="00507E95">
      <w:pPr>
        <w:pStyle w:val="Puce1"/>
        <w:rPr>
          <w:i/>
        </w:rPr>
      </w:pPr>
      <w:r w:rsidRPr="00507E95">
        <w:rPr>
          <w:i/>
        </w:rPr>
        <w:t>Pour un taux d’anomalies de 327% : la pénalité est de 100 % du montant total DEV+TU (en €HT), avec un minimum de 5 000€.</w:t>
      </w:r>
    </w:p>
    <w:p w14:paraId="4B20AFFF" w14:textId="77777777" w:rsidR="00223A02" w:rsidRPr="0067679B" w:rsidRDefault="00223A02" w:rsidP="00B530D9">
      <w:pPr>
        <w:pStyle w:val="Titre3"/>
      </w:pPr>
      <w:bookmarkStart w:id="545" w:name="_Toc186462938"/>
      <w:bookmarkStart w:id="546" w:name="_Toc186467335"/>
      <w:bookmarkStart w:id="547" w:name="_Toc186716204"/>
      <w:bookmarkStart w:id="548" w:name="_Toc187246874"/>
      <w:bookmarkStart w:id="549" w:name="_Toc210382359"/>
      <w:r w:rsidRPr="0067679B">
        <w:t>Défaut de qualité d’un livrable autre (de tout type)</w:t>
      </w:r>
      <w:bookmarkEnd w:id="545"/>
      <w:bookmarkEnd w:id="546"/>
      <w:bookmarkEnd w:id="547"/>
      <w:bookmarkEnd w:id="548"/>
      <w:bookmarkEnd w:id="549"/>
    </w:p>
    <w:p w14:paraId="400CB263" w14:textId="28610F4A" w:rsidR="00223A02" w:rsidRDefault="00223A02" w:rsidP="00223A02">
      <w:r w:rsidRPr="0067679B">
        <w:t xml:space="preserve">Lorsque le défaut de qualité d’un livrable autre que ceux prévus à l’article </w:t>
      </w:r>
      <w:r>
        <w:t>précédent</w:t>
      </w:r>
      <w:r w:rsidRPr="0067679B">
        <w:t xml:space="preserve"> a pour effet son rejet total ou partiel par la Cnam (à partir de 50% de rejet),</w:t>
      </w:r>
      <w:r>
        <w:t xml:space="preserve"> ou en cas de livraison partielle ou défaillante,</w:t>
      </w:r>
      <w:r w:rsidRPr="0067679B">
        <w:t xml:space="preserve"> le Titulaire encourt une pénal</w:t>
      </w:r>
      <w:r>
        <w:t>ité de 5</w:t>
      </w:r>
      <w:r w:rsidRPr="0067679B">
        <w:t>00€ par jour ouvré jusqu’à la livraison d’une nouvelle version jugée comme acceptable par la Cnam.</w:t>
      </w:r>
    </w:p>
    <w:p w14:paraId="3766A772" w14:textId="77777777" w:rsidR="00223A02" w:rsidRPr="007120E2" w:rsidRDefault="00223A02" w:rsidP="00B530D9">
      <w:pPr>
        <w:pStyle w:val="Titre2"/>
      </w:pPr>
      <w:bookmarkStart w:id="550" w:name="_Toc183792319"/>
      <w:bookmarkStart w:id="551" w:name="_Toc183796149"/>
      <w:bookmarkStart w:id="552" w:name="_Toc184031765"/>
      <w:bookmarkStart w:id="553" w:name="_Toc184053556"/>
      <w:bookmarkStart w:id="554" w:name="_Toc184054165"/>
      <w:bookmarkStart w:id="555" w:name="_Toc184055437"/>
      <w:bookmarkStart w:id="556" w:name="_Toc184130828"/>
      <w:bookmarkStart w:id="557" w:name="_Toc184136979"/>
      <w:bookmarkStart w:id="558" w:name="_Ref184139251"/>
      <w:bookmarkStart w:id="559" w:name="_Toc184138017"/>
      <w:bookmarkStart w:id="560" w:name="_Toc184144009"/>
      <w:bookmarkStart w:id="561" w:name="_Toc184222256"/>
      <w:bookmarkStart w:id="562" w:name="_Toc184226951"/>
      <w:bookmarkStart w:id="563" w:name="_Toc184227819"/>
      <w:bookmarkStart w:id="564" w:name="_Toc184305496"/>
      <w:bookmarkStart w:id="565" w:name="_Toc184307960"/>
      <w:bookmarkStart w:id="566" w:name="_Toc184311874"/>
      <w:bookmarkStart w:id="567" w:name="_Toc184636705"/>
      <w:bookmarkStart w:id="568" w:name="_Toc184734550"/>
      <w:bookmarkStart w:id="569" w:name="_Toc184821347"/>
      <w:bookmarkStart w:id="570" w:name="_Toc184831064"/>
      <w:bookmarkStart w:id="571" w:name="_Toc185000399"/>
      <w:bookmarkStart w:id="572" w:name="_Toc185002992"/>
      <w:bookmarkStart w:id="573" w:name="_Toc185416477"/>
      <w:bookmarkStart w:id="574" w:name="_Toc185434750"/>
      <w:bookmarkStart w:id="575" w:name="_Toc185605299"/>
      <w:bookmarkStart w:id="576" w:name="_Toc185606833"/>
      <w:bookmarkStart w:id="577" w:name="_Toc186449590"/>
      <w:bookmarkStart w:id="578" w:name="_Toc186452914"/>
      <w:bookmarkStart w:id="579" w:name="_Toc186462939"/>
      <w:bookmarkStart w:id="580" w:name="_Toc186467336"/>
      <w:bookmarkStart w:id="581" w:name="_Toc186716205"/>
      <w:bookmarkStart w:id="582" w:name="_Toc187246875"/>
      <w:bookmarkStart w:id="583" w:name="_Toc210382360"/>
      <w:r w:rsidRPr="007120E2">
        <w:t xml:space="preserve">Pénalité pour non-respect des délais de correction des anomalies </w:t>
      </w:r>
      <w:r>
        <w:t>en</w:t>
      </w:r>
      <w:r w:rsidRPr="007120E2">
        <w:t xml:space="preserve"> VA</w:t>
      </w:r>
      <w:bookmarkEnd w:id="550"/>
      <w:bookmarkEnd w:id="551"/>
      <w:bookmarkEnd w:id="552"/>
      <w:bookmarkEnd w:id="553"/>
      <w:bookmarkEnd w:id="554"/>
      <w:bookmarkEnd w:id="555"/>
      <w:bookmarkEnd w:id="556"/>
      <w:bookmarkEnd w:id="557"/>
      <w:r w:rsidRPr="007120E2">
        <w:t xml:space="preserve"> (hors pré-production)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8328EF0" w14:textId="77777777" w:rsidR="00223A02" w:rsidRDefault="00223A02" w:rsidP="00B530D9">
      <w:pPr>
        <w:pStyle w:val="Titre3"/>
      </w:pPr>
      <w:bookmarkStart w:id="584" w:name="_Toc186467337"/>
      <w:bookmarkStart w:id="585" w:name="_Toc186716206"/>
      <w:bookmarkStart w:id="586" w:name="_Toc187246876"/>
      <w:bookmarkStart w:id="587" w:name="_Toc210382361"/>
      <w:r>
        <w:t>Projets en mode Cycle en V</w:t>
      </w:r>
      <w:bookmarkEnd w:id="584"/>
      <w:bookmarkEnd w:id="585"/>
      <w:bookmarkEnd w:id="586"/>
      <w:bookmarkEnd w:id="587"/>
    </w:p>
    <w:p w14:paraId="46A274D0" w14:textId="77777777" w:rsidR="00223A02" w:rsidRDefault="00223A02" w:rsidP="00223A02">
      <w:pPr>
        <w:rPr>
          <w:rFonts w:cstheme="minorHAnsi"/>
        </w:rPr>
      </w:pPr>
      <w:r w:rsidRPr="004952F6">
        <w:rPr>
          <w:rFonts w:cstheme="minorHAnsi"/>
        </w:rPr>
        <w:t xml:space="preserve">En cas de non-respect du calendrier de relivraison communiqué par la Cnam suite à la détection d’anomalies de toute nature, </w:t>
      </w:r>
      <w:r>
        <w:rPr>
          <w:rFonts w:cstheme="minorHAnsi"/>
        </w:rPr>
        <w:t xml:space="preserve">le Titulaire encourt </w:t>
      </w:r>
      <w:r w:rsidRPr="004952F6">
        <w:rPr>
          <w:rFonts w:cstheme="minorHAnsi"/>
        </w:rPr>
        <w:t>une pénalité</w:t>
      </w:r>
      <w:r>
        <w:rPr>
          <w:rFonts w:cstheme="minorHAnsi"/>
        </w:rPr>
        <w:t xml:space="preserve"> forfaitaire</w:t>
      </w:r>
      <w:r w:rsidRPr="004952F6">
        <w:rPr>
          <w:rFonts w:cstheme="minorHAnsi"/>
        </w:rPr>
        <w:t xml:space="preserve"> de </w:t>
      </w:r>
      <w:r>
        <w:rPr>
          <w:rFonts w:cstheme="minorHAnsi"/>
        </w:rPr>
        <w:t>2 5</w:t>
      </w:r>
      <w:r w:rsidRPr="004952F6">
        <w:rPr>
          <w:rFonts w:cstheme="minorHAnsi"/>
        </w:rPr>
        <w:t>00€ par jour ouvré de re</w:t>
      </w:r>
      <w:r>
        <w:rPr>
          <w:rFonts w:cstheme="minorHAnsi"/>
        </w:rPr>
        <w:t>tard.</w:t>
      </w:r>
    </w:p>
    <w:p w14:paraId="6168317E" w14:textId="77777777" w:rsidR="00223A02" w:rsidRDefault="00223A02" w:rsidP="00B530D9">
      <w:pPr>
        <w:pStyle w:val="Titre3"/>
      </w:pPr>
      <w:bookmarkStart w:id="588" w:name="_Toc186467338"/>
      <w:bookmarkStart w:id="589" w:name="_Toc186716207"/>
      <w:bookmarkStart w:id="590" w:name="_Toc187246877"/>
      <w:bookmarkStart w:id="591" w:name="_Toc210382362"/>
      <w:r>
        <w:t>Projets en mode Agile</w:t>
      </w:r>
      <w:bookmarkEnd w:id="588"/>
      <w:bookmarkEnd w:id="589"/>
      <w:bookmarkEnd w:id="590"/>
      <w:bookmarkEnd w:id="591"/>
    </w:p>
    <w:p w14:paraId="753F981F" w14:textId="77777777" w:rsidR="00223A02" w:rsidRDefault="00223A02" w:rsidP="00223A02">
      <w:pPr>
        <w:rPr>
          <w:rFonts w:cstheme="minorHAnsi"/>
        </w:rPr>
      </w:pPr>
      <w:r>
        <w:rPr>
          <w:rFonts w:cstheme="minorHAnsi"/>
        </w:rPr>
        <w:t>A titre liminaire, il est précisé ce qui suit :</w:t>
      </w:r>
    </w:p>
    <w:p w14:paraId="23BBC5F0" w14:textId="77777777" w:rsidR="00223A02" w:rsidRPr="004952F6" w:rsidRDefault="00223A02" w:rsidP="008041DA">
      <w:pPr>
        <w:pStyle w:val="Puce1"/>
      </w:pPr>
      <w:r w:rsidRPr="004952F6">
        <w:t>Les anomalies bloquantes doivent être corrigées avant la fin de l’itération con</w:t>
      </w:r>
      <w:r>
        <w:t>sidérée.</w:t>
      </w:r>
    </w:p>
    <w:p w14:paraId="75A55895" w14:textId="77777777" w:rsidR="00223A02" w:rsidRDefault="00223A02" w:rsidP="008041DA">
      <w:pPr>
        <w:pStyle w:val="Puce1"/>
      </w:pPr>
      <w:r w:rsidRPr="004952F6">
        <w:t xml:space="preserve">Les anomalies </w:t>
      </w:r>
      <w:r>
        <w:t xml:space="preserve">graves et </w:t>
      </w:r>
      <w:r w:rsidRPr="004952F6">
        <w:t>gênantes doivent être corrigées</w:t>
      </w:r>
      <w:r>
        <w:t>,</w:t>
      </w:r>
      <w:r w:rsidRPr="004952F6">
        <w:t xml:space="preserve"> au plus tard</w:t>
      </w:r>
      <w:r>
        <w:t>,</w:t>
      </w:r>
      <w:r w:rsidRPr="004952F6">
        <w:t xml:space="preserve"> dans l’itération N+1 par rapport à la date de signalement, ou selon le calendrier de relivraison </w:t>
      </w:r>
      <w:r>
        <w:t>communiqué</w:t>
      </w:r>
      <w:r w:rsidRPr="004952F6">
        <w:t xml:space="preserve"> par la Cnam pour le dernier sprint.</w:t>
      </w:r>
    </w:p>
    <w:p w14:paraId="63444882" w14:textId="77777777" w:rsidR="00223A02" w:rsidRPr="007120E2" w:rsidRDefault="00223A02" w:rsidP="00223A02">
      <w:pPr>
        <w:rPr>
          <w:rFonts w:cstheme="minorHAnsi"/>
        </w:rPr>
      </w:pPr>
      <w:r>
        <w:rPr>
          <w:rFonts w:cstheme="minorHAnsi"/>
        </w:rPr>
        <w:lastRenderedPageBreak/>
        <w:t>En cas de</w:t>
      </w:r>
      <w:r w:rsidRPr="007120E2">
        <w:rPr>
          <w:rFonts w:cstheme="minorHAnsi"/>
        </w:rPr>
        <w:t xml:space="preserve"> non-respect de ce</w:t>
      </w:r>
      <w:r>
        <w:rPr>
          <w:rFonts w:cstheme="minorHAnsi"/>
        </w:rPr>
        <w:t>s obligations, le Titulaire encourt</w:t>
      </w:r>
      <w:r w:rsidRPr="007120E2">
        <w:rPr>
          <w:rFonts w:cstheme="minorHAnsi"/>
        </w:rPr>
        <w:t xml:space="preserve"> une pénalité :</w:t>
      </w:r>
    </w:p>
    <w:p w14:paraId="4D9E9125" w14:textId="77777777" w:rsidR="00223A02" w:rsidRPr="007120E2" w:rsidRDefault="00223A02" w:rsidP="008041DA">
      <w:pPr>
        <w:pStyle w:val="Puce1"/>
      </w:pPr>
      <w:r>
        <w:t>D</w:t>
      </w:r>
      <w:r w:rsidRPr="007120E2">
        <w:t>e 5</w:t>
      </w:r>
      <w:r>
        <w:t> </w:t>
      </w:r>
      <w:r w:rsidRPr="007120E2">
        <w:t>000€ par anomalie bloquante non corrigée avant la fin de l’itération considérée,</w:t>
      </w:r>
    </w:p>
    <w:p w14:paraId="57332430" w14:textId="77777777" w:rsidR="00223A02" w:rsidRPr="007120E2" w:rsidRDefault="00223A02" w:rsidP="008041DA">
      <w:pPr>
        <w:pStyle w:val="Puce1"/>
      </w:pPr>
      <w:r>
        <w:t>D</w:t>
      </w:r>
      <w:r w:rsidRPr="007120E2">
        <w:t>e 1</w:t>
      </w:r>
      <w:r>
        <w:t> </w:t>
      </w:r>
      <w:r w:rsidRPr="007120E2">
        <w:t>000€ par anomalie grave ou gênante non corrigée dans l’itération N+1,</w:t>
      </w:r>
    </w:p>
    <w:p w14:paraId="600026EB" w14:textId="77777777" w:rsidR="00223A02" w:rsidRPr="007120E2" w:rsidRDefault="00223A02" w:rsidP="008041DA">
      <w:pPr>
        <w:pStyle w:val="Puce1"/>
      </w:pPr>
      <w:r>
        <w:t>D</w:t>
      </w:r>
      <w:r w:rsidRPr="007120E2">
        <w:t>e 1</w:t>
      </w:r>
      <w:r>
        <w:t> </w:t>
      </w:r>
      <w:r w:rsidRPr="007120E2">
        <w:t>000€</w:t>
      </w:r>
      <w:r w:rsidRPr="00E24E2C">
        <w:t xml:space="preserve"> </w:t>
      </w:r>
      <w:r w:rsidRPr="007120E2">
        <w:t>par jour ouvré de retard pour non-respect du calendrier de relivraison suite à la détection d</w:t>
      </w:r>
      <w:r>
        <w:t xml:space="preserve">’une </w:t>
      </w:r>
      <w:r w:rsidRPr="007120E2">
        <w:t xml:space="preserve">anomalie </w:t>
      </w:r>
      <w:r>
        <w:t>grave ou gênante</w:t>
      </w:r>
      <w:r w:rsidRPr="007120E2">
        <w:t xml:space="preserve"> dans la dernière itération.</w:t>
      </w:r>
    </w:p>
    <w:p w14:paraId="5A0985E7" w14:textId="77777777" w:rsidR="00223A02" w:rsidRPr="007120E2" w:rsidRDefault="00223A02" w:rsidP="00B530D9">
      <w:pPr>
        <w:pStyle w:val="Titre2"/>
      </w:pPr>
      <w:bookmarkStart w:id="592" w:name="_Toc183792320"/>
      <w:bookmarkStart w:id="593" w:name="_Toc183796150"/>
      <w:bookmarkStart w:id="594" w:name="_Toc184031766"/>
      <w:bookmarkStart w:id="595" w:name="_Toc184053557"/>
      <w:bookmarkStart w:id="596" w:name="_Toc184054166"/>
      <w:bookmarkStart w:id="597" w:name="_Toc184055438"/>
      <w:bookmarkStart w:id="598" w:name="_Toc184130829"/>
      <w:bookmarkStart w:id="599" w:name="_Toc184136980"/>
      <w:bookmarkStart w:id="600" w:name="_Ref184139257"/>
      <w:bookmarkStart w:id="601" w:name="_Toc184138018"/>
      <w:bookmarkStart w:id="602" w:name="_Toc184144010"/>
      <w:bookmarkStart w:id="603" w:name="_Toc184222257"/>
      <w:bookmarkStart w:id="604" w:name="_Toc184226952"/>
      <w:bookmarkStart w:id="605" w:name="_Toc184227820"/>
      <w:bookmarkStart w:id="606" w:name="_Toc184305497"/>
      <w:bookmarkStart w:id="607" w:name="_Toc184307961"/>
      <w:bookmarkStart w:id="608" w:name="_Toc184311875"/>
      <w:bookmarkStart w:id="609" w:name="_Toc184636706"/>
      <w:bookmarkStart w:id="610" w:name="_Ref184731802"/>
      <w:bookmarkStart w:id="611" w:name="_Toc184734551"/>
      <w:bookmarkStart w:id="612" w:name="_Toc184821348"/>
      <w:bookmarkStart w:id="613" w:name="_Toc184831065"/>
      <w:bookmarkStart w:id="614" w:name="_Toc185000400"/>
      <w:bookmarkStart w:id="615" w:name="_Toc185002993"/>
      <w:bookmarkStart w:id="616" w:name="_Toc185416478"/>
      <w:bookmarkStart w:id="617" w:name="_Toc185434751"/>
      <w:bookmarkStart w:id="618" w:name="_Toc185605300"/>
      <w:bookmarkStart w:id="619" w:name="_Toc185606834"/>
      <w:bookmarkStart w:id="620" w:name="_Toc186449591"/>
      <w:bookmarkStart w:id="621" w:name="_Toc186452915"/>
      <w:bookmarkStart w:id="622" w:name="_Toc186462940"/>
      <w:bookmarkStart w:id="623" w:name="_Toc186467339"/>
      <w:bookmarkStart w:id="624" w:name="_Toc186716208"/>
      <w:bookmarkStart w:id="625" w:name="_Toc187246878"/>
      <w:bookmarkStart w:id="626" w:name="_Toc210382363"/>
      <w:r w:rsidRPr="007120E2">
        <w:t xml:space="preserve">Pénalité pour non-respect des délais de correction des anomalies </w:t>
      </w:r>
      <w:r>
        <w:t>en</w:t>
      </w:r>
      <w:r w:rsidRPr="007120E2">
        <w:t xml:space="preserve"> pré-production et VSR</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A62E12F" w14:textId="4E06DEFC" w:rsidR="00223A02" w:rsidRPr="007120E2" w:rsidRDefault="00223A02" w:rsidP="00223A02">
      <w:pPr>
        <w:rPr>
          <w:rFonts w:cstheme="minorHAnsi"/>
        </w:rPr>
      </w:pPr>
      <w:r w:rsidRPr="007120E2">
        <w:rPr>
          <w:rFonts w:cstheme="minorHAnsi"/>
        </w:rPr>
        <w:t xml:space="preserve">Pour </w:t>
      </w:r>
      <w:r w:rsidR="007D095F">
        <w:rPr>
          <w:rFonts w:cstheme="minorHAnsi"/>
        </w:rPr>
        <w:t xml:space="preserve">tout </w:t>
      </w:r>
      <w:r w:rsidRPr="007120E2">
        <w:rPr>
          <w:rFonts w:cstheme="minorHAnsi"/>
        </w:rPr>
        <w:t xml:space="preserve">projet, </w:t>
      </w:r>
      <w:r>
        <w:rPr>
          <w:rFonts w:cstheme="minorHAnsi"/>
        </w:rPr>
        <w:t>en pré-production et</w:t>
      </w:r>
      <w:r w:rsidRPr="007120E2">
        <w:rPr>
          <w:rFonts w:cstheme="minorHAnsi"/>
        </w:rPr>
        <w:t xml:space="preserve"> VSR, </w:t>
      </w:r>
      <w:r>
        <w:rPr>
          <w:rFonts w:cstheme="minorHAnsi"/>
        </w:rPr>
        <w:t>le</w:t>
      </w:r>
      <w:r w:rsidRPr="007120E2">
        <w:rPr>
          <w:rFonts w:cstheme="minorHAnsi"/>
        </w:rPr>
        <w:t xml:space="preserve"> Titulaire doit traiter les demandes en respectant les délais définis ci-après.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7"/>
        <w:gridCol w:w="1134"/>
        <w:gridCol w:w="1843"/>
        <w:gridCol w:w="1630"/>
        <w:gridCol w:w="1339"/>
        <w:gridCol w:w="1396"/>
      </w:tblGrid>
      <w:tr w:rsidR="00223A02" w:rsidRPr="007120E2" w14:paraId="2F958F9F" w14:textId="77777777" w:rsidTr="00B530D9">
        <w:trPr>
          <w:jc w:val="center"/>
        </w:trPr>
        <w:tc>
          <w:tcPr>
            <w:tcW w:w="1107" w:type="dxa"/>
            <w:shd w:val="clear" w:color="auto" w:fill="1F497D" w:themeFill="text2"/>
            <w:vAlign w:val="center"/>
          </w:tcPr>
          <w:p w14:paraId="7E65A1FC" w14:textId="77777777" w:rsidR="00223A02" w:rsidRPr="007120E2" w:rsidRDefault="00223A02" w:rsidP="00B530D9">
            <w:pPr>
              <w:spacing w:before="0" w:after="0"/>
              <w:jc w:val="center"/>
              <w:rPr>
                <w:rFonts w:cstheme="minorHAnsi"/>
                <w:b/>
                <w:color w:val="FFFFFF" w:themeColor="background1"/>
                <w:sz w:val="20"/>
                <w:lang w:bidi="en-US"/>
              </w:rPr>
            </w:pPr>
          </w:p>
        </w:tc>
        <w:tc>
          <w:tcPr>
            <w:tcW w:w="1134" w:type="dxa"/>
            <w:shd w:val="clear" w:color="auto" w:fill="1F497D" w:themeFill="text2"/>
            <w:vAlign w:val="center"/>
          </w:tcPr>
          <w:p w14:paraId="1C043F8E" w14:textId="77777777" w:rsidR="00223A02" w:rsidRPr="007120E2" w:rsidRDefault="00223A02" w:rsidP="00B530D9">
            <w:pPr>
              <w:spacing w:before="0" w:after="0"/>
              <w:jc w:val="center"/>
              <w:rPr>
                <w:rFonts w:cstheme="minorHAnsi"/>
                <w:b/>
                <w:color w:val="FFFFFF" w:themeColor="background1"/>
                <w:sz w:val="20"/>
                <w:lang w:bidi="en-US"/>
              </w:rPr>
            </w:pPr>
            <w:r w:rsidRPr="007120E2">
              <w:rPr>
                <w:rFonts w:cstheme="minorHAnsi"/>
                <w:b/>
                <w:color w:val="FFFFFF" w:themeColor="background1"/>
                <w:sz w:val="20"/>
                <w:lang w:bidi="en-US"/>
              </w:rPr>
              <w:t>Prise en compte</w:t>
            </w:r>
          </w:p>
        </w:tc>
        <w:tc>
          <w:tcPr>
            <w:tcW w:w="1843" w:type="dxa"/>
            <w:shd w:val="clear" w:color="auto" w:fill="1F497D" w:themeFill="text2"/>
            <w:vAlign w:val="center"/>
          </w:tcPr>
          <w:p w14:paraId="6A06D990" w14:textId="77777777" w:rsidR="00223A02" w:rsidRPr="007120E2" w:rsidRDefault="00223A02" w:rsidP="00B530D9">
            <w:pPr>
              <w:spacing w:before="0" w:after="0"/>
              <w:jc w:val="center"/>
              <w:rPr>
                <w:rFonts w:cstheme="minorHAnsi"/>
                <w:b/>
                <w:color w:val="FFFFFF" w:themeColor="background1"/>
                <w:sz w:val="20"/>
                <w:lang w:bidi="en-US"/>
              </w:rPr>
            </w:pPr>
            <w:r w:rsidRPr="007120E2">
              <w:rPr>
                <w:rFonts w:cstheme="minorHAnsi"/>
                <w:b/>
                <w:color w:val="FFFFFF" w:themeColor="background1"/>
                <w:sz w:val="20"/>
                <w:lang w:bidi="en-US"/>
              </w:rPr>
              <w:t>Diagnostic et proposition de rétablissement de service</w:t>
            </w:r>
          </w:p>
        </w:tc>
        <w:tc>
          <w:tcPr>
            <w:tcW w:w="1630" w:type="dxa"/>
            <w:shd w:val="clear" w:color="auto" w:fill="1F497D" w:themeFill="text2"/>
            <w:vAlign w:val="center"/>
          </w:tcPr>
          <w:p w14:paraId="23D5653F" w14:textId="77777777" w:rsidR="00223A02" w:rsidRPr="007120E2" w:rsidRDefault="00223A02" w:rsidP="00B530D9">
            <w:pPr>
              <w:spacing w:before="0" w:after="0"/>
              <w:jc w:val="center"/>
              <w:rPr>
                <w:rFonts w:cstheme="minorHAnsi"/>
                <w:b/>
                <w:color w:val="FFFFFF" w:themeColor="background1"/>
                <w:sz w:val="20"/>
                <w:lang w:bidi="en-US"/>
              </w:rPr>
            </w:pPr>
            <w:r w:rsidRPr="007120E2">
              <w:rPr>
                <w:rFonts w:cstheme="minorHAnsi"/>
                <w:b/>
                <w:color w:val="FFFFFF" w:themeColor="background1"/>
                <w:sz w:val="20"/>
                <w:lang w:bidi="en-US"/>
              </w:rPr>
              <w:t>Rétablissement du service via solution de contournement</w:t>
            </w:r>
          </w:p>
        </w:tc>
        <w:tc>
          <w:tcPr>
            <w:tcW w:w="1339" w:type="dxa"/>
            <w:shd w:val="clear" w:color="auto" w:fill="1F497D" w:themeFill="text2"/>
            <w:vAlign w:val="center"/>
          </w:tcPr>
          <w:p w14:paraId="4C99E5FF" w14:textId="77777777" w:rsidR="00223A02" w:rsidRPr="007120E2" w:rsidRDefault="00223A02" w:rsidP="00B530D9">
            <w:pPr>
              <w:spacing w:before="0" w:after="0"/>
              <w:jc w:val="center"/>
              <w:rPr>
                <w:rFonts w:cstheme="minorHAnsi"/>
                <w:b/>
                <w:color w:val="FFFFFF" w:themeColor="background1"/>
                <w:sz w:val="20"/>
                <w:lang w:bidi="en-US"/>
              </w:rPr>
            </w:pPr>
            <w:r w:rsidRPr="007120E2">
              <w:rPr>
                <w:rFonts w:cstheme="minorHAnsi"/>
                <w:b/>
                <w:color w:val="FFFFFF" w:themeColor="background1"/>
                <w:sz w:val="20"/>
                <w:lang w:bidi="en-US"/>
              </w:rPr>
              <w:t>Résolution définitive</w:t>
            </w:r>
          </w:p>
        </w:tc>
        <w:tc>
          <w:tcPr>
            <w:tcW w:w="1396" w:type="dxa"/>
            <w:shd w:val="clear" w:color="auto" w:fill="1F497D" w:themeFill="text2"/>
            <w:vAlign w:val="center"/>
          </w:tcPr>
          <w:p w14:paraId="471945BF" w14:textId="77777777" w:rsidR="00223A02" w:rsidRPr="007120E2" w:rsidRDefault="00223A02" w:rsidP="00B530D9">
            <w:pPr>
              <w:spacing w:before="0" w:after="0"/>
              <w:jc w:val="center"/>
              <w:rPr>
                <w:rFonts w:cstheme="minorHAnsi"/>
                <w:b/>
                <w:color w:val="FFFFFF" w:themeColor="background1"/>
                <w:sz w:val="20"/>
                <w:lang w:bidi="en-US"/>
              </w:rPr>
            </w:pPr>
            <w:r w:rsidRPr="007120E2">
              <w:rPr>
                <w:rFonts w:cstheme="minorHAnsi"/>
                <w:b/>
                <w:color w:val="FFFFFF" w:themeColor="background1"/>
                <w:sz w:val="20"/>
                <w:lang w:bidi="en-US"/>
              </w:rPr>
              <w:t>Rattrapage/ correction données</w:t>
            </w:r>
          </w:p>
        </w:tc>
      </w:tr>
      <w:tr w:rsidR="00223A02" w:rsidRPr="007120E2" w14:paraId="6A450CA0" w14:textId="77777777" w:rsidTr="00B530D9">
        <w:trPr>
          <w:trHeight w:val="284"/>
          <w:jc w:val="center"/>
        </w:trPr>
        <w:tc>
          <w:tcPr>
            <w:tcW w:w="1107" w:type="dxa"/>
            <w:shd w:val="clear" w:color="auto" w:fill="C6D9F1" w:themeFill="text2" w:themeFillTint="33"/>
            <w:vAlign w:val="center"/>
          </w:tcPr>
          <w:p w14:paraId="17B39B6F" w14:textId="77777777" w:rsidR="00223A02" w:rsidRPr="007120E2" w:rsidRDefault="00223A02" w:rsidP="00B530D9">
            <w:pPr>
              <w:spacing w:before="0" w:after="0"/>
              <w:rPr>
                <w:rFonts w:cstheme="minorHAnsi"/>
                <w:sz w:val="20"/>
                <w:szCs w:val="20"/>
                <w:lang w:bidi="en-US"/>
              </w:rPr>
            </w:pPr>
            <w:r w:rsidRPr="007120E2">
              <w:rPr>
                <w:rFonts w:cstheme="minorHAnsi"/>
                <w:sz w:val="20"/>
                <w:szCs w:val="20"/>
                <w:lang w:bidi="en-US"/>
              </w:rPr>
              <w:t>Bloquant</w:t>
            </w:r>
          </w:p>
        </w:tc>
        <w:tc>
          <w:tcPr>
            <w:tcW w:w="1134" w:type="dxa"/>
            <w:vAlign w:val="center"/>
          </w:tcPr>
          <w:p w14:paraId="605EAE8A"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15mn</w:t>
            </w:r>
          </w:p>
        </w:tc>
        <w:tc>
          <w:tcPr>
            <w:tcW w:w="1843" w:type="dxa"/>
            <w:vAlign w:val="center"/>
          </w:tcPr>
          <w:p w14:paraId="2B5ACD55" w14:textId="77777777" w:rsidR="00223A02" w:rsidRPr="007120E2" w:rsidRDefault="00223A02" w:rsidP="00B530D9">
            <w:pPr>
              <w:spacing w:before="0" w:after="0"/>
              <w:jc w:val="center"/>
              <w:rPr>
                <w:rFonts w:cstheme="minorHAnsi"/>
                <w:strike/>
                <w:color w:val="333333"/>
                <w:sz w:val="20"/>
                <w:szCs w:val="20"/>
                <w:lang w:bidi="en-US"/>
              </w:rPr>
            </w:pPr>
            <w:r w:rsidRPr="007120E2">
              <w:rPr>
                <w:rFonts w:cstheme="minorHAnsi"/>
                <w:sz w:val="20"/>
                <w:szCs w:val="20"/>
                <w:lang w:bidi="en-US"/>
              </w:rPr>
              <w:t>6h</w:t>
            </w:r>
          </w:p>
        </w:tc>
        <w:tc>
          <w:tcPr>
            <w:tcW w:w="1630" w:type="dxa"/>
            <w:vAlign w:val="center"/>
          </w:tcPr>
          <w:p w14:paraId="5584109E"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8h</w:t>
            </w:r>
          </w:p>
        </w:tc>
        <w:tc>
          <w:tcPr>
            <w:tcW w:w="1339" w:type="dxa"/>
            <w:vAlign w:val="center"/>
          </w:tcPr>
          <w:p w14:paraId="467E55F7"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24h</w:t>
            </w:r>
          </w:p>
        </w:tc>
        <w:tc>
          <w:tcPr>
            <w:tcW w:w="1396" w:type="dxa"/>
            <w:vAlign w:val="center"/>
          </w:tcPr>
          <w:p w14:paraId="77B4B307"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48h</w:t>
            </w:r>
          </w:p>
        </w:tc>
      </w:tr>
      <w:tr w:rsidR="00223A02" w:rsidRPr="007120E2" w14:paraId="0BA61FFE" w14:textId="77777777" w:rsidTr="00B530D9">
        <w:trPr>
          <w:trHeight w:val="284"/>
          <w:jc w:val="center"/>
        </w:trPr>
        <w:tc>
          <w:tcPr>
            <w:tcW w:w="1107" w:type="dxa"/>
            <w:shd w:val="clear" w:color="auto" w:fill="C6D9F1" w:themeFill="text2" w:themeFillTint="33"/>
            <w:vAlign w:val="center"/>
          </w:tcPr>
          <w:p w14:paraId="76024457" w14:textId="77777777" w:rsidR="00223A02" w:rsidRPr="007120E2" w:rsidRDefault="00223A02" w:rsidP="00B530D9">
            <w:pPr>
              <w:spacing w:before="0" w:after="0"/>
              <w:rPr>
                <w:rFonts w:cstheme="minorHAnsi"/>
                <w:sz w:val="20"/>
                <w:szCs w:val="20"/>
                <w:lang w:bidi="en-US"/>
              </w:rPr>
            </w:pPr>
            <w:r w:rsidRPr="007120E2">
              <w:rPr>
                <w:rFonts w:cstheme="minorHAnsi"/>
                <w:sz w:val="20"/>
                <w:szCs w:val="20"/>
                <w:lang w:bidi="en-US"/>
              </w:rPr>
              <w:t>Grave</w:t>
            </w:r>
          </w:p>
        </w:tc>
        <w:tc>
          <w:tcPr>
            <w:tcW w:w="1134" w:type="dxa"/>
            <w:vAlign w:val="center"/>
          </w:tcPr>
          <w:p w14:paraId="5004C53A"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30mn</w:t>
            </w:r>
          </w:p>
        </w:tc>
        <w:tc>
          <w:tcPr>
            <w:tcW w:w="1843" w:type="dxa"/>
            <w:vAlign w:val="center"/>
          </w:tcPr>
          <w:p w14:paraId="620F1337" w14:textId="77777777" w:rsidR="00223A02" w:rsidRPr="007120E2" w:rsidRDefault="00223A02" w:rsidP="00B530D9">
            <w:pPr>
              <w:spacing w:before="0" w:after="0"/>
              <w:jc w:val="center"/>
              <w:rPr>
                <w:rFonts w:cstheme="minorHAnsi"/>
                <w:strike/>
                <w:color w:val="333333"/>
                <w:sz w:val="20"/>
                <w:szCs w:val="20"/>
                <w:lang w:bidi="en-US"/>
              </w:rPr>
            </w:pPr>
            <w:r w:rsidRPr="007120E2">
              <w:rPr>
                <w:rFonts w:cstheme="minorHAnsi"/>
                <w:sz w:val="20"/>
                <w:szCs w:val="20"/>
                <w:lang w:bidi="en-US"/>
              </w:rPr>
              <w:t>12h</w:t>
            </w:r>
          </w:p>
        </w:tc>
        <w:tc>
          <w:tcPr>
            <w:tcW w:w="1630" w:type="dxa"/>
            <w:vAlign w:val="center"/>
          </w:tcPr>
          <w:p w14:paraId="77611A51"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16h</w:t>
            </w:r>
          </w:p>
        </w:tc>
        <w:tc>
          <w:tcPr>
            <w:tcW w:w="1339" w:type="dxa"/>
            <w:vAlign w:val="center"/>
          </w:tcPr>
          <w:p w14:paraId="633B807F"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48h</w:t>
            </w:r>
          </w:p>
        </w:tc>
        <w:tc>
          <w:tcPr>
            <w:tcW w:w="1396" w:type="dxa"/>
            <w:vAlign w:val="center"/>
          </w:tcPr>
          <w:p w14:paraId="7CBD77B4"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96h</w:t>
            </w:r>
          </w:p>
        </w:tc>
      </w:tr>
      <w:tr w:rsidR="00223A02" w:rsidRPr="007120E2" w14:paraId="2B84B9F7" w14:textId="77777777" w:rsidTr="00B530D9">
        <w:trPr>
          <w:trHeight w:val="284"/>
          <w:jc w:val="center"/>
        </w:trPr>
        <w:tc>
          <w:tcPr>
            <w:tcW w:w="1107" w:type="dxa"/>
            <w:shd w:val="clear" w:color="auto" w:fill="C6D9F1" w:themeFill="text2" w:themeFillTint="33"/>
            <w:vAlign w:val="center"/>
          </w:tcPr>
          <w:p w14:paraId="7F260074" w14:textId="77777777" w:rsidR="00223A02" w:rsidRPr="007120E2" w:rsidRDefault="00223A02" w:rsidP="00B530D9">
            <w:pPr>
              <w:spacing w:before="0" w:after="0"/>
              <w:rPr>
                <w:rFonts w:cstheme="minorHAnsi"/>
                <w:sz w:val="20"/>
                <w:szCs w:val="20"/>
                <w:lang w:bidi="en-US"/>
              </w:rPr>
            </w:pPr>
            <w:r w:rsidRPr="007120E2">
              <w:rPr>
                <w:rFonts w:cstheme="minorHAnsi"/>
                <w:sz w:val="20"/>
                <w:szCs w:val="20"/>
                <w:lang w:bidi="en-US"/>
              </w:rPr>
              <w:t>Gênante</w:t>
            </w:r>
          </w:p>
        </w:tc>
        <w:tc>
          <w:tcPr>
            <w:tcW w:w="1134" w:type="dxa"/>
            <w:vAlign w:val="center"/>
          </w:tcPr>
          <w:p w14:paraId="6FEC5048"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4h</w:t>
            </w:r>
          </w:p>
        </w:tc>
        <w:tc>
          <w:tcPr>
            <w:tcW w:w="1843" w:type="dxa"/>
            <w:vAlign w:val="center"/>
          </w:tcPr>
          <w:p w14:paraId="57D0DAF5"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50h</w:t>
            </w:r>
          </w:p>
        </w:tc>
        <w:tc>
          <w:tcPr>
            <w:tcW w:w="1630" w:type="dxa"/>
            <w:vAlign w:val="center"/>
          </w:tcPr>
          <w:p w14:paraId="026CCC23"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100h</w:t>
            </w:r>
          </w:p>
        </w:tc>
        <w:tc>
          <w:tcPr>
            <w:tcW w:w="1339" w:type="dxa"/>
            <w:vAlign w:val="center"/>
          </w:tcPr>
          <w:p w14:paraId="22E01A1B"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200h</w:t>
            </w:r>
          </w:p>
        </w:tc>
        <w:tc>
          <w:tcPr>
            <w:tcW w:w="1396" w:type="dxa"/>
            <w:vAlign w:val="center"/>
          </w:tcPr>
          <w:p w14:paraId="0A564AEA" w14:textId="77777777" w:rsidR="00223A02" w:rsidRPr="007120E2" w:rsidRDefault="00223A02" w:rsidP="00B530D9">
            <w:pPr>
              <w:spacing w:before="0" w:after="0"/>
              <w:jc w:val="center"/>
              <w:rPr>
                <w:rFonts w:cstheme="minorHAnsi"/>
                <w:sz w:val="20"/>
                <w:szCs w:val="20"/>
                <w:lang w:bidi="en-US"/>
              </w:rPr>
            </w:pPr>
            <w:r w:rsidRPr="007120E2">
              <w:rPr>
                <w:rFonts w:cstheme="minorHAnsi"/>
                <w:sz w:val="20"/>
                <w:szCs w:val="20"/>
                <w:lang w:bidi="en-US"/>
              </w:rPr>
              <w:t>300h</w:t>
            </w:r>
          </w:p>
        </w:tc>
      </w:tr>
    </w:tbl>
    <w:p w14:paraId="1DDF1319" w14:textId="77777777" w:rsidR="00223A02" w:rsidRPr="007120E2" w:rsidRDefault="00223A02" w:rsidP="00223A02">
      <w:pPr>
        <w:rPr>
          <w:rFonts w:cstheme="minorHAnsi"/>
        </w:rPr>
      </w:pPr>
      <w:r w:rsidRPr="007120E2">
        <w:rPr>
          <w:rFonts w:cstheme="minorHAnsi"/>
        </w:rPr>
        <w:t>Les différents délais se réfèrent tous à l’heure de transmission de la demande dans l’outil de gestion des signalements. Les délais sont donnés en heures ouvrées.</w:t>
      </w:r>
    </w:p>
    <w:p w14:paraId="11EC5BCF" w14:textId="391248E0" w:rsidR="00223A02" w:rsidRPr="007120E2" w:rsidRDefault="00223A02" w:rsidP="00223A02">
      <w:pPr>
        <w:rPr>
          <w:rFonts w:cstheme="minorHAnsi"/>
        </w:rPr>
      </w:pPr>
      <w:r>
        <w:rPr>
          <w:rFonts w:cstheme="minorHAnsi"/>
        </w:rPr>
        <w:t>En cas de</w:t>
      </w:r>
      <w:r w:rsidRPr="007120E2">
        <w:rPr>
          <w:rFonts w:cstheme="minorHAnsi"/>
        </w:rPr>
        <w:t xml:space="preserve"> non-respect de ce</w:t>
      </w:r>
      <w:r>
        <w:rPr>
          <w:rFonts w:cstheme="minorHAnsi"/>
        </w:rPr>
        <w:t>s</w:t>
      </w:r>
      <w:r w:rsidRPr="007120E2">
        <w:rPr>
          <w:rFonts w:cstheme="minorHAnsi"/>
        </w:rPr>
        <w:t xml:space="preserve"> </w:t>
      </w:r>
      <w:r>
        <w:rPr>
          <w:rFonts w:cstheme="minorHAnsi"/>
        </w:rPr>
        <w:t>délais, le Titulaire encourt</w:t>
      </w:r>
      <w:r w:rsidRPr="007120E2">
        <w:rPr>
          <w:rFonts w:cstheme="minorHAnsi"/>
        </w:rPr>
        <w:t xml:space="preserve"> une pénalité</w:t>
      </w:r>
      <w:r>
        <w:rPr>
          <w:rFonts w:cstheme="minorHAnsi"/>
        </w:rPr>
        <w:t> </w:t>
      </w:r>
      <w:r w:rsidRPr="007120E2">
        <w:rPr>
          <w:rFonts w:cstheme="minorHAnsi"/>
        </w:rPr>
        <w:t>:</w:t>
      </w:r>
    </w:p>
    <w:p w14:paraId="338AD0BE" w14:textId="77777777" w:rsidR="00223A02" w:rsidRPr="007120E2" w:rsidRDefault="00223A02" w:rsidP="008041DA">
      <w:pPr>
        <w:pStyle w:val="Puce1"/>
      </w:pPr>
      <w:r w:rsidRPr="007120E2">
        <w:t>De 5</w:t>
      </w:r>
      <w:r>
        <w:t> </w:t>
      </w:r>
      <w:r w:rsidRPr="007120E2">
        <w:t xml:space="preserve">000€ par anomalie bloquante non </w:t>
      </w:r>
      <w:r>
        <w:t>résolue</w:t>
      </w:r>
      <w:r w:rsidRPr="007120E2">
        <w:t xml:space="preserve"> par période ouvrée (24h) au-delà du délai initial défini dans le tableau supra,</w:t>
      </w:r>
    </w:p>
    <w:p w14:paraId="6F76D9DE" w14:textId="77777777" w:rsidR="00223A02" w:rsidRPr="007120E2" w:rsidRDefault="00223A02" w:rsidP="008041DA">
      <w:pPr>
        <w:pStyle w:val="Puce1"/>
      </w:pPr>
      <w:r w:rsidRPr="007120E2">
        <w:t>De 1</w:t>
      </w:r>
      <w:r>
        <w:t> </w:t>
      </w:r>
      <w:r w:rsidRPr="007120E2">
        <w:t xml:space="preserve">000€ par anomalie grave ou gênante non </w:t>
      </w:r>
      <w:r>
        <w:t>résolue</w:t>
      </w:r>
      <w:r w:rsidRPr="007120E2">
        <w:t xml:space="preserve"> par période ouvrée (48h ou </w:t>
      </w:r>
      <w:r>
        <w:t>200h</w:t>
      </w:r>
      <w:r w:rsidRPr="007120E2">
        <w:t>) de retard constaté au-delà du délai initial défini dans le tableau supra.</w:t>
      </w:r>
    </w:p>
    <w:p w14:paraId="3D91197A" w14:textId="77777777" w:rsidR="00223A02" w:rsidRPr="00223A02" w:rsidRDefault="00223A02" w:rsidP="00223A02">
      <w:pPr>
        <w:pStyle w:val="NormalsoulTMADEV"/>
      </w:pPr>
      <w:r w:rsidRPr="00223A02">
        <w:t>Définition de la journée :</w:t>
      </w:r>
    </w:p>
    <w:p w14:paraId="028B32AB" w14:textId="77777777" w:rsidR="00223A02" w:rsidRPr="007120E2" w:rsidRDefault="00223A02" w:rsidP="00223A02">
      <w:pPr>
        <w:rPr>
          <w:rFonts w:cstheme="minorHAnsi"/>
        </w:rPr>
      </w:pPr>
      <w:r w:rsidRPr="007120E2">
        <w:rPr>
          <w:rFonts w:cstheme="minorHAnsi"/>
        </w:rPr>
        <w:t>Le support est assuré les jours ouvrés, de 8h00 à 18h00, soit une plage horaire « heures ouvrées » (HO) de 10h00 de travail effectif par jour ouvré. Pour certains cas particuliers, des spécificités peuvent être définies dans le PAQ ou dans les fiches applicatives.</w:t>
      </w:r>
    </w:p>
    <w:p w14:paraId="31237954" w14:textId="77777777" w:rsidR="00223A02" w:rsidRPr="007120E2" w:rsidRDefault="00223A02" w:rsidP="00223A02">
      <w:pPr>
        <w:pStyle w:val="NormalsoulTMADEV"/>
        <w:rPr>
          <w:rFonts w:cstheme="minorHAnsi"/>
        </w:rPr>
      </w:pPr>
      <w:r w:rsidRPr="007120E2">
        <w:rPr>
          <w:rFonts w:cstheme="minorHAnsi"/>
        </w:rPr>
        <w:t>Définition du nombre d’heures :</w:t>
      </w:r>
    </w:p>
    <w:p w14:paraId="38F24FA1" w14:textId="77777777" w:rsidR="00223A02" w:rsidRPr="007120E2" w:rsidRDefault="00223A02" w:rsidP="00223A02">
      <w:pPr>
        <w:rPr>
          <w:rFonts w:cstheme="minorHAnsi"/>
        </w:rPr>
      </w:pPr>
      <w:r w:rsidRPr="007120E2">
        <w:rPr>
          <w:rFonts w:cstheme="minorHAnsi"/>
        </w:rPr>
        <w:t xml:space="preserve">Dans le tableau ci-dessus, 24h correspond à une plage horaire de 24h ouvrées. </w:t>
      </w:r>
    </w:p>
    <w:p w14:paraId="42E5A23D" w14:textId="77777777" w:rsidR="00223A02" w:rsidRPr="007120E2" w:rsidRDefault="00223A02" w:rsidP="00223A02">
      <w:pPr>
        <w:rPr>
          <w:rFonts w:cstheme="minorHAnsi"/>
        </w:rPr>
      </w:pPr>
      <w:r w:rsidRPr="007120E2">
        <w:rPr>
          <w:rFonts w:cstheme="minorHAnsi"/>
        </w:rPr>
        <w:t>Exemple :</w:t>
      </w:r>
    </w:p>
    <w:p w14:paraId="7E8DD453" w14:textId="77777777" w:rsidR="00223A02" w:rsidRPr="007120E2" w:rsidRDefault="00223A02" w:rsidP="008041DA">
      <w:pPr>
        <w:pStyle w:val="Puce1"/>
      </w:pPr>
      <w:r w:rsidRPr="007120E2">
        <w:t>Une anomalie bloquante est déclarée un lundi à 11h00 :</w:t>
      </w:r>
    </w:p>
    <w:p w14:paraId="22177003" w14:textId="77777777" w:rsidR="00223A02" w:rsidRPr="007120E2" w:rsidRDefault="00223A02" w:rsidP="00223A02">
      <w:pPr>
        <w:pStyle w:val="Puce2"/>
      </w:pPr>
      <w:r w:rsidRPr="007120E2">
        <w:t>La prise en compte doit se faire entre 11h00 et 11h15.</w:t>
      </w:r>
    </w:p>
    <w:p w14:paraId="7830E04E" w14:textId="77777777" w:rsidR="00223A02" w:rsidRPr="007120E2" w:rsidRDefault="00223A02" w:rsidP="00223A02">
      <w:pPr>
        <w:pStyle w:val="Puce2"/>
      </w:pPr>
      <w:r w:rsidRPr="007120E2">
        <w:t>La résolution, même s’il y a eu contournement, doit être livrée au plus tard le mercredi à 15h00</w:t>
      </w:r>
    </w:p>
    <w:p w14:paraId="2D86D782" w14:textId="0B0D3091" w:rsidR="00223A02" w:rsidRPr="00BC5F6E" w:rsidRDefault="00223A02" w:rsidP="00BC5F6E">
      <w:pPr>
        <w:pStyle w:val="Puce1"/>
        <w:rPr>
          <w:rFonts w:cstheme="minorHAnsi"/>
        </w:rPr>
      </w:pPr>
      <w:r w:rsidRPr="007120E2">
        <w:t>Détail du calcul pour une résolution en 24h :</w:t>
      </w:r>
    </w:p>
    <w:tbl>
      <w:tblPr>
        <w:tblStyle w:val="Grilledutableau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701"/>
        <w:gridCol w:w="1701"/>
        <w:gridCol w:w="1701"/>
      </w:tblGrid>
      <w:tr w:rsidR="00223A02" w:rsidRPr="007120E2" w14:paraId="679E5660" w14:textId="77777777" w:rsidTr="00B530D9">
        <w:trPr>
          <w:trHeight w:val="397"/>
          <w:jc w:val="center"/>
        </w:trPr>
        <w:tc>
          <w:tcPr>
            <w:tcW w:w="1271" w:type="dxa"/>
            <w:shd w:val="clear" w:color="auto" w:fill="1F497D" w:themeFill="text2"/>
            <w:vAlign w:val="center"/>
          </w:tcPr>
          <w:p w14:paraId="29066ECB" w14:textId="77777777" w:rsidR="00223A02" w:rsidRPr="007120E2" w:rsidRDefault="00223A02" w:rsidP="00223A02">
            <w:pPr>
              <w:spacing w:before="0" w:after="0" w:line="240" w:lineRule="auto"/>
              <w:rPr>
                <w:rFonts w:asciiTheme="minorHAnsi" w:hAnsiTheme="minorHAnsi" w:cstheme="minorHAnsi"/>
                <w:b/>
                <w:color w:val="FFFFFF" w:themeColor="background1"/>
                <w:sz w:val="20"/>
                <w:szCs w:val="20"/>
              </w:rPr>
            </w:pPr>
          </w:p>
        </w:tc>
        <w:tc>
          <w:tcPr>
            <w:tcW w:w="1701" w:type="dxa"/>
            <w:shd w:val="clear" w:color="auto" w:fill="1F497D" w:themeFill="text2"/>
            <w:vAlign w:val="center"/>
          </w:tcPr>
          <w:p w14:paraId="76D5300B" w14:textId="77777777" w:rsidR="00223A02" w:rsidRPr="007120E2" w:rsidRDefault="00223A02" w:rsidP="00223A02">
            <w:pPr>
              <w:spacing w:before="0" w:after="0" w:line="240" w:lineRule="auto"/>
              <w:jc w:val="center"/>
              <w:rPr>
                <w:rFonts w:asciiTheme="minorHAnsi" w:hAnsiTheme="minorHAnsi" w:cstheme="minorHAnsi"/>
                <w:b/>
                <w:color w:val="FFFFFF" w:themeColor="background1"/>
                <w:sz w:val="20"/>
                <w:szCs w:val="20"/>
              </w:rPr>
            </w:pPr>
            <w:r w:rsidRPr="007120E2">
              <w:rPr>
                <w:rFonts w:asciiTheme="minorHAnsi" w:hAnsiTheme="minorHAnsi" w:cstheme="minorHAnsi"/>
                <w:b/>
                <w:color w:val="FFFFFF" w:themeColor="background1"/>
                <w:sz w:val="20"/>
                <w:szCs w:val="20"/>
              </w:rPr>
              <w:t>Début</w:t>
            </w:r>
          </w:p>
        </w:tc>
        <w:tc>
          <w:tcPr>
            <w:tcW w:w="1701" w:type="dxa"/>
            <w:shd w:val="clear" w:color="auto" w:fill="1F497D" w:themeFill="text2"/>
            <w:vAlign w:val="center"/>
          </w:tcPr>
          <w:p w14:paraId="6BA10F14" w14:textId="77777777" w:rsidR="00223A02" w:rsidRPr="007120E2" w:rsidRDefault="00223A02" w:rsidP="00223A02">
            <w:pPr>
              <w:spacing w:before="0" w:after="0" w:line="240" w:lineRule="auto"/>
              <w:jc w:val="center"/>
              <w:rPr>
                <w:rFonts w:asciiTheme="minorHAnsi" w:hAnsiTheme="minorHAnsi" w:cstheme="minorHAnsi"/>
                <w:b/>
                <w:color w:val="FFFFFF" w:themeColor="background1"/>
                <w:sz w:val="20"/>
                <w:szCs w:val="20"/>
              </w:rPr>
            </w:pPr>
            <w:r w:rsidRPr="007120E2">
              <w:rPr>
                <w:rFonts w:asciiTheme="minorHAnsi" w:hAnsiTheme="minorHAnsi" w:cstheme="minorHAnsi"/>
                <w:b/>
                <w:color w:val="FFFFFF" w:themeColor="background1"/>
                <w:sz w:val="20"/>
                <w:szCs w:val="20"/>
              </w:rPr>
              <w:t>Fin</w:t>
            </w:r>
          </w:p>
        </w:tc>
        <w:tc>
          <w:tcPr>
            <w:tcW w:w="1701" w:type="dxa"/>
            <w:shd w:val="clear" w:color="auto" w:fill="1F497D" w:themeFill="text2"/>
            <w:vAlign w:val="center"/>
          </w:tcPr>
          <w:p w14:paraId="1CCC607D" w14:textId="77777777" w:rsidR="00223A02" w:rsidRPr="007120E2" w:rsidRDefault="00223A02" w:rsidP="00223A02">
            <w:pPr>
              <w:spacing w:before="0" w:after="0" w:line="240" w:lineRule="auto"/>
              <w:jc w:val="center"/>
              <w:rPr>
                <w:rFonts w:asciiTheme="minorHAnsi" w:hAnsiTheme="minorHAnsi" w:cstheme="minorHAnsi"/>
                <w:b/>
                <w:color w:val="FFFFFF" w:themeColor="background1"/>
                <w:sz w:val="20"/>
                <w:szCs w:val="20"/>
              </w:rPr>
            </w:pPr>
            <w:r w:rsidRPr="007120E2">
              <w:rPr>
                <w:rFonts w:asciiTheme="minorHAnsi" w:hAnsiTheme="minorHAnsi" w:cstheme="minorHAnsi"/>
                <w:b/>
                <w:color w:val="FFFFFF" w:themeColor="background1"/>
                <w:sz w:val="20"/>
                <w:szCs w:val="20"/>
              </w:rPr>
              <w:t>Nb d’heures ouvrées</w:t>
            </w:r>
          </w:p>
        </w:tc>
      </w:tr>
      <w:tr w:rsidR="00223A02" w:rsidRPr="007120E2" w14:paraId="1615D3E1" w14:textId="77777777" w:rsidTr="00B530D9">
        <w:trPr>
          <w:trHeight w:val="397"/>
          <w:jc w:val="center"/>
        </w:trPr>
        <w:tc>
          <w:tcPr>
            <w:tcW w:w="1271" w:type="dxa"/>
            <w:vAlign w:val="center"/>
          </w:tcPr>
          <w:p w14:paraId="40649F34" w14:textId="77777777" w:rsidR="00223A02" w:rsidRPr="007120E2" w:rsidRDefault="00223A02" w:rsidP="00223A02">
            <w:pPr>
              <w:spacing w:before="0" w:after="0" w:line="240" w:lineRule="auto"/>
              <w:rPr>
                <w:rFonts w:asciiTheme="minorHAnsi" w:hAnsiTheme="minorHAnsi" w:cstheme="minorHAnsi"/>
                <w:sz w:val="20"/>
                <w:szCs w:val="20"/>
              </w:rPr>
            </w:pPr>
            <w:r w:rsidRPr="007120E2">
              <w:rPr>
                <w:rFonts w:asciiTheme="minorHAnsi" w:hAnsiTheme="minorHAnsi" w:cstheme="minorHAnsi"/>
                <w:sz w:val="20"/>
                <w:szCs w:val="20"/>
              </w:rPr>
              <w:t>Lundi</w:t>
            </w:r>
          </w:p>
        </w:tc>
        <w:tc>
          <w:tcPr>
            <w:tcW w:w="1701" w:type="dxa"/>
            <w:vAlign w:val="center"/>
          </w:tcPr>
          <w:p w14:paraId="6F3C712B"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11h00</w:t>
            </w:r>
          </w:p>
        </w:tc>
        <w:tc>
          <w:tcPr>
            <w:tcW w:w="1701" w:type="dxa"/>
            <w:vAlign w:val="center"/>
          </w:tcPr>
          <w:p w14:paraId="7CCE724F"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18h00</w:t>
            </w:r>
          </w:p>
        </w:tc>
        <w:tc>
          <w:tcPr>
            <w:tcW w:w="1701" w:type="dxa"/>
            <w:vAlign w:val="center"/>
          </w:tcPr>
          <w:p w14:paraId="17042BED"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7h00</w:t>
            </w:r>
          </w:p>
        </w:tc>
      </w:tr>
      <w:tr w:rsidR="00223A02" w:rsidRPr="007120E2" w14:paraId="55B02676" w14:textId="77777777" w:rsidTr="00B530D9">
        <w:trPr>
          <w:trHeight w:val="397"/>
          <w:jc w:val="center"/>
        </w:trPr>
        <w:tc>
          <w:tcPr>
            <w:tcW w:w="1271" w:type="dxa"/>
            <w:vAlign w:val="center"/>
          </w:tcPr>
          <w:p w14:paraId="5E6E1BBA" w14:textId="77777777" w:rsidR="00223A02" w:rsidRPr="007120E2" w:rsidRDefault="00223A02" w:rsidP="00223A02">
            <w:pPr>
              <w:spacing w:before="0" w:after="0" w:line="240" w:lineRule="auto"/>
              <w:rPr>
                <w:rFonts w:asciiTheme="minorHAnsi" w:hAnsiTheme="minorHAnsi" w:cstheme="minorHAnsi"/>
                <w:sz w:val="20"/>
                <w:szCs w:val="20"/>
              </w:rPr>
            </w:pPr>
            <w:r w:rsidRPr="007120E2">
              <w:rPr>
                <w:rFonts w:asciiTheme="minorHAnsi" w:hAnsiTheme="minorHAnsi" w:cstheme="minorHAnsi"/>
                <w:sz w:val="20"/>
                <w:szCs w:val="20"/>
              </w:rPr>
              <w:t>Mardi</w:t>
            </w:r>
          </w:p>
        </w:tc>
        <w:tc>
          <w:tcPr>
            <w:tcW w:w="1701" w:type="dxa"/>
            <w:vAlign w:val="center"/>
          </w:tcPr>
          <w:p w14:paraId="412AA93A"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8h00</w:t>
            </w:r>
          </w:p>
        </w:tc>
        <w:tc>
          <w:tcPr>
            <w:tcW w:w="1701" w:type="dxa"/>
            <w:vAlign w:val="center"/>
          </w:tcPr>
          <w:p w14:paraId="1CAAFD2D"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18h00</w:t>
            </w:r>
          </w:p>
        </w:tc>
        <w:tc>
          <w:tcPr>
            <w:tcW w:w="1701" w:type="dxa"/>
            <w:vAlign w:val="center"/>
          </w:tcPr>
          <w:p w14:paraId="66BF586C"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10h00</w:t>
            </w:r>
          </w:p>
        </w:tc>
      </w:tr>
      <w:tr w:rsidR="00223A02" w:rsidRPr="007120E2" w14:paraId="1F5551E9" w14:textId="77777777" w:rsidTr="00B530D9">
        <w:trPr>
          <w:trHeight w:val="397"/>
          <w:jc w:val="center"/>
        </w:trPr>
        <w:tc>
          <w:tcPr>
            <w:tcW w:w="1271" w:type="dxa"/>
            <w:vAlign w:val="center"/>
          </w:tcPr>
          <w:p w14:paraId="61C0670A" w14:textId="77777777" w:rsidR="00223A02" w:rsidRPr="007120E2" w:rsidRDefault="00223A02" w:rsidP="00223A02">
            <w:pPr>
              <w:spacing w:before="0" w:after="0" w:line="240" w:lineRule="auto"/>
              <w:rPr>
                <w:rFonts w:asciiTheme="minorHAnsi" w:hAnsiTheme="minorHAnsi" w:cstheme="minorHAnsi"/>
                <w:sz w:val="20"/>
                <w:szCs w:val="20"/>
              </w:rPr>
            </w:pPr>
            <w:r w:rsidRPr="007120E2">
              <w:rPr>
                <w:rFonts w:asciiTheme="minorHAnsi" w:hAnsiTheme="minorHAnsi" w:cstheme="minorHAnsi"/>
                <w:sz w:val="20"/>
                <w:szCs w:val="20"/>
              </w:rPr>
              <w:t>Mercredi</w:t>
            </w:r>
          </w:p>
        </w:tc>
        <w:tc>
          <w:tcPr>
            <w:tcW w:w="1701" w:type="dxa"/>
            <w:vAlign w:val="center"/>
          </w:tcPr>
          <w:p w14:paraId="2D3DD33C"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8h00</w:t>
            </w:r>
          </w:p>
        </w:tc>
        <w:tc>
          <w:tcPr>
            <w:tcW w:w="1701" w:type="dxa"/>
            <w:vAlign w:val="center"/>
          </w:tcPr>
          <w:p w14:paraId="37DD6E27"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15h00</w:t>
            </w:r>
          </w:p>
        </w:tc>
        <w:tc>
          <w:tcPr>
            <w:tcW w:w="1701" w:type="dxa"/>
            <w:vAlign w:val="center"/>
          </w:tcPr>
          <w:p w14:paraId="44D7A157"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7h00</w:t>
            </w:r>
          </w:p>
        </w:tc>
      </w:tr>
      <w:tr w:rsidR="00223A02" w:rsidRPr="007120E2" w14:paraId="7C52667D" w14:textId="77777777" w:rsidTr="00B530D9">
        <w:trPr>
          <w:trHeight w:val="397"/>
          <w:jc w:val="center"/>
        </w:trPr>
        <w:tc>
          <w:tcPr>
            <w:tcW w:w="4673" w:type="dxa"/>
            <w:gridSpan w:val="3"/>
            <w:vAlign w:val="center"/>
          </w:tcPr>
          <w:p w14:paraId="2734202D" w14:textId="77777777" w:rsidR="00223A02" w:rsidRPr="007120E2" w:rsidRDefault="00223A02" w:rsidP="00223A02">
            <w:pPr>
              <w:spacing w:before="0" w:after="0" w:line="240" w:lineRule="auto"/>
              <w:jc w:val="right"/>
              <w:rPr>
                <w:rFonts w:asciiTheme="minorHAnsi" w:hAnsiTheme="minorHAnsi" w:cstheme="minorHAnsi"/>
                <w:sz w:val="20"/>
                <w:szCs w:val="20"/>
              </w:rPr>
            </w:pPr>
            <w:r w:rsidRPr="007120E2">
              <w:rPr>
                <w:rFonts w:asciiTheme="minorHAnsi" w:hAnsiTheme="minorHAnsi" w:cstheme="minorHAnsi"/>
                <w:sz w:val="20"/>
                <w:szCs w:val="20"/>
              </w:rPr>
              <w:t>TOTAL</w:t>
            </w:r>
          </w:p>
        </w:tc>
        <w:tc>
          <w:tcPr>
            <w:tcW w:w="1701" w:type="dxa"/>
            <w:vAlign w:val="center"/>
          </w:tcPr>
          <w:p w14:paraId="15C33199" w14:textId="77777777" w:rsidR="00223A02" w:rsidRPr="007120E2" w:rsidRDefault="00223A02" w:rsidP="00223A02">
            <w:pPr>
              <w:spacing w:before="0" w:after="0" w:line="240" w:lineRule="auto"/>
              <w:jc w:val="center"/>
              <w:rPr>
                <w:rFonts w:asciiTheme="minorHAnsi" w:hAnsiTheme="minorHAnsi" w:cstheme="minorHAnsi"/>
                <w:sz w:val="20"/>
                <w:szCs w:val="20"/>
              </w:rPr>
            </w:pPr>
            <w:r w:rsidRPr="007120E2">
              <w:rPr>
                <w:rFonts w:asciiTheme="minorHAnsi" w:hAnsiTheme="minorHAnsi" w:cstheme="minorHAnsi"/>
                <w:sz w:val="20"/>
                <w:szCs w:val="20"/>
              </w:rPr>
              <w:t>24h00</w:t>
            </w:r>
          </w:p>
        </w:tc>
      </w:tr>
    </w:tbl>
    <w:p w14:paraId="7661353B" w14:textId="77777777" w:rsidR="00223A02" w:rsidRDefault="00223A02" w:rsidP="00B530D9">
      <w:pPr>
        <w:pStyle w:val="Titre2"/>
      </w:pPr>
      <w:bookmarkStart w:id="627" w:name="_Ref186466392"/>
      <w:bookmarkStart w:id="628" w:name="_Toc186467340"/>
      <w:bookmarkStart w:id="629" w:name="_Toc186716209"/>
      <w:bookmarkStart w:id="630" w:name="_Toc187246879"/>
      <w:bookmarkStart w:id="631" w:name="_Toc210382364"/>
      <w:bookmarkStart w:id="632" w:name="_Ref183779904"/>
      <w:bookmarkStart w:id="633" w:name="_Toc183792321"/>
      <w:bookmarkStart w:id="634" w:name="_Toc183796151"/>
      <w:bookmarkStart w:id="635" w:name="_Toc184031767"/>
      <w:bookmarkStart w:id="636" w:name="_Toc184053558"/>
      <w:bookmarkStart w:id="637" w:name="_Toc184054167"/>
      <w:bookmarkStart w:id="638" w:name="_Toc184055439"/>
      <w:bookmarkStart w:id="639" w:name="_Toc184130830"/>
      <w:bookmarkStart w:id="640" w:name="_Toc184136981"/>
      <w:bookmarkStart w:id="641" w:name="_Toc184138019"/>
      <w:bookmarkStart w:id="642" w:name="_Toc184144011"/>
      <w:bookmarkStart w:id="643" w:name="_Toc184222258"/>
      <w:bookmarkStart w:id="644" w:name="_Toc184226953"/>
      <w:bookmarkStart w:id="645" w:name="_Toc184227821"/>
      <w:bookmarkStart w:id="646" w:name="_Toc184305498"/>
      <w:bookmarkStart w:id="647" w:name="_Toc184307962"/>
      <w:bookmarkStart w:id="648" w:name="_Toc184311876"/>
      <w:bookmarkStart w:id="649" w:name="_Toc184636707"/>
      <w:bookmarkStart w:id="650" w:name="_Toc184734552"/>
      <w:bookmarkStart w:id="651" w:name="_Toc184821349"/>
      <w:bookmarkStart w:id="652" w:name="_Toc184831066"/>
      <w:bookmarkStart w:id="653" w:name="_Toc185000401"/>
      <w:bookmarkStart w:id="654" w:name="_Toc185002994"/>
      <w:bookmarkStart w:id="655" w:name="_Toc185416479"/>
      <w:bookmarkStart w:id="656" w:name="_Toc185434752"/>
      <w:bookmarkStart w:id="657" w:name="_Toc185605301"/>
      <w:bookmarkStart w:id="658" w:name="_Toc185606835"/>
      <w:bookmarkStart w:id="659" w:name="_Toc186449592"/>
      <w:bookmarkStart w:id="660" w:name="_Toc186452916"/>
      <w:bookmarkStart w:id="661" w:name="_Toc186462941"/>
      <w:r>
        <w:lastRenderedPageBreak/>
        <w:t>Pénalité pour non-respect des engagements de débit de sortie dans les projets Agile</w:t>
      </w:r>
      <w:bookmarkEnd w:id="627"/>
      <w:bookmarkEnd w:id="628"/>
      <w:bookmarkEnd w:id="629"/>
      <w:bookmarkEnd w:id="630"/>
      <w:bookmarkEnd w:id="631"/>
    </w:p>
    <w:p w14:paraId="0A43FD38" w14:textId="77777777" w:rsidR="00223A02" w:rsidRDefault="00223A02" w:rsidP="00223A02">
      <w:r>
        <w:t>Le</w:t>
      </w:r>
      <w:r w:rsidRPr="007120E2">
        <w:t xml:space="preserve"> non-respect du débit de sortie cible validé à l’issue de la phase de mise en route, et sur lequel le Titulaire s’engage en phase de réalisation, peut entraîner l’application de pénalités</w:t>
      </w:r>
      <w:r>
        <w:t>.</w:t>
      </w:r>
    </w:p>
    <w:p w14:paraId="6D55F4AE" w14:textId="77777777" w:rsidR="00223A02" w:rsidRDefault="00223A02" w:rsidP="00223A02">
      <w:r w:rsidRPr="003A2709">
        <w:t xml:space="preserve">À l'issue des N itérations couvertes par </w:t>
      </w:r>
      <w:r>
        <w:t>une</w:t>
      </w:r>
      <w:r w:rsidRPr="003A2709">
        <w:t xml:space="preserve"> commande, des pénalités </w:t>
      </w:r>
      <w:r>
        <w:t>sont</w:t>
      </w:r>
      <w:r w:rsidRPr="003A2709">
        <w:t xml:space="preserve"> appliquées en fonction de l'écart entre l'engagement de débit de sortie </w:t>
      </w:r>
      <w:r>
        <w:t>validé</w:t>
      </w:r>
      <w:r w:rsidRPr="003A2709">
        <w:t xml:space="preserve"> et le débit effectivement constaté sur l'ensemble des itérations couvertes par la commande.</w:t>
      </w:r>
    </w:p>
    <w:p w14:paraId="15989EEA" w14:textId="476A7E6C" w:rsidR="00223A02" w:rsidRDefault="00223A02" w:rsidP="00223A02">
      <w:r>
        <w:t>Le montant de la pénalité est déterminé comme suit :</w:t>
      </w:r>
    </w:p>
    <w:tbl>
      <w:tblPr>
        <w:tblStyle w:val="Grillemoyenne3-Accent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91"/>
        <w:gridCol w:w="2552"/>
        <w:gridCol w:w="4809"/>
      </w:tblGrid>
      <w:tr w:rsidR="00E93655" w:rsidRPr="007120E2" w14:paraId="6A6EAD17" w14:textId="77777777" w:rsidTr="00F54F20">
        <w:trPr>
          <w:cnfStyle w:val="100000000000" w:firstRow="1" w:lastRow="0" w:firstColumn="0" w:lastColumn="0" w:oddVBand="0" w:evenVBand="0" w:oddHBand="0" w:evenHBand="0" w:firstRowFirstColumn="0" w:firstRowLastColumn="0" w:lastRowFirstColumn="0" w:lastRowLastColumn="0"/>
          <w:trHeight w:val="629"/>
          <w:jc w:val="center"/>
        </w:trPr>
        <w:tc>
          <w:tcPr>
            <w:tcW w:w="1691" w:type="dxa"/>
            <w:tcBorders>
              <w:top w:val="none" w:sz="0" w:space="0" w:color="auto"/>
              <w:left w:val="none" w:sz="0" w:space="0" w:color="auto"/>
              <w:bottom w:val="none" w:sz="0" w:space="0" w:color="auto"/>
              <w:right w:val="none" w:sz="0" w:space="0" w:color="auto"/>
            </w:tcBorders>
            <w:vAlign w:val="center"/>
          </w:tcPr>
          <w:p w14:paraId="18A7772E" w14:textId="77777777" w:rsidR="00E93655" w:rsidRPr="002C6DA6" w:rsidRDefault="00E93655" w:rsidP="00F54F20">
            <w:pPr>
              <w:jc w:val="center"/>
              <w:rPr>
                <w:rFonts w:asciiTheme="minorHAnsi" w:hAnsiTheme="minorHAnsi" w:cstheme="minorHAnsi"/>
                <w:sz w:val="20"/>
                <w:szCs w:val="20"/>
                <w:lang w:val="fr-FR"/>
              </w:rPr>
            </w:pPr>
            <w:r>
              <w:rPr>
                <w:rFonts w:asciiTheme="minorHAnsi" w:hAnsiTheme="minorHAnsi" w:cstheme="minorHAnsi"/>
                <w:sz w:val="20"/>
                <w:szCs w:val="20"/>
                <w:lang w:val="fr-FR"/>
              </w:rPr>
              <w:t xml:space="preserve">Tranche </w:t>
            </w:r>
          </w:p>
        </w:tc>
        <w:tc>
          <w:tcPr>
            <w:tcW w:w="2552" w:type="dxa"/>
            <w:tcBorders>
              <w:top w:val="none" w:sz="0" w:space="0" w:color="auto"/>
              <w:left w:val="none" w:sz="0" w:space="0" w:color="auto"/>
              <w:bottom w:val="none" w:sz="0" w:space="0" w:color="auto"/>
              <w:right w:val="none" w:sz="0" w:space="0" w:color="auto"/>
            </w:tcBorders>
            <w:vAlign w:val="center"/>
          </w:tcPr>
          <w:p w14:paraId="6B93DE93" w14:textId="77777777" w:rsidR="00E93655" w:rsidRPr="007120E2" w:rsidRDefault="00E93655" w:rsidP="00F54F20">
            <w:pPr>
              <w:jc w:val="center"/>
              <w:rPr>
                <w:rFonts w:asciiTheme="minorHAnsi" w:hAnsiTheme="minorHAnsi" w:cstheme="minorHAnsi"/>
                <w:sz w:val="20"/>
                <w:szCs w:val="20"/>
                <w:lang w:val="fr-FR"/>
              </w:rPr>
            </w:pPr>
            <w:r>
              <w:rPr>
                <w:rFonts w:asciiTheme="minorHAnsi" w:hAnsiTheme="minorHAnsi" w:cstheme="minorHAnsi"/>
                <w:sz w:val="20"/>
                <w:szCs w:val="20"/>
                <w:lang w:val="fr-FR"/>
              </w:rPr>
              <w:t>E</w:t>
            </w:r>
            <w:r w:rsidRPr="00B136E6">
              <w:rPr>
                <w:rFonts w:asciiTheme="minorHAnsi" w:hAnsiTheme="minorHAnsi" w:cstheme="minorHAnsi"/>
                <w:sz w:val="20"/>
                <w:szCs w:val="20"/>
                <w:lang w:val="fr-FR"/>
              </w:rPr>
              <w:t>cart entre l'engagement de débit de sortie validé et le débit effectivement constaté</w:t>
            </w:r>
          </w:p>
        </w:tc>
        <w:tc>
          <w:tcPr>
            <w:tcW w:w="4809" w:type="dxa"/>
            <w:tcBorders>
              <w:top w:val="none" w:sz="0" w:space="0" w:color="auto"/>
              <w:left w:val="none" w:sz="0" w:space="0" w:color="auto"/>
              <w:bottom w:val="none" w:sz="0" w:space="0" w:color="auto"/>
              <w:right w:val="none" w:sz="0" w:space="0" w:color="auto"/>
            </w:tcBorders>
            <w:vAlign w:val="center"/>
          </w:tcPr>
          <w:p w14:paraId="22CE9674" w14:textId="77777777" w:rsidR="00E93655" w:rsidRPr="007120E2" w:rsidRDefault="00E93655" w:rsidP="00F54F20">
            <w:pPr>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Pénalité</w:t>
            </w:r>
          </w:p>
        </w:tc>
      </w:tr>
      <w:tr w:rsidR="00E93655" w:rsidRPr="007120E2" w14:paraId="625D6E26" w14:textId="77777777" w:rsidTr="00F54F20">
        <w:trPr>
          <w:cnfStyle w:val="000000100000" w:firstRow="0" w:lastRow="0" w:firstColumn="0" w:lastColumn="0" w:oddVBand="0" w:evenVBand="0" w:oddHBand="1" w:evenHBand="0" w:firstRowFirstColumn="0" w:firstRowLastColumn="0" w:lastRowFirstColumn="0" w:lastRowLastColumn="0"/>
          <w:trHeight w:val="227"/>
          <w:jc w:val="center"/>
        </w:trPr>
        <w:tc>
          <w:tcPr>
            <w:tcW w:w="1691" w:type="dxa"/>
            <w:tcBorders>
              <w:top w:val="none" w:sz="0" w:space="0" w:color="auto"/>
              <w:left w:val="none" w:sz="0" w:space="0" w:color="auto"/>
              <w:bottom w:val="none" w:sz="0" w:space="0" w:color="auto"/>
              <w:right w:val="none" w:sz="0" w:space="0" w:color="auto"/>
            </w:tcBorders>
            <w:vAlign w:val="center"/>
          </w:tcPr>
          <w:p w14:paraId="32F33A1A"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1</w:t>
            </w:r>
          </w:p>
        </w:tc>
        <w:tc>
          <w:tcPr>
            <w:tcW w:w="2552" w:type="dxa"/>
            <w:tcBorders>
              <w:top w:val="none" w:sz="0" w:space="0" w:color="auto"/>
              <w:left w:val="none" w:sz="0" w:space="0" w:color="auto"/>
              <w:bottom w:val="none" w:sz="0" w:space="0" w:color="auto"/>
              <w:right w:val="none" w:sz="0" w:space="0" w:color="auto"/>
            </w:tcBorders>
            <w:vAlign w:val="center"/>
          </w:tcPr>
          <w:p w14:paraId="3808BCC1"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10%&lt; X ≤ 15%</w:t>
            </w:r>
          </w:p>
        </w:tc>
        <w:tc>
          <w:tcPr>
            <w:tcW w:w="4809" w:type="dxa"/>
            <w:tcBorders>
              <w:top w:val="none" w:sz="0" w:space="0" w:color="auto"/>
              <w:left w:val="none" w:sz="0" w:space="0" w:color="auto"/>
              <w:bottom w:val="none" w:sz="0" w:space="0" w:color="auto"/>
              <w:right w:val="none" w:sz="0" w:space="0" w:color="auto"/>
            </w:tcBorders>
            <w:vAlign w:val="center"/>
          </w:tcPr>
          <w:p w14:paraId="423E12A0"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Montant total</w:t>
            </w:r>
            <w:r>
              <w:rPr>
                <w:rFonts w:asciiTheme="minorHAnsi" w:hAnsiTheme="minorHAnsi" w:cstheme="minorHAnsi"/>
                <w:sz w:val="20"/>
                <w:szCs w:val="20"/>
                <w:lang w:val="fr-FR"/>
              </w:rPr>
              <w:t xml:space="preserve"> TTC</w:t>
            </w:r>
            <w:r w:rsidRPr="003A2709">
              <w:rPr>
                <w:rFonts w:asciiTheme="minorHAnsi" w:hAnsiTheme="minorHAnsi" w:cstheme="minorHAnsi"/>
                <w:sz w:val="20"/>
                <w:szCs w:val="20"/>
                <w:lang w:val="fr-FR"/>
              </w:rPr>
              <w:t xml:space="preserve"> des UO DEV_AGI_* de la cde x 10%</w:t>
            </w:r>
          </w:p>
        </w:tc>
      </w:tr>
      <w:tr w:rsidR="00E93655" w:rsidRPr="007120E2" w14:paraId="79721E0D" w14:textId="77777777" w:rsidTr="00F54F20">
        <w:trPr>
          <w:trHeight w:val="227"/>
          <w:jc w:val="center"/>
        </w:trPr>
        <w:tc>
          <w:tcPr>
            <w:tcW w:w="1691" w:type="dxa"/>
            <w:vAlign w:val="center"/>
          </w:tcPr>
          <w:p w14:paraId="35578278"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2</w:t>
            </w:r>
          </w:p>
        </w:tc>
        <w:tc>
          <w:tcPr>
            <w:tcW w:w="2552" w:type="dxa"/>
            <w:vAlign w:val="center"/>
          </w:tcPr>
          <w:p w14:paraId="79350730"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15%&lt; X ≤ 25%</w:t>
            </w:r>
          </w:p>
        </w:tc>
        <w:tc>
          <w:tcPr>
            <w:tcW w:w="4809" w:type="dxa"/>
            <w:vAlign w:val="center"/>
          </w:tcPr>
          <w:p w14:paraId="0261B53A"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 xml:space="preserve">des UO DEV_AGI_* de la cde </w:t>
            </w:r>
            <w:r w:rsidRPr="007120E2">
              <w:rPr>
                <w:rFonts w:asciiTheme="minorHAnsi" w:hAnsiTheme="minorHAnsi" w:cstheme="minorHAnsi"/>
                <w:sz w:val="20"/>
                <w:szCs w:val="20"/>
                <w:lang w:val="fr-FR"/>
              </w:rPr>
              <w:t>x 20%</w:t>
            </w:r>
          </w:p>
        </w:tc>
      </w:tr>
      <w:tr w:rsidR="00E93655" w:rsidRPr="007120E2" w14:paraId="61038F6B" w14:textId="77777777" w:rsidTr="00F54F20">
        <w:trPr>
          <w:cnfStyle w:val="000000100000" w:firstRow="0" w:lastRow="0" w:firstColumn="0" w:lastColumn="0" w:oddVBand="0" w:evenVBand="0" w:oddHBand="1" w:evenHBand="0" w:firstRowFirstColumn="0" w:firstRowLastColumn="0" w:lastRowFirstColumn="0" w:lastRowLastColumn="0"/>
          <w:trHeight w:val="227"/>
          <w:jc w:val="center"/>
        </w:trPr>
        <w:tc>
          <w:tcPr>
            <w:tcW w:w="1691" w:type="dxa"/>
            <w:tcBorders>
              <w:top w:val="none" w:sz="0" w:space="0" w:color="auto"/>
              <w:left w:val="none" w:sz="0" w:space="0" w:color="auto"/>
              <w:bottom w:val="none" w:sz="0" w:space="0" w:color="auto"/>
              <w:right w:val="none" w:sz="0" w:space="0" w:color="auto"/>
            </w:tcBorders>
            <w:vAlign w:val="center"/>
          </w:tcPr>
          <w:p w14:paraId="29F7CA78"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3</w:t>
            </w:r>
          </w:p>
        </w:tc>
        <w:tc>
          <w:tcPr>
            <w:tcW w:w="2552" w:type="dxa"/>
            <w:tcBorders>
              <w:top w:val="none" w:sz="0" w:space="0" w:color="auto"/>
              <w:left w:val="none" w:sz="0" w:space="0" w:color="auto"/>
              <w:bottom w:val="none" w:sz="0" w:space="0" w:color="auto"/>
              <w:right w:val="none" w:sz="0" w:space="0" w:color="auto"/>
            </w:tcBorders>
            <w:vAlign w:val="center"/>
          </w:tcPr>
          <w:p w14:paraId="221F1DCF"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25%&lt; X ≤ 35%</w:t>
            </w:r>
          </w:p>
        </w:tc>
        <w:tc>
          <w:tcPr>
            <w:tcW w:w="4809" w:type="dxa"/>
            <w:tcBorders>
              <w:top w:val="none" w:sz="0" w:space="0" w:color="auto"/>
              <w:left w:val="none" w:sz="0" w:space="0" w:color="auto"/>
              <w:bottom w:val="none" w:sz="0" w:space="0" w:color="auto"/>
              <w:right w:val="none" w:sz="0" w:space="0" w:color="auto"/>
            </w:tcBorders>
            <w:vAlign w:val="center"/>
          </w:tcPr>
          <w:p w14:paraId="1EC75B3A"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 xml:space="preserve">des UO DEV_AGI_* de la cde </w:t>
            </w:r>
            <w:r w:rsidRPr="007120E2">
              <w:rPr>
                <w:rFonts w:asciiTheme="minorHAnsi" w:hAnsiTheme="minorHAnsi" w:cstheme="minorHAnsi"/>
                <w:sz w:val="20"/>
                <w:szCs w:val="20"/>
                <w:lang w:val="fr-FR"/>
              </w:rPr>
              <w:t>x 30%</w:t>
            </w:r>
          </w:p>
        </w:tc>
      </w:tr>
      <w:tr w:rsidR="00E93655" w:rsidRPr="007120E2" w14:paraId="30DBED43" w14:textId="77777777" w:rsidTr="00F54F20">
        <w:trPr>
          <w:trHeight w:val="159"/>
          <w:jc w:val="center"/>
        </w:trPr>
        <w:tc>
          <w:tcPr>
            <w:tcW w:w="1691" w:type="dxa"/>
            <w:vAlign w:val="center"/>
          </w:tcPr>
          <w:p w14:paraId="60A1E36C"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4</w:t>
            </w:r>
          </w:p>
        </w:tc>
        <w:tc>
          <w:tcPr>
            <w:tcW w:w="2552" w:type="dxa"/>
            <w:vAlign w:val="center"/>
          </w:tcPr>
          <w:p w14:paraId="3D9E811F"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35%&lt; X ≤ 45%</w:t>
            </w:r>
          </w:p>
        </w:tc>
        <w:tc>
          <w:tcPr>
            <w:tcW w:w="4809" w:type="dxa"/>
            <w:vAlign w:val="center"/>
          </w:tcPr>
          <w:p w14:paraId="04CC68C4"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des UO DEV_AGI_* de la cde</w:t>
            </w:r>
            <w:r w:rsidRPr="007120E2">
              <w:rPr>
                <w:rFonts w:asciiTheme="minorHAnsi" w:hAnsiTheme="minorHAnsi" w:cstheme="minorHAnsi"/>
                <w:sz w:val="20"/>
                <w:szCs w:val="20"/>
                <w:lang w:val="fr-FR"/>
              </w:rPr>
              <w:t xml:space="preserve"> x 40%</w:t>
            </w:r>
          </w:p>
        </w:tc>
      </w:tr>
      <w:tr w:rsidR="00E93655" w:rsidRPr="007120E2" w14:paraId="615E8AA6" w14:textId="77777777" w:rsidTr="00F54F20">
        <w:trPr>
          <w:cnfStyle w:val="000000100000" w:firstRow="0" w:lastRow="0" w:firstColumn="0" w:lastColumn="0" w:oddVBand="0" w:evenVBand="0" w:oddHBand="1" w:evenHBand="0" w:firstRowFirstColumn="0" w:firstRowLastColumn="0" w:lastRowFirstColumn="0" w:lastRowLastColumn="0"/>
          <w:trHeight w:val="227"/>
          <w:jc w:val="center"/>
        </w:trPr>
        <w:tc>
          <w:tcPr>
            <w:tcW w:w="1691" w:type="dxa"/>
            <w:tcBorders>
              <w:top w:val="none" w:sz="0" w:space="0" w:color="auto"/>
              <w:left w:val="none" w:sz="0" w:space="0" w:color="auto"/>
              <w:bottom w:val="none" w:sz="0" w:space="0" w:color="auto"/>
              <w:right w:val="none" w:sz="0" w:space="0" w:color="auto"/>
            </w:tcBorders>
            <w:vAlign w:val="center"/>
          </w:tcPr>
          <w:p w14:paraId="0029F6D0"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5</w:t>
            </w:r>
          </w:p>
        </w:tc>
        <w:tc>
          <w:tcPr>
            <w:tcW w:w="2552" w:type="dxa"/>
            <w:tcBorders>
              <w:top w:val="none" w:sz="0" w:space="0" w:color="auto"/>
              <w:left w:val="none" w:sz="0" w:space="0" w:color="auto"/>
              <w:bottom w:val="none" w:sz="0" w:space="0" w:color="auto"/>
              <w:right w:val="none" w:sz="0" w:space="0" w:color="auto"/>
            </w:tcBorders>
            <w:vAlign w:val="center"/>
          </w:tcPr>
          <w:p w14:paraId="64EE4A60"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45%&lt; X ≤ 55%</w:t>
            </w:r>
          </w:p>
        </w:tc>
        <w:tc>
          <w:tcPr>
            <w:tcW w:w="4809" w:type="dxa"/>
            <w:tcBorders>
              <w:top w:val="none" w:sz="0" w:space="0" w:color="auto"/>
              <w:left w:val="none" w:sz="0" w:space="0" w:color="auto"/>
              <w:bottom w:val="none" w:sz="0" w:space="0" w:color="auto"/>
              <w:right w:val="none" w:sz="0" w:space="0" w:color="auto"/>
            </w:tcBorders>
            <w:vAlign w:val="center"/>
          </w:tcPr>
          <w:p w14:paraId="24A8234A"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 xml:space="preserve">des UO DEV_AGI_* de la cde </w:t>
            </w:r>
            <w:r w:rsidRPr="007120E2">
              <w:rPr>
                <w:rFonts w:asciiTheme="minorHAnsi" w:hAnsiTheme="minorHAnsi" w:cstheme="minorHAnsi"/>
                <w:sz w:val="20"/>
                <w:szCs w:val="20"/>
                <w:lang w:val="fr-FR"/>
              </w:rPr>
              <w:t>x 50%</w:t>
            </w:r>
          </w:p>
        </w:tc>
      </w:tr>
      <w:tr w:rsidR="00E93655" w:rsidRPr="007120E2" w14:paraId="53F05791" w14:textId="77777777" w:rsidTr="00F54F20">
        <w:trPr>
          <w:trHeight w:val="227"/>
          <w:jc w:val="center"/>
        </w:trPr>
        <w:tc>
          <w:tcPr>
            <w:tcW w:w="1691" w:type="dxa"/>
            <w:vAlign w:val="center"/>
          </w:tcPr>
          <w:p w14:paraId="02F9E810"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6</w:t>
            </w:r>
          </w:p>
        </w:tc>
        <w:tc>
          <w:tcPr>
            <w:tcW w:w="2552" w:type="dxa"/>
            <w:vAlign w:val="center"/>
          </w:tcPr>
          <w:p w14:paraId="4848548D"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55%&lt; X ≤ 65%</w:t>
            </w:r>
          </w:p>
        </w:tc>
        <w:tc>
          <w:tcPr>
            <w:tcW w:w="4809" w:type="dxa"/>
            <w:vAlign w:val="center"/>
          </w:tcPr>
          <w:p w14:paraId="19E07B8C"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 xml:space="preserve">des UO DEV_AGI_*  de la cde </w:t>
            </w:r>
            <w:r w:rsidRPr="007120E2">
              <w:rPr>
                <w:rFonts w:asciiTheme="minorHAnsi" w:hAnsiTheme="minorHAnsi" w:cstheme="minorHAnsi"/>
                <w:sz w:val="20"/>
                <w:szCs w:val="20"/>
                <w:lang w:val="fr-FR"/>
              </w:rPr>
              <w:t>x 60%</w:t>
            </w:r>
          </w:p>
        </w:tc>
      </w:tr>
      <w:tr w:rsidR="00E93655" w:rsidRPr="007120E2" w14:paraId="447D547F" w14:textId="77777777" w:rsidTr="00F54F20">
        <w:trPr>
          <w:cnfStyle w:val="000000100000" w:firstRow="0" w:lastRow="0" w:firstColumn="0" w:lastColumn="0" w:oddVBand="0" w:evenVBand="0" w:oddHBand="1" w:evenHBand="0" w:firstRowFirstColumn="0" w:firstRowLastColumn="0" w:lastRowFirstColumn="0" w:lastRowLastColumn="0"/>
          <w:trHeight w:val="227"/>
          <w:jc w:val="center"/>
        </w:trPr>
        <w:tc>
          <w:tcPr>
            <w:tcW w:w="1691" w:type="dxa"/>
            <w:tcBorders>
              <w:top w:val="none" w:sz="0" w:space="0" w:color="auto"/>
              <w:left w:val="none" w:sz="0" w:space="0" w:color="auto"/>
              <w:bottom w:val="none" w:sz="0" w:space="0" w:color="auto"/>
              <w:right w:val="none" w:sz="0" w:space="0" w:color="auto"/>
            </w:tcBorders>
            <w:vAlign w:val="center"/>
          </w:tcPr>
          <w:p w14:paraId="465C27DF"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7</w:t>
            </w:r>
          </w:p>
        </w:tc>
        <w:tc>
          <w:tcPr>
            <w:tcW w:w="2552" w:type="dxa"/>
            <w:tcBorders>
              <w:top w:val="none" w:sz="0" w:space="0" w:color="auto"/>
              <w:left w:val="none" w:sz="0" w:space="0" w:color="auto"/>
              <w:bottom w:val="none" w:sz="0" w:space="0" w:color="auto"/>
              <w:right w:val="none" w:sz="0" w:space="0" w:color="auto"/>
            </w:tcBorders>
            <w:vAlign w:val="center"/>
          </w:tcPr>
          <w:p w14:paraId="587279D1"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65%&lt; X ≤ 75%</w:t>
            </w:r>
          </w:p>
        </w:tc>
        <w:tc>
          <w:tcPr>
            <w:tcW w:w="4809" w:type="dxa"/>
            <w:tcBorders>
              <w:top w:val="none" w:sz="0" w:space="0" w:color="auto"/>
              <w:left w:val="none" w:sz="0" w:space="0" w:color="auto"/>
              <w:bottom w:val="none" w:sz="0" w:space="0" w:color="auto"/>
              <w:right w:val="none" w:sz="0" w:space="0" w:color="auto"/>
            </w:tcBorders>
            <w:vAlign w:val="center"/>
          </w:tcPr>
          <w:p w14:paraId="3AB81EAB"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 xml:space="preserve">des UO DEV_AGI_* de la cde </w:t>
            </w:r>
            <w:r w:rsidRPr="007120E2">
              <w:rPr>
                <w:rFonts w:asciiTheme="minorHAnsi" w:hAnsiTheme="minorHAnsi" w:cstheme="minorHAnsi"/>
                <w:sz w:val="20"/>
                <w:szCs w:val="20"/>
                <w:lang w:val="fr-FR"/>
              </w:rPr>
              <w:t>x 70%</w:t>
            </w:r>
          </w:p>
        </w:tc>
      </w:tr>
      <w:tr w:rsidR="00E93655" w:rsidRPr="007120E2" w14:paraId="0FEAE915" w14:textId="77777777" w:rsidTr="00F54F20">
        <w:trPr>
          <w:trHeight w:val="227"/>
          <w:jc w:val="center"/>
        </w:trPr>
        <w:tc>
          <w:tcPr>
            <w:tcW w:w="1691" w:type="dxa"/>
            <w:vAlign w:val="center"/>
          </w:tcPr>
          <w:p w14:paraId="171F65D4"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8</w:t>
            </w:r>
          </w:p>
        </w:tc>
        <w:tc>
          <w:tcPr>
            <w:tcW w:w="2552" w:type="dxa"/>
            <w:vAlign w:val="center"/>
          </w:tcPr>
          <w:p w14:paraId="2A9239C1"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75%&lt; X ≤ 85%</w:t>
            </w:r>
          </w:p>
        </w:tc>
        <w:tc>
          <w:tcPr>
            <w:tcW w:w="4809" w:type="dxa"/>
            <w:vAlign w:val="center"/>
          </w:tcPr>
          <w:p w14:paraId="46BE5C62"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 xml:space="preserve">des UO DEV_AGI_* de la cde </w:t>
            </w:r>
            <w:r w:rsidRPr="007120E2">
              <w:rPr>
                <w:rFonts w:asciiTheme="minorHAnsi" w:hAnsiTheme="minorHAnsi" w:cstheme="minorHAnsi"/>
                <w:sz w:val="20"/>
                <w:szCs w:val="20"/>
                <w:lang w:val="fr-FR"/>
              </w:rPr>
              <w:t>x 80%</w:t>
            </w:r>
          </w:p>
        </w:tc>
      </w:tr>
      <w:tr w:rsidR="00E93655" w:rsidRPr="007120E2" w14:paraId="60DC5711" w14:textId="77777777" w:rsidTr="00F54F20">
        <w:trPr>
          <w:cnfStyle w:val="000000100000" w:firstRow="0" w:lastRow="0" w:firstColumn="0" w:lastColumn="0" w:oddVBand="0" w:evenVBand="0" w:oddHBand="1" w:evenHBand="0" w:firstRowFirstColumn="0" w:firstRowLastColumn="0" w:lastRowFirstColumn="0" w:lastRowLastColumn="0"/>
          <w:trHeight w:val="227"/>
          <w:jc w:val="center"/>
        </w:trPr>
        <w:tc>
          <w:tcPr>
            <w:tcW w:w="1691" w:type="dxa"/>
            <w:tcBorders>
              <w:top w:val="none" w:sz="0" w:space="0" w:color="auto"/>
              <w:left w:val="none" w:sz="0" w:space="0" w:color="auto"/>
              <w:bottom w:val="none" w:sz="0" w:space="0" w:color="auto"/>
              <w:right w:val="none" w:sz="0" w:space="0" w:color="auto"/>
            </w:tcBorders>
            <w:vAlign w:val="center"/>
          </w:tcPr>
          <w:p w14:paraId="41FC7710" w14:textId="77777777" w:rsidR="00E93655" w:rsidRPr="002C6DA6" w:rsidRDefault="00E93655" w:rsidP="00F54F20">
            <w:pPr>
              <w:spacing w:before="0" w:after="0"/>
              <w:jc w:val="center"/>
              <w:rPr>
                <w:rFonts w:asciiTheme="minorHAnsi" w:hAnsiTheme="minorHAnsi" w:cstheme="minorHAnsi"/>
                <w:sz w:val="20"/>
                <w:szCs w:val="20"/>
                <w:lang w:val="fr-FR"/>
              </w:rPr>
            </w:pPr>
            <w:r>
              <w:rPr>
                <w:rFonts w:asciiTheme="minorHAnsi" w:hAnsiTheme="minorHAnsi" w:cstheme="minorHAnsi"/>
                <w:sz w:val="20"/>
                <w:szCs w:val="20"/>
                <w:lang w:val="fr-FR"/>
              </w:rPr>
              <w:t>9</w:t>
            </w:r>
          </w:p>
        </w:tc>
        <w:tc>
          <w:tcPr>
            <w:tcW w:w="2552" w:type="dxa"/>
            <w:tcBorders>
              <w:top w:val="none" w:sz="0" w:space="0" w:color="auto"/>
              <w:left w:val="none" w:sz="0" w:space="0" w:color="auto"/>
              <w:bottom w:val="none" w:sz="0" w:space="0" w:color="auto"/>
              <w:right w:val="none" w:sz="0" w:space="0" w:color="auto"/>
            </w:tcBorders>
            <w:vAlign w:val="center"/>
          </w:tcPr>
          <w:p w14:paraId="0D706FA4" w14:textId="77777777" w:rsidR="00E93655" w:rsidRPr="007120E2" w:rsidRDefault="00E93655" w:rsidP="00F54F20">
            <w:pPr>
              <w:spacing w:before="0" w:after="0"/>
              <w:jc w:val="center"/>
              <w:rPr>
                <w:rFonts w:asciiTheme="minorHAnsi" w:hAnsiTheme="minorHAnsi" w:cstheme="minorHAnsi"/>
                <w:sz w:val="20"/>
                <w:szCs w:val="20"/>
                <w:lang w:val="fr-FR"/>
              </w:rPr>
            </w:pPr>
            <w:r w:rsidRPr="007120E2">
              <w:rPr>
                <w:rFonts w:asciiTheme="minorHAnsi" w:hAnsiTheme="minorHAnsi" w:cstheme="minorHAnsi"/>
                <w:sz w:val="20"/>
                <w:szCs w:val="20"/>
                <w:lang w:val="fr-FR"/>
              </w:rPr>
              <w:t>85%&lt; X</w:t>
            </w:r>
          </w:p>
        </w:tc>
        <w:tc>
          <w:tcPr>
            <w:tcW w:w="4809" w:type="dxa"/>
            <w:tcBorders>
              <w:top w:val="none" w:sz="0" w:space="0" w:color="auto"/>
              <w:left w:val="none" w:sz="0" w:space="0" w:color="auto"/>
              <w:bottom w:val="none" w:sz="0" w:space="0" w:color="auto"/>
              <w:right w:val="none" w:sz="0" w:space="0" w:color="auto"/>
            </w:tcBorders>
            <w:vAlign w:val="center"/>
          </w:tcPr>
          <w:p w14:paraId="2D779D5A" w14:textId="77777777" w:rsidR="00E93655" w:rsidRPr="007120E2" w:rsidRDefault="00E93655" w:rsidP="00F54F20">
            <w:pPr>
              <w:spacing w:before="0" w:after="0"/>
              <w:jc w:val="center"/>
              <w:rPr>
                <w:rFonts w:asciiTheme="minorHAnsi" w:hAnsiTheme="minorHAnsi" w:cstheme="minorHAnsi"/>
                <w:sz w:val="20"/>
                <w:szCs w:val="20"/>
                <w:lang w:val="fr-FR"/>
              </w:rPr>
            </w:pPr>
            <w:r w:rsidRPr="003A2709">
              <w:rPr>
                <w:rFonts w:asciiTheme="minorHAnsi" w:hAnsiTheme="minorHAnsi" w:cstheme="minorHAnsi"/>
                <w:sz w:val="20"/>
                <w:szCs w:val="20"/>
                <w:lang w:val="fr-FR"/>
              </w:rPr>
              <w:t xml:space="preserve">Montant total </w:t>
            </w:r>
            <w:r>
              <w:rPr>
                <w:rFonts w:asciiTheme="minorHAnsi" w:hAnsiTheme="minorHAnsi" w:cstheme="minorHAnsi"/>
                <w:sz w:val="20"/>
                <w:szCs w:val="20"/>
                <w:lang w:val="fr-FR"/>
              </w:rPr>
              <w:t xml:space="preserve">TTC </w:t>
            </w:r>
            <w:r w:rsidRPr="003A2709">
              <w:rPr>
                <w:rFonts w:asciiTheme="minorHAnsi" w:hAnsiTheme="minorHAnsi" w:cstheme="minorHAnsi"/>
                <w:sz w:val="20"/>
                <w:szCs w:val="20"/>
                <w:lang w:val="fr-FR"/>
              </w:rPr>
              <w:t xml:space="preserve">des UO DEV_AGI_* de la cde </w:t>
            </w:r>
            <w:r w:rsidRPr="007120E2">
              <w:rPr>
                <w:rFonts w:asciiTheme="minorHAnsi" w:hAnsiTheme="minorHAnsi" w:cstheme="minorHAnsi"/>
                <w:sz w:val="20"/>
                <w:szCs w:val="20"/>
                <w:lang w:val="fr-FR"/>
              </w:rPr>
              <w:t>x 90%</w:t>
            </w:r>
          </w:p>
        </w:tc>
      </w:tr>
    </w:tbl>
    <w:p w14:paraId="20685092" w14:textId="77777777" w:rsidR="00E93655" w:rsidRDefault="00E93655" w:rsidP="00E93655">
      <w:r>
        <w:t>X représente l’écart entre l'engagement de débit de sortie validé (E) et le débit effectivement constaté (C) :</w:t>
      </w:r>
    </w:p>
    <w:p w14:paraId="5CE7B67F" w14:textId="77777777" w:rsidR="00E93655" w:rsidRDefault="00E93655" w:rsidP="00E93655">
      <w:r>
        <w:t>X = 100 – ((C / E) * 100)</w:t>
      </w:r>
    </w:p>
    <w:p w14:paraId="40510E96" w14:textId="5E114B8D" w:rsidR="00E93655" w:rsidRDefault="00E93655" w:rsidP="00E93655">
      <w:pPr>
        <w:pStyle w:val="NormalsoulTMADEV"/>
      </w:pPr>
      <w:r>
        <w:t>Exemple :</w:t>
      </w:r>
    </w:p>
    <w:p w14:paraId="00A97247" w14:textId="303B7BE4" w:rsidR="00E93655" w:rsidRDefault="00E93655" w:rsidP="00E93655">
      <w:pPr>
        <w:pStyle w:val="Puce1"/>
      </w:pPr>
      <w:r>
        <w:t>L’engagement de débit de sortie validé est de 50</w:t>
      </w:r>
    </w:p>
    <w:p w14:paraId="7F91C2D7" w14:textId="7317D51B" w:rsidR="00E93655" w:rsidRDefault="00E93655" w:rsidP="00E93655">
      <w:pPr>
        <w:pStyle w:val="Puce1"/>
      </w:pPr>
      <w:r>
        <w:t>Le débit effectivement constaté est de 40</w:t>
      </w:r>
    </w:p>
    <w:p w14:paraId="15ECA307" w14:textId="77777777" w:rsidR="00E93655" w:rsidRDefault="00E93655" w:rsidP="00E93655">
      <w:r>
        <w:t xml:space="preserve">X = 100 – ((40 / 50) *100) = 20% </w:t>
      </w:r>
    </w:p>
    <w:p w14:paraId="3236F85E" w14:textId="77777777" w:rsidR="00E93655" w:rsidRDefault="00E93655" w:rsidP="00E93655">
      <w:r>
        <w:t xml:space="preserve">La tranche 2 de pénalité s’applique (15%&lt; X ≤ 25%) </w:t>
      </w:r>
    </w:p>
    <w:p w14:paraId="19BB1E38" w14:textId="01E30A2A" w:rsidR="00E93655" w:rsidRDefault="00E93655" w:rsidP="00E93655">
      <w:r>
        <w:t>Pénalité = Montant total TTC des UO DEV_AGI_* de la cde x 20%</w:t>
      </w:r>
    </w:p>
    <w:p w14:paraId="0F959533" w14:textId="77777777" w:rsidR="00223A02" w:rsidRPr="00E93655" w:rsidRDefault="00223A02" w:rsidP="00B530D9">
      <w:pPr>
        <w:pStyle w:val="Titre2"/>
      </w:pPr>
      <w:bookmarkStart w:id="662" w:name="_Toc186467341"/>
      <w:bookmarkStart w:id="663" w:name="_Toc183792323"/>
      <w:bookmarkStart w:id="664" w:name="_Toc183796153"/>
      <w:bookmarkStart w:id="665" w:name="_Toc184031769"/>
      <w:bookmarkStart w:id="666" w:name="_Toc184053560"/>
      <w:bookmarkStart w:id="667" w:name="_Toc184054169"/>
      <w:bookmarkStart w:id="668" w:name="_Toc184055441"/>
      <w:bookmarkStart w:id="669" w:name="_Toc184130832"/>
      <w:bookmarkStart w:id="670" w:name="_Toc184136983"/>
      <w:bookmarkStart w:id="671" w:name="_Toc184138021"/>
      <w:bookmarkStart w:id="672" w:name="_Toc184144013"/>
      <w:bookmarkStart w:id="673" w:name="_Toc184222260"/>
      <w:bookmarkStart w:id="674" w:name="_Toc184226955"/>
      <w:bookmarkStart w:id="675" w:name="_Toc184227823"/>
      <w:bookmarkStart w:id="676" w:name="_Toc184305500"/>
      <w:bookmarkStart w:id="677" w:name="_Toc184307964"/>
      <w:bookmarkStart w:id="678" w:name="_Toc184311878"/>
      <w:bookmarkStart w:id="679" w:name="_Toc184636709"/>
      <w:bookmarkStart w:id="680" w:name="_Toc184734554"/>
      <w:bookmarkStart w:id="681" w:name="_Toc184821351"/>
      <w:bookmarkStart w:id="682" w:name="_Toc184831068"/>
      <w:bookmarkStart w:id="683" w:name="_Toc185000403"/>
      <w:bookmarkStart w:id="684" w:name="_Toc185002996"/>
      <w:bookmarkStart w:id="685" w:name="_Toc185416481"/>
      <w:bookmarkStart w:id="686" w:name="_Toc185434754"/>
      <w:bookmarkStart w:id="687" w:name="_Toc185605303"/>
      <w:bookmarkStart w:id="688" w:name="_Toc185606837"/>
      <w:bookmarkStart w:id="689" w:name="_Toc186449594"/>
      <w:bookmarkStart w:id="690" w:name="_Toc186452918"/>
      <w:bookmarkStart w:id="691" w:name="_Toc186462943"/>
      <w:bookmarkStart w:id="692" w:name="_Toc186716210"/>
      <w:bookmarkStart w:id="693" w:name="_Toc187246880"/>
      <w:bookmarkStart w:id="694" w:name="_Toc210382365"/>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E93655">
        <w:t>Pénalité pour non-atteinte de l'objectif produit à la fin des itérations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DB1174A" w14:textId="77777777" w:rsidR="00E93655" w:rsidRPr="00E93655" w:rsidRDefault="00E93655" w:rsidP="00E93655">
      <w:pPr>
        <w:rPr>
          <w:rFonts w:cstheme="minorHAnsi"/>
        </w:rPr>
      </w:pPr>
      <w:r w:rsidRPr="00E93655">
        <w:rPr>
          <w:rFonts w:cstheme="minorHAnsi"/>
        </w:rPr>
        <w:t xml:space="preserve">À l'issue des N itérations initialement estimées pour couvrir une version Produit, et ce dans le cadre de plusieurs commandes le cas échéant, une pénalité est calculée en fonction de l'atteinte de l'objectif Produit à la fin de l'intégralité des itérations. </w:t>
      </w:r>
    </w:p>
    <w:p w14:paraId="7DD73B02" w14:textId="6BB91952" w:rsidR="00E93655" w:rsidRPr="00E93655" w:rsidRDefault="00E93655" w:rsidP="00E93655">
      <w:pPr>
        <w:rPr>
          <w:rFonts w:cstheme="minorHAnsi"/>
        </w:rPr>
      </w:pPr>
      <w:r w:rsidRPr="00E93655">
        <w:rPr>
          <w:rFonts w:cstheme="minorHAnsi"/>
        </w:rPr>
        <w:t>Le montant de la pénalité est déter</w:t>
      </w:r>
      <w:r>
        <w:rPr>
          <w:rFonts w:cstheme="minorHAnsi"/>
        </w:rPr>
        <w:t>miné selon la formule suivante :</w:t>
      </w:r>
    </w:p>
    <w:p w14:paraId="2E944201" w14:textId="44FFC6B8" w:rsidR="00223A02" w:rsidRPr="00E93655" w:rsidRDefault="00E93655" w:rsidP="00E93655">
      <w:pPr>
        <w:rPr>
          <w:i/>
        </w:rPr>
      </w:pPr>
      <w:r w:rsidRPr="00E93655">
        <w:rPr>
          <w:rFonts w:cstheme="minorHAnsi"/>
          <w:i/>
        </w:rPr>
        <w:t>Pénalité = Montant total des commandes en €HT de la version Produit x 10 %</w:t>
      </w:r>
    </w:p>
    <w:p w14:paraId="0C8A0BEF" w14:textId="45054CD5" w:rsidR="00B46ED7" w:rsidRPr="00223A02" w:rsidRDefault="00B46ED7" w:rsidP="00B530D9">
      <w:pPr>
        <w:pStyle w:val="Titre2"/>
      </w:pPr>
      <w:bookmarkStart w:id="695" w:name="_Toc186543287"/>
      <w:bookmarkStart w:id="696" w:name="_Toc187246881"/>
      <w:bookmarkStart w:id="697" w:name="_Toc210382366"/>
      <w:bookmarkEnd w:id="530"/>
      <w:bookmarkEnd w:id="531"/>
      <w:r w:rsidRPr="00223A02">
        <w:t>Pénalités pour non-respect des consignes de sécurité (PAS)</w:t>
      </w:r>
      <w:bookmarkEnd w:id="695"/>
      <w:bookmarkEnd w:id="696"/>
      <w:bookmarkEnd w:id="697"/>
    </w:p>
    <w:p w14:paraId="02C1C1F2" w14:textId="77777777" w:rsidR="00223A02" w:rsidRPr="00167FF7" w:rsidRDefault="00223A02" w:rsidP="00223A02">
      <w:bookmarkStart w:id="698" w:name="_Toc394063368"/>
      <w:bookmarkStart w:id="699" w:name="_Toc186543288"/>
      <w:r w:rsidRPr="00167FF7">
        <w:t>En cas de non-respect des exigences de sécurité exprimées dans le PAS, qu’il s’agisse de prestations forfaitaires ou à bons de commande, le Titulaire encourt une pénalité de 500€ par jour ouvré de retard à compter de la date de mise en conformité fixée par la Cnam.</w:t>
      </w:r>
    </w:p>
    <w:p w14:paraId="5E3A1058" w14:textId="77777777" w:rsidR="00223A02" w:rsidRPr="00167FF7" w:rsidRDefault="00223A02" w:rsidP="00223A02">
      <w:r w:rsidRPr="00167FF7">
        <w:t>En cas de non-respect des objectifs de sécurité suivis par les indicateurs définis dans le PAS, qu’il s’agisse de prestations forfaitaires ou à bons de commande, le Titulaire encourt une pénalité de 500€ par jour de retard à compter de la date de mise en conformité fixée par la Cnam.</w:t>
      </w:r>
    </w:p>
    <w:p w14:paraId="47344D63" w14:textId="5629C941" w:rsidR="00E8574A" w:rsidRPr="00497FD4" w:rsidRDefault="00E8574A" w:rsidP="00B530D9">
      <w:pPr>
        <w:pStyle w:val="Titre2"/>
      </w:pPr>
      <w:bookmarkStart w:id="700" w:name="_Toc187246882"/>
      <w:bookmarkStart w:id="701" w:name="_Toc210382367"/>
      <w:r w:rsidRPr="00497FD4">
        <w:lastRenderedPageBreak/>
        <w:t>Pénalités pour défaut de communication des pièces en cas de sous-traitance</w:t>
      </w:r>
      <w:bookmarkEnd w:id="698"/>
      <w:bookmarkEnd w:id="699"/>
      <w:bookmarkEnd w:id="700"/>
      <w:bookmarkEnd w:id="701"/>
    </w:p>
    <w:p w14:paraId="49825846" w14:textId="77777777" w:rsidR="00223A02" w:rsidRPr="00167FF7" w:rsidRDefault="00223A02" w:rsidP="00223A02">
      <w:bookmarkStart w:id="702" w:name="_Toc186543289"/>
      <w:r w:rsidRPr="00167FF7">
        <w:t xml:space="preserve">Conformément à l’article 3.6.3 du CCAG-TIC, le Titulaire de l’accord-cadre est tenu de communiquer le contrat de sous-traitance et ses avenants éventuels à la Cnam, lorsque celui-ci en fait la demande. </w:t>
      </w:r>
    </w:p>
    <w:p w14:paraId="28814634" w14:textId="242B072E" w:rsidR="00223A02" w:rsidRPr="00167FF7" w:rsidRDefault="00223A02" w:rsidP="00223A02">
      <w:r w:rsidRPr="00167FF7">
        <w:t xml:space="preserve">A défaut de l'avoir produit à l'échéance d'un délai de </w:t>
      </w:r>
      <w:r w:rsidR="00180096">
        <w:t xml:space="preserve">15 </w:t>
      </w:r>
      <w:r w:rsidRPr="00167FF7">
        <w:t>jours c</w:t>
      </w:r>
      <w:r w:rsidR="00180096">
        <w:t>alendaires</w:t>
      </w:r>
      <w:r w:rsidRPr="00167FF7">
        <w:t xml:space="preserve"> à compter de la réception d'une mise en demeure de le faire par la Cnam, le Titulaire encourt une pénalité égale à 1/3000 du montant</w:t>
      </w:r>
      <w:r w:rsidR="00180096">
        <w:t xml:space="preserve"> en €HT</w:t>
      </w:r>
      <w:r w:rsidRPr="00167FF7">
        <w:t xml:space="preserve"> de l’accord-cadre ou de la tranche </w:t>
      </w:r>
      <w:r w:rsidR="00180096">
        <w:t xml:space="preserve">optionnelle </w:t>
      </w:r>
      <w:r w:rsidRPr="00167FF7">
        <w:t xml:space="preserve">concernée, éventuellement modifié par avenant, ou, à défaut, du montant du bon de commande concerné. Cette pénalité s'applique pour chaque jour de retard. </w:t>
      </w:r>
    </w:p>
    <w:p w14:paraId="70393980" w14:textId="5093C719" w:rsidR="00D757D6" w:rsidRPr="00545DB6" w:rsidRDefault="00D757D6" w:rsidP="00B530D9">
      <w:pPr>
        <w:pStyle w:val="Titre2"/>
      </w:pPr>
      <w:bookmarkStart w:id="703" w:name="_Toc187246883"/>
      <w:bookmarkStart w:id="704" w:name="_Toc210382368"/>
      <w:r w:rsidRPr="00545DB6">
        <w:t>Pénalités pour violation des obligations de sécurité ou de confidentialité</w:t>
      </w:r>
      <w:bookmarkEnd w:id="702"/>
      <w:bookmarkEnd w:id="703"/>
      <w:bookmarkEnd w:id="704"/>
    </w:p>
    <w:p w14:paraId="5E5FC6A1" w14:textId="4631F944" w:rsidR="00D757D6" w:rsidRPr="003F51D3" w:rsidRDefault="00D757D6" w:rsidP="00DD64E3">
      <w:r>
        <w:t>E</w:t>
      </w:r>
      <w:r w:rsidRPr="003F51D3">
        <w:t>n cas de violation des mesures de sécurité ou de l'obligation de confidentialité énoncées</w:t>
      </w:r>
      <w:r>
        <w:t xml:space="preserve"> dans le CCAP et</w:t>
      </w:r>
      <w:r w:rsidRPr="003F51D3">
        <w:t xml:space="preserve"> à l'article 5.1</w:t>
      </w:r>
      <w:r>
        <w:t xml:space="preserve"> du CCAG-TIC</w:t>
      </w:r>
      <w:r w:rsidR="00180096">
        <w:t>, le T</w:t>
      </w:r>
      <w:r w:rsidRPr="003F51D3">
        <w:t>itulaire s'expose aux pénalités suivantes</w:t>
      </w:r>
      <w:r>
        <w:t> :</w:t>
      </w:r>
    </w:p>
    <w:p w14:paraId="1B53F452" w14:textId="45454DA1" w:rsidR="00D757D6" w:rsidRPr="00223A02" w:rsidRDefault="00223A02" w:rsidP="008041DA">
      <w:pPr>
        <w:pStyle w:val="Puce1"/>
      </w:pPr>
      <w:r w:rsidRPr="00223A02">
        <w:t>E</w:t>
      </w:r>
      <w:r w:rsidR="00D757D6" w:rsidRPr="00223A02">
        <w:t xml:space="preserve">n cas de non-respect des règles de sécurité et de protection des informations confidentielles n'impliquant pas des données à caractère personnel : il est fait application d'une pénalité égale à 0,5% du montant exécuté </w:t>
      </w:r>
      <w:r w:rsidR="00180096">
        <w:t>en €</w:t>
      </w:r>
      <w:r w:rsidR="00D757D6" w:rsidRPr="00223A02">
        <w:t>HT de l’accord-cadre à la date de constatation du fait générateur ;</w:t>
      </w:r>
    </w:p>
    <w:p w14:paraId="7ED09B7E" w14:textId="04BEAE11" w:rsidR="00D757D6" w:rsidRPr="00223A02" w:rsidRDefault="00223A02" w:rsidP="008041DA">
      <w:pPr>
        <w:pStyle w:val="Puce1"/>
      </w:pPr>
      <w:r w:rsidRPr="00223A02">
        <w:t>E</w:t>
      </w:r>
      <w:r w:rsidR="00D757D6" w:rsidRPr="00223A02">
        <w:t xml:space="preserve">n cas de non-respect des règles de sécurité et de protection des informations confidentielles impliquant des données à caractère personnel : il est fait application d'une pénalité égale à 2% du montant exécuté </w:t>
      </w:r>
      <w:r w:rsidR="00180096">
        <w:t>en €</w:t>
      </w:r>
      <w:r w:rsidR="00D757D6" w:rsidRPr="00223A02">
        <w:t>HT de l’accord-cadre à la date de constatation du fait générateur.</w:t>
      </w:r>
    </w:p>
    <w:p w14:paraId="23EA2956" w14:textId="16B1160E" w:rsidR="00D757D6" w:rsidRPr="00F1091C" w:rsidRDefault="00D757D6" w:rsidP="00B530D9">
      <w:pPr>
        <w:pStyle w:val="Titre2"/>
      </w:pPr>
      <w:bookmarkStart w:id="705" w:name="_Toc186543290"/>
      <w:bookmarkStart w:id="706" w:name="_Ref187143079"/>
      <w:bookmarkStart w:id="707" w:name="_Toc187246884"/>
      <w:bookmarkStart w:id="708" w:name="_Toc210382369"/>
      <w:r w:rsidRPr="00F1091C">
        <w:t>Cumul et plafonnement des pénalités</w:t>
      </w:r>
      <w:bookmarkEnd w:id="705"/>
      <w:bookmarkEnd w:id="706"/>
      <w:bookmarkEnd w:id="707"/>
      <w:bookmarkEnd w:id="708"/>
    </w:p>
    <w:p w14:paraId="694085C2" w14:textId="4EF40BAE" w:rsidR="00D757D6" w:rsidRPr="00812BF8" w:rsidRDefault="00D757D6" w:rsidP="00301EA3">
      <w:r w:rsidRPr="00812BF8">
        <w:t>Les pénalités ci</w:t>
      </w:r>
      <w:r w:rsidR="00180096">
        <w:t>-</w:t>
      </w:r>
      <w:r w:rsidRPr="00812BF8">
        <w:t>avant définies sont cumulables.</w:t>
      </w:r>
    </w:p>
    <w:p w14:paraId="6B58422F" w14:textId="6A2D9323" w:rsidR="00D757D6" w:rsidRPr="00812BF8" w:rsidRDefault="00D757D6" w:rsidP="00301EA3">
      <w:r w:rsidRPr="00812BF8">
        <w:t>Par dérogation à l’article 14 du CCAG-</w:t>
      </w:r>
      <w:r>
        <w:t>TIC</w:t>
      </w:r>
      <w:r w:rsidRPr="00812BF8">
        <w:t xml:space="preserve"> :</w:t>
      </w:r>
    </w:p>
    <w:p w14:paraId="17B16171" w14:textId="43FC3DC4" w:rsidR="00D757D6" w:rsidRPr="00E93655" w:rsidRDefault="00D757D6" w:rsidP="00E93655">
      <w:pPr>
        <w:pStyle w:val="Puce1"/>
      </w:pPr>
      <w:r w:rsidRPr="00E93655">
        <w:t xml:space="preserve">Le </w:t>
      </w:r>
      <w:r w:rsidR="00180096" w:rsidRPr="00E93655">
        <w:t>T</w:t>
      </w:r>
      <w:r w:rsidRPr="00E93655">
        <w:t>itulaire n’est pas exonéré des pénalités quel qu’en soit le montant.</w:t>
      </w:r>
    </w:p>
    <w:p w14:paraId="200ADC96" w14:textId="4BC09FB4" w:rsidR="00044EC5" w:rsidRPr="00E93655" w:rsidRDefault="00044EC5" w:rsidP="00E93655">
      <w:pPr>
        <w:pStyle w:val="Puce1"/>
      </w:pPr>
      <w:r w:rsidRPr="00E93655">
        <w:t>Le montant cumulé de l'ensemble des pénalités exigibles par la Cnam au titre de l’accord-cadre est plafonné à 20% du montant en €HT exécuté depuis la date de prise d’effet de l’accord-cadre, ou de sa notification si celle-ci est postérieure. Au-delà de cette limite, la Cnam se réserve la possibilité de résilier l’accord-cadre aux torts du Titulaire.</w:t>
      </w:r>
    </w:p>
    <w:p w14:paraId="471DF532" w14:textId="46368FBA" w:rsidR="00044EC5" w:rsidRPr="00E93655" w:rsidRDefault="00044EC5" w:rsidP="00E93655">
      <w:pPr>
        <w:pStyle w:val="Puce1"/>
      </w:pPr>
      <w:r w:rsidRPr="00E93655">
        <w:t>Au titre de la première année d’exécution de l’accord-cadre, le plafond s’apprécie à la fin de l’année</w:t>
      </w:r>
      <w:r w:rsidR="00F1091C" w:rsidRPr="00E93655">
        <w:t xml:space="preserve"> considérée.</w:t>
      </w:r>
    </w:p>
    <w:p w14:paraId="23C3456A" w14:textId="77777777" w:rsidR="00180096" w:rsidRPr="00180096" w:rsidRDefault="00180096" w:rsidP="00B530D9">
      <w:pPr>
        <w:pStyle w:val="Titre2"/>
      </w:pPr>
      <w:bookmarkStart w:id="709" w:name="_Toc186543283"/>
      <w:bookmarkStart w:id="710" w:name="_Ref186725973"/>
      <w:bookmarkStart w:id="711" w:name="_Toc187246885"/>
      <w:bookmarkStart w:id="712" w:name="_Toc210382370"/>
      <w:bookmarkStart w:id="713" w:name="_Toc394063354"/>
      <w:bookmarkStart w:id="714" w:name="_Toc129867507"/>
      <w:bookmarkStart w:id="715" w:name="_Toc186542448"/>
      <w:bookmarkStart w:id="716" w:name="_Toc186543273"/>
      <w:bookmarkStart w:id="717" w:name="_Toc186542450"/>
      <w:bookmarkStart w:id="718" w:name="_Toc186543291"/>
      <w:r w:rsidRPr="00180096">
        <w:t>Indemnité pour refus d’exécution d’un bon de commande</w:t>
      </w:r>
      <w:bookmarkEnd w:id="709"/>
      <w:bookmarkEnd w:id="710"/>
      <w:bookmarkEnd w:id="711"/>
      <w:bookmarkEnd w:id="712"/>
    </w:p>
    <w:p w14:paraId="154AB632" w14:textId="77777777" w:rsidR="00180096" w:rsidRPr="007120E2" w:rsidRDefault="00180096" w:rsidP="00180096">
      <w:r w:rsidRPr="007120E2">
        <w:t>En cas de refus d’exécution non valablement motivé d’un bon de commande, le Titulaire indemnise la Cnam à hauteur de 50% du montant TTC du bon de commande refusé.</w:t>
      </w:r>
    </w:p>
    <w:p w14:paraId="6E3C68F7" w14:textId="5B4FA9D4" w:rsidR="00180096" w:rsidRDefault="00F36865" w:rsidP="00180096">
      <w:r>
        <w:t>L’indemnité</w:t>
      </w:r>
      <w:r w:rsidR="00180096" w:rsidRPr="007120E2">
        <w:t xml:space="preserve"> a uniquement un caractère moratoire. </w:t>
      </w:r>
      <w:r>
        <w:t>Elle</w:t>
      </w:r>
      <w:r w:rsidR="00180096" w:rsidRPr="007120E2">
        <w:t xml:space="preserve"> ne libère pas le Titulaire de son obligation d’exécution des prestations objet du bon de commande.</w:t>
      </w:r>
    </w:p>
    <w:p w14:paraId="1E93AC8A" w14:textId="5DB9A41A" w:rsidR="00180096" w:rsidRDefault="00180096" w:rsidP="00180096">
      <w:r>
        <w:t xml:space="preserve">Le refus persistant d’exécution d’un bon de commande constitue une faute grave susceptible d’entrainer la résiliation de l’accord-cadre </w:t>
      </w:r>
      <w:r w:rsidRPr="000F1A75">
        <w:t>pour faute du Titulaire</w:t>
      </w:r>
      <w:r>
        <w:t>.</w:t>
      </w:r>
    </w:p>
    <w:p w14:paraId="32CBEA9F" w14:textId="77777777" w:rsidR="00B279B7" w:rsidRDefault="00B279B7">
      <w:pPr>
        <w:spacing w:before="0" w:after="0"/>
        <w:jc w:val="left"/>
      </w:pPr>
      <w:r>
        <w:br w:type="page"/>
      </w:r>
    </w:p>
    <w:p w14:paraId="082371F3" w14:textId="77777777" w:rsidR="004C0EEA" w:rsidRPr="00916336" w:rsidRDefault="004C0EEA" w:rsidP="00351240">
      <w:pPr>
        <w:pStyle w:val="Titre1"/>
      </w:pPr>
      <w:bookmarkStart w:id="719" w:name="_Toc187246886"/>
      <w:bookmarkStart w:id="720" w:name="_Toc210382371"/>
      <w:r w:rsidRPr="00916336">
        <w:lastRenderedPageBreak/>
        <w:t>S</w:t>
      </w:r>
      <w:r>
        <w:t>ous-traitance et cession de l’accord-cadre</w:t>
      </w:r>
      <w:bookmarkEnd w:id="713"/>
      <w:bookmarkEnd w:id="714"/>
      <w:bookmarkEnd w:id="715"/>
      <w:bookmarkEnd w:id="716"/>
      <w:bookmarkEnd w:id="719"/>
      <w:bookmarkEnd w:id="720"/>
    </w:p>
    <w:p w14:paraId="52D73757" w14:textId="77777777" w:rsidR="004C0EEA" w:rsidRPr="00497FD4" w:rsidRDefault="004C0EEA" w:rsidP="00B530D9">
      <w:pPr>
        <w:pStyle w:val="Titre2"/>
      </w:pPr>
      <w:bookmarkStart w:id="721" w:name="_Toc394063355"/>
      <w:bookmarkStart w:id="722" w:name="_Toc186543274"/>
      <w:bookmarkStart w:id="723" w:name="_Toc187246887"/>
      <w:bookmarkStart w:id="724" w:name="_Toc210382372"/>
      <w:r w:rsidRPr="00497FD4">
        <w:t>Sous-traitance</w:t>
      </w:r>
      <w:bookmarkEnd w:id="721"/>
      <w:bookmarkEnd w:id="722"/>
      <w:bookmarkEnd w:id="723"/>
      <w:bookmarkEnd w:id="724"/>
    </w:p>
    <w:p w14:paraId="4A75AA49" w14:textId="2D847892" w:rsidR="003323C6" w:rsidRPr="00497FD4" w:rsidRDefault="003323C6" w:rsidP="003323C6">
      <w:bookmarkStart w:id="725" w:name="_Toc394063356"/>
      <w:bookmarkStart w:id="726" w:name="_Toc186543275"/>
      <w:r w:rsidRPr="00497FD4">
        <w:t xml:space="preserve">Le Titulaire </w:t>
      </w:r>
      <w:r>
        <w:t>peut</w:t>
      </w:r>
      <w:r w:rsidRPr="00497FD4">
        <w:t xml:space="preserve"> sous-traiter l’exécution de certaines prestations, objet du présent accord-cadre, sous réserve de l’acceptation du ou des sous-traitants par la Cnam et de l’agrément par elle des conditions de paiements conformément à la loi n°75-1334 du 31</w:t>
      </w:r>
      <w:r w:rsidR="00CE225C">
        <w:t xml:space="preserve"> décembre 19</w:t>
      </w:r>
      <w:r w:rsidRPr="00497FD4">
        <w:t>75 modifiée relative à la sous-traitance et conformément aux articles L2193-1 à L2193-14 et R2193-1 à R2193-22 du code de la commande publique.</w:t>
      </w:r>
    </w:p>
    <w:p w14:paraId="1F127EA6" w14:textId="77777777" w:rsidR="003323C6" w:rsidRPr="00497FD4" w:rsidRDefault="003323C6" w:rsidP="003323C6">
      <w:r w:rsidRPr="00497FD4">
        <w:t>En cas de recours à la sous-traitance, le Titulaire s’engage à faire respecter à ses sous-traitants l’ensemble des clauses du présent accord-cadre.</w:t>
      </w:r>
    </w:p>
    <w:p w14:paraId="23916EC3" w14:textId="77777777" w:rsidR="003323C6" w:rsidRPr="00497FD4" w:rsidRDefault="003323C6" w:rsidP="003323C6">
      <w:r w:rsidRPr="00497FD4">
        <w:t xml:space="preserve">Le Titulaire demeure entièrement responsable vis-à-vis de la Cnam des prestations sous-traitées. </w:t>
      </w:r>
    </w:p>
    <w:p w14:paraId="1D52FB1F" w14:textId="77777777" w:rsidR="003323C6" w:rsidRPr="00497FD4" w:rsidRDefault="003323C6" w:rsidP="003323C6">
      <w:r w:rsidRPr="00497FD4">
        <w:t xml:space="preserve">En tout état </w:t>
      </w:r>
      <w:r>
        <w:t>de cause, le Titulaire précise</w:t>
      </w:r>
      <w:r w:rsidRPr="00497FD4">
        <w:t xml:space="preserve"> le domaine d’intervention pour lequel il a recours à la sous-traitance ainsi que la quanti</w:t>
      </w:r>
      <w:r>
        <w:t>té et la nature des prestations. Le Titulaire assure</w:t>
      </w:r>
      <w:r w:rsidRPr="00497FD4">
        <w:t xml:space="preserve"> la maîtrise d'œuvre et </w:t>
      </w:r>
      <w:r>
        <w:t>est</w:t>
      </w:r>
      <w:r w:rsidRPr="00497FD4">
        <w:t xml:space="preserve"> responsab</w:t>
      </w:r>
      <w:r>
        <w:t>le</w:t>
      </w:r>
      <w:r w:rsidRPr="00497FD4">
        <w:t xml:space="preserve"> de l'ensemble </w:t>
      </w:r>
      <w:r>
        <w:t>des prestations</w:t>
      </w:r>
      <w:r w:rsidRPr="00497FD4">
        <w:t>.</w:t>
      </w:r>
    </w:p>
    <w:p w14:paraId="1378844B" w14:textId="77777777" w:rsidR="003323C6" w:rsidRPr="00497FD4" w:rsidRDefault="003323C6" w:rsidP="003323C6">
      <w:r w:rsidRPr="00497FD4">
        <w:t>La sous-traitance de la totalité des prestations de l’accord-cadre est interdite.</w:t>
      </w:r>
    </w:p>
    <w:p w14:paraId="5D762A94" w14:textId="755C9597" w:rsidR="004C0EEA" w:rsidRPr="00497FD4" w:rsidRDefault="004C0EEA" w:rsidP="00B530D9">
      <w:pPr>
        <w:pStyle w:val="Titre2"/>
      </w:pPr>
      <w:bookmarkStart w:id="727" w:name="_Toc187246888"/>
      <w:bookmarkStart w:id="728" w:name="_Toc210382373"/>
      <w:r w:rsidRPr="00497FD4">
        <w:t>Cession de l’accord-cadre</w:t>
      </w:r>
      <w:bookmarkEnd w:id="725"/>
      <w:bookmarkEnd w:id="726"/>
      <w:bookmarkEnd w:id="727"/>
      <w:bookmarkEnd w:id="728"/>
    </w:p>
    <w:p w14:paraId="2880C28F" w14:textId="77777777" w:rsidR="00671425" w:rsidRPr="003C7694" w:rsidRDefault="00671425" w:rsidP="00671425">
      <w:pPr>
        <w:rPr>
          <w:rFonts w:cs="Calibri"/>
        </w:rPr>
      </w:pPr>
      <w:r w:rsidRPr="003C7694">
        <w:t xml:space="preserve">Le </w:t>
      </w:r>
      <w:r>
        <w:t>Titulaire</w:t>
      </w:r>
      <w:r w:rsidRPr="003C7694">
        <w:t xml:space="preserve"> doit informer la </w:t>
      </w:r>
      <w:r>
        <w:t>Cnam</w:t>
      </w:r>
      <w:r w:rsidRPr="003C7694">
        <w:t xml:space="preserve"> de tout projet de fusion ou d’absorption de l’entreprise </w:t>
      </w:r>
      <w:r>
        <w:t>Titulaire</w:t>
      </w:r>
      <w:r w:rsidRPr="003C7694">
        <w:t xml:space="preserve"> et de tout projet de cession de l’accord-cadre. Cette information </w:t>
      </w:r>
      <w:r>
        <w:t>doit</w:t>
      </w:r>
      <w:r w:rsidRPr="003C7694">
        <w:t xml:space="preserve"> intervenir dans les plus brefs délais et le </w:t>
      </w:r>
      <w:r>
        <w:t>Titulaire</w:t>
      </w:r>
      <w:r w:rsidRPr="003C7694">
        <w:t xml:space="preserve"> </w:t>
      </w:r>
      <w:r>
        <w:t>est</w:t>
      </w:r>
      <w:r w:rsidRPr="003C7694">
        <w:t xml:space="preserve"> chargé de communiquer les documents et </w:t>
      </w:r>
      <w:r>
        <w:t>renseignements utiles qui lui s</w:t>
      </w:r>
      <w:r w:rsidRPr="003C7694">
        <w:t xml:space="preserve">ont notifiés concernant la nouvelle entreprise </w:t>
      </w:r>
      <w:r w:rsidRPr="003C7694">
        <w:rPr>
          <w:rFonts w:cs="Calibri"/>
        </w:rPr>
        <w:t xml:space="preserve">à qui l’accord-cadre </w:t>
      </w:r>
      <w:r>
        <w:rPr>
          <w:rFonts w:cs="Calibri"/>
        </w:rPr>
        <w:t>est</w:t>
      </w:r>
      <w:r w:rsidRPr="003C7694">
        <w:rPr>
          <w:rFonts w:cs="Calibri"/>
        </w:rPr>
        <w:t xml:space="preserve"> transféré ou cédé.</w:t>
      </w:r>
    </w:p>
    <w:p w14:paraId="22DB0101" w14:textId="71DA8A22" w:rsidR="004C0EEA" w:rsidRDefault="004C0EEA" w:rsidP="00671425">
      <w:r w:rsidRPr="00497FD4">
        <w:t>La cession de l’accord-cadre ne peut avoir lieu qu’avec l’assentiment préalable de la Cnam. Si la cession envisagée est de nature, soit à remettre en cause les éléments essentiels relatifs au choix du Titulaire initial d</w:t>
      </w:r>
      <w:r>
        <w:t>e l’accord-cadre,</w:t>
      </w:r>
      <w:r w:rsidRPr="00497FD4">
        <w:t xml:space="preserve"> soit à modifier substantiellement l’économie </w:t>
      </w:r>
      <w:r w:rsidR="00671425">
        <w:t>de l’accord-cadre</w:t>
      </w:r>
      <w:r w:rsidRPr="00497FD4">
        <w:t>, la Cnam refuse la cession.</w:t>
      </w:r>
    </w:p>
    <w:p w14:paraId="46C23C02" w14:textId="77777777" w:rsidR="004C0EEA" w:rsidRPr="00497FD4" w:rsidRDefault="004C0EEA" w:rsidP="00671425">
      <w:r w:rsidRPr="00497FD4">
        <w:t>La Cnam a la faculté de s’opposer à toute cession, sauf dans le cadre de procédures collectives telles que sont les procédures de liquidation et de redressement judiciaire, ou dans les cas de fusion notamment, lorsque l’activité de fabrication du Titulaire est cédée à la seule condition que le repreneur présente au moins les mêmes compétences et garanties au regard de la Cnam et que le cessionnaire accepte les conditions de l’accord-cadre.</w:t>
      </w:r>
    </w:p>
    <w:p w14:paraId="2484FEDB" w14:textId="6C8505A0" w:rsidR="004C0EEA" w:rsidRPr="00497FD4" w:rsidRDefault="004C0EEA" w:rsidP="00671425">
      <w:pPr>
        <w:rPr>
          <w:color w:val="000000"/>
        </w:rPr>
      </w:pPr>
      <w:r w:rsidRPr="00497FD4">
        <w:t xml:space="preserve">En cas d’acceptation de la cession de l’accord-cadre par la Cnam, elle </w:t>
      </w:r>
      <w:r>
        <w:t>fait</w:t>
      </w:r>
      <w:r w:rsidRPr="00497FD4">
        <w:t xml:space="preserve"> l’objet d’un avenant constatant le transfer</w:t>
      </w:r>
      <w:r w:rsidR="00671425">
        <w:t>t de l’accord-cadre au nouveau t</w:t>
      </w:r>
      <w:r w:rsidRPr="00497FD4">
        <w:t>itulaire.</w:t>
      </w:r>
      <w:r w:rsidRPr="00497FD4">
        <w:rPr>
          <w:color w:val="000000"/>
        </w:rPr>
        <w:t xml:space="preserve"> </w:t>
      </w:r>
    </w:p>
    <w:p w14:paraId="1D31E124" w14:textId="7E3F0B0F" w:rsidR="004C0EEA" w:rsidRPr="00497FD4" w:rsidRDefault="004C0EEA" w:rsidP="00671425">
      <w:r w:rsidRPr="00497FD4">
        <w:t>En revanche, un avenant n'est pas n</w:t>
      </w:r>
      <w:r w:rsidR="003323C6">
        <w:t>écessaire dans les cas suivant :</w:t>
      </w:r>
      <w:r w:rsidRPr="00497FD4">
        <w:t xml:space="preserve"> reprise du contrat par l'administrateur judiciaire lorsque l'entreprise fait l'objet d'une procédure collective, changement n'affectant pas la forme juridique de l'entreprise mais sa raison sociale ou sa domiciliation, changement de la structure de l'entreprise n'entraînant pas la création d'une nouvelle personne morale (</w:t>
      </w:r>
      <w:r w:rsidR="003323C6">
        <w:t>ex. :</w:t>
      </w:r>
      <w:r w:rsidRPr="00497FD4">
        <w:t xml:space="preserve"> transformation d'une SARL en SA).</w:t>
      </w:r>
    </w:p>
    <w:p w14:paraId="1D96E3CB" w14:textId="327691B8" w:rsidR="00927C9B" w:rsidRDefault="004C0EEA" w:rsidP="00671425">
      <w:r w:rsidRPr="00497FD4">
        <w:t xml:space="preserve">En cas de cession du présent accord-cadre, le Titulaire </w:t>
      </w:r>
      <w:r w:rsidR="003323C6">
        <w:t>doit</w:t>
      </w:r>
      <w:r w:rsidRPr="00497FD4">
        <w:t xml:space="preserve"> remettre à la Cnam, dès le jour d’effet de la cession de l’accord-cadre et sans formalités supplémentaires, tous les documents en sa possession concernant les prestations effectuées dans le cadre du présent accord-cadre.</w:t>
      </w:r>
    </w:p>
    <w:p w14:paraId="3293CE8B" w14:textId="35A6B868" w:rsidR="00B279B7" w:rsidRDefault="00B279B7" w:rsidP="00B279B7">
      <w:r>
        <w:br w:type="page"/>
      </w:r>
    </w:p>
    <w:p w14:paraId="1250E1D7" w14:textId="13BCDEB9" w:rsidR="00D757D6" w:rsidRPr="00211468" w:rsidRDefault="00211468" w:rsidP="00351240">
      <w:pPr>
        <w:pStyle w:val="Titre1"/>
      </w:pPr>
      <w:bookmarkStart w:id="729" w:name="_Toc187246889"/>
      <w:bookmarkStart w:id="730" w:name="_Toc210382374"/>
      <w:r>
        <w:lastRenderedPageBreak/>
        <w:t>T</w:t>
      </w:r>
      <w:r w:rsidR="006018C8">
        <w:t>raitement et sécurité des données</w:t>
      </w:r>
      <w:bookmarkEnd w:id="717"/>
      <w:bookmarkEnd w:id="718"/>
      <w:bookmarkEnd w:id="729"/>
      <w:bookmarkEnd w:id="730"/>
    </w:p>
    <w:p w14:paraId="1174DE65" w14:textId="08A23AEC" w:rsidR="00211468" w:rsidRDefault="00211468" w:rsidP="00DD64E3">
      <w:r>
        <w:t>Chaque Partie s’engage à mettre en œuvre les moyens techniques et appropriés pour assurer la sécurité de Données.</w:t>
      </w:r>
    </w:p>
    <w:p w14:paraId="1F2ADC4E" w14:textId="77777777" w:rsidR="00211468" w:rsidRDefault="00211468" w:rsidP="00DD64E3">
      <w:r>
        <w:t>Le Titulaire s’engage à ne pas faire aucun autre usage des données que celui pour lequel le présent accord-cadre est conclu. Il s’engage à restituer ou effacer l’ensemble des données à l’issu du présent accord-cadre.</w:t>
      </w:r>
    </w:p>
    <w:p w14:paraId="52BB25FB" w14:textId="3386863F" w:rsidR="00211468" w:rsidRPr="00497FD4" w:rsidRDefault="00211468" w:rsidP="00DD64E3">
      <w:r>
        <w:t>Sous réserve de l’article « Responsabilité », le Titulaire s’engage à préserver l’intégrité et la confidentialité des Données contenues dans les Solutions. Le Titulaire met en place les mesures techniques et organisationnelles de nature à empêcher tout accès ou utilisations frauduleuses des Données et à prévenir toutes pertes, altérations et destructions des Données.</w:t>
      </w:r>
    </w:p>
    <w:p w14:paraId="79422DC9" w14:textId="44F3A2F7" w:rsidR="00B9336D" w:rsidRPr="00916336" w:rsidRDefault="006018C8" w:rsidP="00351240">
      <w:pPr>
        <w:pStyle w:val="Titre1"/>
      </w:pPr>
      <w:bookmarkStart w:id="731" w:name="_Toc186542451"/>
      <w:bookmarkStart w:id="732" w:name="_Toc186543292"/>
      <w:bookmarkStart w:id="733" w:name="_Toc187246890"/>
      <w:bookmarkStart w:id="734" w:name="_Toc210382375"/>
      <w:r>
        <w:t>Confidentialité</w:t>
      </w:r>
      <w:bookmarkEnd w:id="731"/>
      <w:bookmarkEnd w:id="732"/>
      <w:bookmarkEnd w:id="733"/>
      <w:bookmarkEnd w:id="734"/>
    </w:p>
    <w:p w14:paraId="7AE361BD" w14:textId="77777777" w:rsidR="009D2558" w:rsidRPr="00497FD4" w:rsidRDefault="009D2558" w:rsidP="003323C6">
      <w:pPr>
        <w:pStyle w:val="Titre2"/>
        <w:rPr>
          <w:shd w:val="clear" w:color="auto" w:fill="FFFFFF"/>
        </w:rPr>
      </w:pPr>
      <w:bookmarkStart w:id="735" w:name="_Ref187143100"/>
      <w:bookmarkStart w:id="736" w:name="_Toc187246891"/>
      <w:bookmarkStart w:id="737" w:name="_Toc210382376"/>
      <w:r w:rsidRPr="00497FD4">
        <w:rPr>
          <w:shd w:val="clear" w:color="auto" w:fill="FFFFFF"/>
        </w:rPr>
        <w:t>Définition</w:t>
      </w:r>
      <w:bookmarkEnd w:id="735"/>
      <w:bookmarkEnd w:id="736"/>
      <w:bookmarkEnd w:id="737"/>
    </w:p>
    <w:p w14:paraId="0B725257" w14:textId="77777777" w:rsidR="003323C6" w:rsidRPr="00497FD4" w:rsidRDefault="003323C6" w:rsidP="003323C6">
      <w:r w:rsidRPr="00497FD4">
        <w:rPr>
          <w:shd w:val="clear" w:color="auto" w:fill="FFFFFF"/>
        </w:rPr>
        <w:t xml:space="preserve">Par dérogation à l’article </w:t>
      </w:r>
      <w:r>
        <w:rPr>
          <w:shd w:val="clear" w:color="auto" w:fill="FFFFFF"/>
        </w:rPr>
        <w:t>5.1.2</w:t>
      </w:r>
      <w:r w:rsidRPr="00497FD4">
        <w:rPr>
          <w:shd w:val="clear" w:color="auto" w:fill="FFFFFF"/>
        </w:rPr>
        <w:t xml:space="preserve"> du CCAG</w:t>
      </w:r>
      <w:r>
        <w:rPr>
          <w:shd w:val="clear" w:color="auto" w:fill="FFFFFF"/>
        </w:rPr>
        <w:t>-TIC, le terme « </w:t>
      </w:r>
      <w:r w:rsidRPr="00497FD4">
        <w:rPr>
          <w:shd w:val="clear" w:color="auto" w:fill="FFFFFF"/>
        </w:rPr>
        <w:t>in</w:t>
      </w:r>
      <w:r>
        <w:rPr>
          <w:shd w:val="clear" w:color="auto" w:fill="FFFFFF"/>
        </w:rPr>
        <w:t>formation confidentielle »</w:t>
      </w:r>
      <w:r w:rsidRPr="00497FD4">
        <w:rPr>
          <w:shd w:val="clear" w:color="auto" w:fill="FFFFFF"/>
        </w:rPr>
        <w:t xml:space="preserve"> recouvre toute information, de quelque nature que ce soit et quelle que soit sa forme (écrite ou orale), quel que soit son support (matér</w:t>
      </w:r>
      <w:r>
        <w:rPr>
          <w:shd w:val="clear" w:color="auto" w:fill="FFFFFF"/>
        </w:rPr>
        <w:t>iel ou dématérialisé), dont le T</w:t>
      </w:r>
      <w:r w:rsidRPr="00497FD4">
        <w:rPr>
          <w:shd w:val="clear" w:color="auto" w:fill="FFFFFF"/>
        </w:rPr>
        <w:t xml:space="preserve">itulaire aurait connaissance dans le cadre de l’exécution </w:t>
      </w:r>
      <w:r>
        <w:rPr>
          <w:shd w:val="clear" w:color="auto" w:fill="FFFFFF"/>
        </w:rPr>
        <w:t>du présent accord-cadre</w:t>
      </w:r>
      <w:r w:rsidRPr="00497FD4">
        <w:rPr>
          <w:shd w:val="clear" w:color="auto" w:fill="FFFFFF"/>
        </w:rPr>
        <w:t>.</w:t>
      </w:r>
    </w:p>
    <w:p w14:paraId="3BCD7AB8" w14:textId="77777777" w:rsidR="003323C6" w:rsidRPr="00497FD4" w:rsidRDefault="003323C6" w:rsidP="003323C6">
      <w:pPr>
        <w:rPr>
          <w:shd w:val="clear" w:color="auto" w:fill="FFFFFF"/>
        </w:rPr>
      </w:pPr>
      <w:r w:rsidRPr="00497FD4">
        <w:rPr>
          <w:shd w:val="clear" w:color="auto" w:fill="FFFFFF"/>
        </w:rPr>
        <w:t xml:space="preserve">Ces informations confidentielles sont strictement couvertes par le secret professionnel (article 226-13 du code pénal). </w:t>
      </w:r>
    </w:p>
    <w:p w14:paraId="466169A5" w14:textId="77777777" w:rsidR="009D2558" w:rsidRPr="00497FD4" w:rsidRDefault="009D2558" w:rsidP="003323C6">
      <w:pPr>
        <w:pStyle w:val="Titre2"/>
        <w:rPr>
          <w:shd w:val="clear" w:color="auto" w:fill="FFFFFF"/>
        </w:rPr>
      </w:pPr>
      <w:bookmarkStart w:id="738" w:name="_Toc187246892"/>
      <w:bookmarkStart w:id="739" w:name="_Toc210382377"/>
      <w:r w:rsidRPr="00497FD4">
        <w:rPr>
          <w:shd w:val="clear" w:color="auto" w:fill="FFFFFF"/>
        </w:rPr>
        <w:t>Propriété</w:t>
      </w:r>
      <w:bookmarkEnd w:id="738"/>
      <w:bookmarkEnd w:id="739"/>
    </w:p>
    <w:p w14:paraId="29E87D76" w14:textId="77777777" w:rsidR="003323C6" w:rsidRPr="00497FD4" w:rsidRDefault="003323C6" w:rsidP="003323C6">
      <w:pPr>
        <w:rPr>
          <w:shd w:val="clear" w:color="auto" w:fill="FFFFFF"/>
        </w:rPr>
      </w:pPr>
      <w:r w:rsidRPr="00497FD4">
        <w:rPr>
          <w:shd w:val="clear" w:color="auto" w:fill="FFFFFF"/>
        </w:rPr>
        <w:t xml:space="preserve">Ces informations confidentielles restent la propriété de la Cnam. Il en résulte que leur communication ne saurait être interprétée comme accordant un quelconque droit de propriété, une quelconque licence d’exploitation, d’utilisation, brevet, marque, modèle ou une quelconque garantie, assurance ou déclaration par la Cnam en faveur du </w:t>
      </w:r>
      <w:r>
        <w:rPr>
          <w:shd w:val="clear" w:color="auto" w:fill="FFFFFF"/>
        </w:rPr>
        <w:t>Titulaire</w:t>
      </w:r>
      <w:r w:rsidRPr="00497FD4">
        <w:rPr>
          <w:shd w:val="clear" w:color="auto" w:fill="FFFFFF"/>
        </w:rPr>
        <w:t>.</w:t>
      </w:r>
    </w:p>
    <w:p w14:paraId="1238C496" w14:textId="77777777" w:rsidR="009D2558" w:rsidRPr="00497FD4" w:rsidRDefault="009D2558" w:rsidP="003323C6">
      <w:pPr>
        <w:pStyle w:val="Titre2"/>
        <w:rPr>
          <w:shd w:val="clear" w:color="auto" w:fill="FFFFFF"/>
        </w:rPr>
      </w:pPr>
      <w:bookmarkStart w:id="740" w:name="_Toc187246893"/>
      <w:bookmarkStart w:id="741" w:name="_Toc210382378"/>
      <w:r w:rsidRPr="00497FD4">
        <w:rPr>
          <w:shd w:val="clear" w:color="auto" w:fill="FFFFFF"/>
        </w:rPr>
        <w:t>Obligations du titulaire</w:t>
      </w:r>
      <w:bookmarkEnd w:id="740"/>
      <w:bookmarkEnd w:id="741"/>
    </w:p>
    <w:p w14:paraId="3DAEFA6D" w14:textId="77777777" w:rsidR="008041DA" w:rsidRPr="00497FD4" w:rsidRDefault="008041DA" w:rsidP="008041DA">
      <w:pPr>
        <w:rPr>
          <w:shd w:val="clear" w:color="auto" w:fill="FFFFFF"/>
        </w:rPr>
      </w:pPr>
      <w:r w:rsidRPr="00497FD4">
        <w:rPr>
          <w:shd w:val="clear" w:color="auto" w:fill="FFFFFF"/>
        </w:rPr>
        <w:t xml:space="preserve">Conformément aux articles 34 et 35 de la loi du 6 janvier 1978 modifiée relative à l’informatique, aux fichiers et aux libertés, le </w:t>
      </w:r>
      <w:r>
        <w:rPr>
          <w:shd w:val="clear" w:color="auto" w:fill="FFFFFF"/>
        </w:rPr>
        <w:t>Titulaire</w:t>
      </w:r>
      <w:r w:rsidRPr="00497FD4">
        <w:rPr>
          <w:shd w:val="clear" w:color="auto" w:fill="FFFFFF"/>
        </w:rPr>
        <w:t xml:space="preserve"> s’engage à prendre toutes précautions utiles afin de préserver la sécurité de ces informations confidentielles et notamment d’empêcher qu’elles ne soient déformées, endommagées ou communiquées à des personnes non autorisées.</w:t>
      </w:r>
    </w:p>
    <w:p w14:paraId="7CC9EEC7" w14:textId="7EAB83E1" w:rsidR="008041DA" w:rsidRPr="00497FD4" w:rsidRDefault="008041DA" w:rsidP="008041DA">
      <w:pPr>
        <w:rPr>
          <w:shd w:val="clear" w:color="auto" w:fill="FFFFFF"/>
        </w:rPr>
      </w:pPr>
      <w:r w:rsidRPr="00497FD4">
        <w:rPr>
          <w:shd w:val="clear" w:color="auto" w:fill="FFFFFF"/>
        </w:rPr>
        <w:t xml:space="preserve">A cet effet, il s’engage donc à respecter, de façon absolue, les obligations suivantes et à les faire respecter par son personnel, pour toutes les informations dont ils </w:t>
      </w:r>
      <w:r>
        <w:rPr>
          <w:shd w:val="clear" w:color="auto" w:fill="FFFFFF"/>
        </w:rPr>
        <w:t>peuvent</w:t>
      </w:r>
      <w:r w:rsidRPr="00497FD4">
        <w:rPr>
          <w:shd w:val="clear" w:color="auto" w:fill="FFFFFF"/>
        </w:rPr>
        <w:t xml:space="preserve"> avoir connaissance durant l’exécution de l’accord-cadre</w:t>
      </w:r>
      <w:r w:rsidR="00B75177">
        <w:rPr>
          <w:shd w:val="clear" w:color="auto" w:fill="FFFFFF"/>
        </w:rPr>
        <w:t> </w:t>
      </w:r>
      <w:r w:rsidRPr="00497FD4">
        <w:rPr>
          <w:shd w:val="clear" w:color="auto" w:fill="FFFFFF"/>
        </w:rPr>
        <w:t>:</w:t>
      </w:r>
    </w:p>
    <w:p w14:paraId="69DA378F" w14:textId="77777777" w:rsidR="008041DA" w:rsidRPr="00497FD4" w:rsidRDefault="008041DA" w:rsidP="008041DA">
      <w:pPr>
        <w:pStyle w:val="Puce1"/>
        <w:rPr>
          <w:shd w:val="clear" w:color="auto" w:fill="FFFFFF"/>
        </w:rPr>
      </w:pPr>
      <w:r>
        <w:rPr>
          <w:shd w:val="clear" w:color="auto" w:fill="FFFFFF"/>
        </w:rPr>
        <w:t>N</w:t>
      </w:r>
      <w:r w:rsidRPr="00497FD4">
        <w:rPr>
          <w:shd w:val="clear" w:color="auto" w:fill="FFFFFF"/>
        </w:rPr>
        <w:t>e prendre aucune copie des documents et supports d’informations confiés, à l’exception de celles nécessaires pour les besoins de l’exécution de sa prestation, objet du présent accord-cadre ;</w:t>
      </w:r>
    </w:p>
    <w:p w14:paraId="73925F1C" w14:textId="77777777" w:rsidR="008041DA" w:rsidRPr="00497FD4" w:rsidRDefault="008041DA" w:rsidP="008041DA">
      <w:pPr>
        <w:pStyle w:val="Puce1"/>
        <w:rPr>
          <w:shd w:val="clear" w:color="auto" w:fill="FFFFFF"/>
        </w:rPr>
      </w:pPr>
      <w:r>
        <w:rPr>
          <w:shd w:val="clear" w:color="auto" w:fill="FFFFFF"/>
        </w:rPr>
        <w:t>N</w:t>
      </w:r>
      <w:r w:rsidRPr="00497FD4">
        <w:rPr>
          <w:shd w:val="clear" w:color="auto" w:fill="FFFFFF"/>
        </w:rPr>
        <w:t>e pas utiliser les documents et informations traités à des fins autres que celles spécifiées au présent accord-cadre;</w:t>
      </w:r>
    </w:p>
    <w:p w14:paraId="5157A02B" w14:textId="77777777" w:rsidR="008041DA" w:rsidRPr="00497FD4" w:rsidRDefault="008041DA" w:rsidP="008041DA">
      <w:pPr>
        <w:pStyle w:val="Puce1"/>
        <w:rPr>
          <w:shd w:val="clear" w:color="auto" w:fill="FFFFFF"/>
        </w:rPr>
      </w:pPr>
      <w:r>
        <w:rPr>
          <w:shd w:val="clear" w:color="auto" w:fill="FFFFFF"/>
        </w:rPr>
        <w:t>N</w:t>
      </w:r>
      <w:r w:rsidRPr="00497FD4">
        <w:rPr>
          <w:shd w:val="clear" w:color="auto" w:fill="FFFFFF"/>
        </w:rPr>
        <w:t>e pas divulguer ces documents ou informations à d’autres personnes, qu’il s’agisse de personnes privées ou publiques, physiques ou morales sauf à en demander l’autorisation expresse à la Cnam et dans les limites nécessaires à l’exécution du présent accord-cadre,</w:t>
      </w:r>
    </w:p>
    <w:p w14:paraId="29A87A26" w14:textId="77777777" w:rsidR="008041DA" w:rsidRPr="00497FD4" w:rsidRDefault="008041DA" w:rsidP="008041DA">
      <w:pPr>
        <w:pStyle w:val="Puce1"/>
        <w:rPr>
          <w:shd w:val="clear" w:color="auto" w:fill="FFFFFF"/>
        </w:rPr>
      </w:pPr>
      <w:r>
        <w:rPr>
          <w:shd w:val="clear" w:color="auto" w:fill="FFFFFF"/>
        </w:rPr>
        <w:t>P</w:t>
      </w:r>
      <w:r w:rsidRPr="00497FD4">
        <w:rPr>
          <w:shd w:val="clear" w:color="auto" w:fill="FFFFFF"/>
        </w:rPr>
        <w:t xml:space="preserve">rendre toutes </w:t>
      </w:r>
      <w:r>
        <w:rPr>
          <w:shd w:val="clear" w:color="auto" w:fill="FFFFFF"/>
        </w:rPr>
        <w:t xml:space="preserve">les </w:t>
      </w:r>
      <w:r w:rsidRPr="00497FD4">
        <w:rPr>
          <w:shd w:val="clear" w:color="auto" w:fill="FFFFFF"/>
        </w:rPr>
        <w:t>mesures permettant d’éviter toute utilisation détournée ou frauduleuse des fichiers informatiques en cours d’exécution de l’accord-cadre ;</w:t>
      </w:r>
    </w:p>
    <w:p w14:paraId="3F62C631" w14:textId="77777777" w:rsidR="008041DA" w:rsidRPr="00497FD4" w:rsidRDefault="008041DA" w:rsidP="008041DA">
      <w:pPr>
        <w:pStyle w:val="Puce1"/>
        <w:rPr>
          <w:shd w:val="clear" w:color="auto" w:fill="FFFFFF"/>
        </w:rPr>
      </w:pPr>
      <w:r>
        <w:rPr>
          <w:shd w:val="clear" w:color="auto" w:fill="FFFFFF"/>
        </w:rPr>
        <w:lastRenderedPageBreak/>
        <w:t>P</w:t>
      </w:r>
      <w:r w:rsidRPr="00497FD4">
        <w:rPr>
          <w:shd w:val="clear" w:color="auto" w:fill="FFFFFF"/>
        </w:rPr>
        <w:t xml:space="preserve">rendre toutes </w:t>
      </w:r>
      <w:r>
        <w:rPr>
          <w:shd w:val="clear" w:color="auto" w:fill="FFFFFF"/>
        </w:rPr>
        <w:t xml:space="preserve">les </w:t>
      </w:r>
      <w:r w:rsidRPr="00497FD4">
        <w:rPr>
          <w:shd w:val="clear" w:color="auto" w:fill="FFFFFF"/>
        </w:rPr>
        <w:t>mesures, notamment de sécurité matérielle, pour assurer la conservation des documents et informations traités tout au long de la durée du présent accord-cadre ;</w:t>
      </w:r>
    </w:p>
    <w:p w14:paraId="4B5A1D18" w14:textId="77777777" w:rsidR="008041DA" w:rsidRPr="00497FD4" w:rsidRDefault="008041DA" w:rsidP="008041DA">
      <w:pPr>
        <w:pStyle w:val="Puce1"/>
        <w:rPr>
          <w:shd w:val="clear" w:color="auto" w:fill="FFFFFF"/>
        </w:rPr>
      </w:pPr>
      <w:r>
        <w:rPr>
          <w:shd w:val="clear" w:color="auto" w:fill="FFFFFF"/>
        </w:rPr>
        <w:t>P</w:t>
      </w:r>
      <w:r w:rsidRPr="00497FD4">
        <w:rPr>
          <w:shd w:val="clear" w:color="auto" w:fill="FFFFFF"/>
        </w:rPr>
        <w:t xml:space="preserve">rocéder à la destruction, en fin d’accord-cadre, de tous fichiers manuels ou informatisés stockant les informations saisies. </w:t>
      </w:r>
    </w:p>
    <w:p w14:paraId="5B1AECA5" w14:textId="77777777" w:rsidR="008041DA" w:rsidRPr="00497FD4" w:rsidRDefault="008041DA" w:rsidP="008041DA">
      <w:pPr>
        <w:rPr>
          <w:shd w:val="clear" w:color="auto" w:fill="FFFFFF"/>
        </w:rPr>
      </w:pPr>
      <w:r w:rsidRPr="00497FD4">
        <w:rPr>
          <w:shd w:val="clear" w:color="auto" w:fill="FFFFFF"/>
        </w:rPr>
        <w:t xml:space="preserve">Le </w:t>
      </w:r>
      <w:r>
        <w:rPr>
          <w:shd w:val="clear" w:color="auto" w:fill="FFFFFF"/>
        </w:rPr>
        <w:t>Titulaire</w:t>
      </w:r>
      <w:r w:rsidRPr="00497FD4">
        <w:rPr>
          <w:shd w:val="clear" w:color="auto" w:fill="FFFFFF"/>
        </w:rPr>
        <w:t xml:space="preserve"> avise également ses éventuels sous-traitants de ce que ces obligations leur sont applicables et qu’il reste responsable du respect de celles-ci.</w:t>
      </w:r>
    </w:p>
    <w:p w14:paraId="5C6A00B1" w14:textId="77777777" w:rsidR="009D2558" w:rsidRPr="00497FD4" w:rsidRDefault="009D2558" w:rsidP="003323C6">
      <w:pPr>
        <w:pStyle w:val="Titre2"/>
        <w:rPr>
          <w:shd w:val="clear" w:color="auto" w:fill="FFFFFF"/>
        </w:rPr>
      </w:pPr>
      <w:bookmarkStart w:id="742" w:name="_Toc187246894"/>
      <w:bookmarkStart w:id="743" w:name="_Toc210382379"/>
      <w:r w:rsidRPr="00497FD4">
        <w:rPr>
          <w:shd w:val="clear" w:color="auto" w:fill="FFFFFF"/>
        </w:rPr>
        <w:t>Durée</w:t>
      </w:r>
      <w:bookmarkEnd w:id="742"/>
      <w:bookmarkEnd w:id="743"/>
    </w:p>
    <w:p w14:paraId="5ACDBB9C" w14:textId="77777777" w:rsidR="008041DA" w:rsidRPr="00497FD4" w:rsidRDefault="008041DA" w:rsidP="008041DA">
      <w:pPr>
        <w:rPr>
          <w:shd w:val="clear" w:color="auto" w:fill="FFFFFF"/>
        </w:rPr>
      </w:pPr>
      <w:r w:rsidRPr="00497FD4">
        <w:rPr>
          <w:shd w:val="clear" w:color="auto" w:fill="FFFFFF"/>
        </w:rPr>
        <w:t>Le présent engage</w:t>
      </w:r>
      <w:r>
        <w:rPr>
          <w:shd w:val="clear" w:color="auto" w:fill="FFFFFF"/>
        </w:rPr>
        <w:t xml:space="preserve">ment est conclu pour une durée </w:t>
      </w:r>
      <w:r w:rsidRPr="00497FD4">
        <w:rPr>
          <w:shd w:val="clear" w:color="auto" w:fill="FFFFFF"/>
        </w:rPr>
        <w:t xml:space="preserve">de </w:t>
      </w:r>
      <w:r>
        <w:rPr>
          <w:shd w:val="clear" w:color="auto" w:fill="FFFFFF"/>
        </w:rPr>
        <w:t>5</w:t>
      </w:r>
      <w:r w:rsidRPr="00497FD4">
        <w:rPr>
          <w:shd w:val="clear" w:color="auto" w:fill="FFFFFF"/>
        </w:rPr>
        <w:t xml:space="preserve"> années à compter de la notification de l’accord-cadre.</w:t>
      </w:r>
    </w:p>
    <w:p w14:paraId="215E7C50" w14:textId="77777777" w:rsidR="009D2558" w:rsidRPr="00497FD4" w:rsidRDefault="009D2558" w:rsidP="003323C6">
      <w:pPr>
        <w:pStyle w:val="Titre2"/>
        <w:rPr>
          <w:shd w:val="clear" w:color="auto" w:fill="FFFFFF"/>
        </w:rPr>
      </w:pPr>
      <w:bookmarkStart w:id="744" w:name="_Toc187246895"/>
      <w:bookmarkStart w:id="745" w:name="_Toc210382380"/>
      <w:r w:rsidRPr="00497FD4">
        <w:rPr>
          <w:shd w:val="clear" w:color="auto" w:fill="FFFFFF"/>
        </w:rPr>
        <w:t>Responsabilité – dommages et intérêts en cas de non-respect de la clause</w:t>
      </w:r>
      <w:bookmarkEnd w:id="744"/>
      <w:bookmarkEnd w:id="745"/>
    </w:p>
    <w:p w14:paraId="73248CCB" w14:textId="77777777" w:rsidR="008041DA" w:rsidRPr="00497FD4" w:rsidRDefault="008041DA" w:rsidP="008041DA">
      <w:pPr>
        <w:rPr>
          <w:shd w:val="clear" w:color="auto" w:fill="FFFFFF"/>
        </w:rPr>
      </w:pPr>
      <w:r w:rsidRPr="00497FD4">
        <w:rPr>
          <w:shd w:val="clear" w:color="auto" w:fill="FFFFFF"/>
        </w:rPr>
        <w:t xml:space="preserve">La Cnam se réserve le droit de procéder à toute vérification qui lui paraîtrait utile pour constater le respect des obligations précitées par le </w:t>
      </w:r>
      <w:r>
        <w:rPr>
          <w:shd w:val="clear" w:color="auto" w:fill="FFFFFF"/>
        </w:rPr>
        <w:t>Titulaire</w:t>
      </w:r>
      <w:r w:rsidRPr="00497FD4">
        <w:rPr>
          <w:shd w:val="clear" w:color="auto" w:fill="FFFFFF"/>
        </w:rPr>
        <w:t>.</w:t>
      </w:r>
    </w:p>
    <w:p w14:paraId="5C3A4733" w14:textId="77777777" w:rsidR="008041DA" w:rsidRPr="00497FD4" w:rsidRDefault="008041DA" w:rsidP="008041DA">
      <w:pPr>
        <w:rPr>
          <w:shd w:val="clear" w:color="auto" w:fill="FFFFFF"/>
        </w:rPr>
      </w:pPr>
      <w:r w:rsidRPr="00497FD4">
        <w:rPr>
          <w:shd w:val="clear" w:color="auto" w:fill="FFFFFF"/>
        </w:rPr>
        <w:t xml:space="preserve">En cas de non-respect par le </w:t>
      </w:r>
      <w:r>
        <w:rPr>
          <w:shd w:val="clear" w:color="auto" w:fill="FFFFFF"/>
        </w:rPr>
        <w:t>Titulaire</w:t>
      </w:r>
      <w:r w:rsidRPr="00497FD4">
        <w:rPr>
          <w:shd w:val="clear" w:color="auto" w:fill="FFFFFF"/>
        </w:rPr>
        <w:t xml:space="preserve"> de ses engagements au titre des présentes, la Cnam se réserve le droit de résilier l’accord-cadre, sans indemnité en faveur du </w:t>
      </w:r>
      <w:r>
        <w:rPr>
          <w:shd w:val="clear" w:color="auto" w:fill="FFFFFF"/>
        </w:rPr>
        <w:t>Titulaire</w:t>
      </w:r>
      <w:r w:rsidRPr="00497FD4">
        <w:rPr>
          <w:shd w:val="clear" w:color="auto" w:fill="FFFFFF"/>
        </w:rPr>
        <w:t>, au jour de la réception par ce dernier de la lettre recommandée avec accusé de réception portant résiliation et cela sans préjudice des dommages et intérêts qui pourront lui être réclamés.</w:t>
      </w:r>
    </w:p>
    <w:p w14:paraId="42CA4851" w14:textId="77777777" w:rsidR="008041DA" w:rsidRPr="00497FD4" w:rsidRDefault="008041DA" w:rsidP="008041DA">
      <w:pPr>
        <w:rPr>
          <w:shd w:val="clear" w:color="auto" w:fill="FFFFFF"/>
        </w:rPr>
      </w:pPr>
      <w:r w:rsidRPr="00497FD4">
        <w:rPr>
          <w:shd w:val="clear" w:color="auto" w:fill="FFFFFF"/>
        </w:rPr>
        <w:t>Enfin</w:t>
      </w:r>
      <w:r>
        <w:rPr>
          <w:shd w:val="clear" w:color="auto" w:fill="FFFFFF"/>
        </w:rPr>
        <w:t>,</w:t>
      </w:r>
      <w:r w:rsidRPr="00497FD4">
        <w:rPr>
          <w:shd w:val="clear" w:color="auto" w:fill="FFFFFF"/>
        </w:rPr>
        <w:t xml:space="preserve"> il est rappelé qu’en cas de non-respect des dispositions précitées, la responsabilité du </w:t>
      </w:r>
      <w:r>
        <w:rPr>
          <w:shd w:val="clear" w:color="auto" w:fill="FFFFFF"/>
        </w:rPr>
        <w:t>Titulaire</w:t>
      </w:r>
      <w:r w:rsidRPr="00497FD4">
        <w:rPr>
          <w:shd w:val="clear" w:color="auto" w:fill="FFFFFF"/>
        </w:rPr>
        <w:t xml:space="preserve"> peut également être engagée sur la base des dispositions des articles 226-17 et 226-5 du code pénal.</w:t>
      </w:r>
    </w:p>
    <w:p w14:paraId="650F295B" w14:textId="77777777" w:rsidR="009D2558" w:rsidRPr="00497FD4" w:rsidRDefault="009D2558" w:rsidP="003323C6">
      <w:pPr>
        <w:pStyle w:val="Titre2"/>
        <w:rPr>
          <w:shd w:val="clear" w:color="auto" w:fill="FFFFFF"/>
        </w:rPr>
      </w:pPr>
      <w:bookmarkStart w:id="746" w:name="_Toc187246896"/>
      <w:bookmarkStart w:id="747" w:name="_Toc210382381"/>
      <w:r w:rsidRPr="00497FD4">
        <w:rPr>
          <w:shd w:val="clear" w:color="auto" w:fill="FFFFFF"/>
        </w:rPr>
        <w:t>Limites de responsabilité</w:t>
      </w:r>
      <w:bookmarkEnd w:id="746"/>
      <w:bookmarkEnd w:id="747"/>
      <w:r w:rsidRPr="00497FD4">
        <w:rPr>
          <w:shd w:val="clear" w:color="auto" w:fill="FFFFFF"/>
        </w:rPr>
        <w:t xml:space="preserve"> </w:t>
      </w:r>
    </w:p>
    <w:p w14:paraId="46596BD9" w14:textId="739A8F64" w:rsidR="008041DA" w:rsidRPr="00497FD4" w:rsidRDefault="008041DA" w:rsidP="008041DA">
      <w:pPr>
        <w:rPr>
          <w:shd w:val="clear" w:color="auto" w:fill="FFFFFF"/>
        </w:rPr>
      </w:pPr>
      <w:bookmarkStart w:id="748" w:name="_Toc536015094"/>
      <w:bookmarkStart w:id="749" w:name="_Toc129867510"/>
      <w:bookmarkStart w:id="750" w:name="_Toc186542452"/>
      <w:bookmarkStart w:id="751" w:name="_Toc186543293"/>
      <w:r w:rsidRPr="00497FD4">
        <w:rPr>
          <w:shd w:val="clear" w:color="auto" w:fill="FFFFFF"/>
        </w:rPr>
        <w:t xml:space="preserve">Le </w:t>
      </w:r>
      <w:r>
        <w:rPr>
          <w:shd w:val="clear" w:color="auto" w:fill="FFFFFF"/>
        </w:rPr>
        <w:t>Titulaire</w:t>
      </w:r>
      <w:r w:rsidRPr="00497FD4">
        <w:rPr>
          <w:shd w:val="clear" w:color="auto" w:fill="FFFFFF"/>
        </w:rPr>
        <w:t xml:space="preserve"> n</w:t>
      </w:r>
      <w:r>
        <w:rPr>
          <w:shd w:val="clear" w:color="auto" w:fill="FFFFFF"/>
        </w:rPr>
        <w:t>’est</w:t>
      </w:r>
      <w:r w:rsidRPr="00497FD4">
        <w:rPr>
          <w:shd w:val="clear" w:color="auto" w:fill="FFFFFF"/>
        </w:rPr>
        <w:t xml:space="preserve"> pas responsable de la divulgation ou de l’utilisation d’une information confidentielle si celle-ci</w:t>
      </w:r>
      <w:r w:rsidR="00B75177">
        <w:rPr>
          <w:shd w:val="clear" w:color="auto" w:fill="FFFFFF"/>
        </w:rPr>
        <w:t> :</w:t>
      </w:r>
    </w:p>
    <w:p w14:paraId="6F8B33EE" w14:textId="77777777" w:rsidR="008041DA" w:rsidRPr="00497FD4" w:rsidRDefault="008041DA" w:rsidP="008041DA">
      <w:pPr>
        <w:pStyle w:val="Puce1"/>
        <w:rPr>
          <w:shd w:val="clear" w:color="auto" w:fill="FFFFFF"/>
        </w:rPr>
      </w:pPr>
      <w:r>
        <w:rPr>
          <w:shd w:val="clear" w:color="auto" w:fill="FFFFFF"/>
        </w:rPr>
        <w:t>T</w:t>
      </w:r>
      <w:r w:rsidRPr="00497FD4">
        <w:rPr>
          <w:shd w:val="clear" w:color="auto" w:fill="FFFFFF"/>
        </w:rPr>
        <w:t>ombe ou est tombée dans le domaine public sans violation des présentes,</w:t>
      </w:r>
    </w:p>
    <w:p w14:paraId="4A5411F8" w14:textId="77777777" w:rsidR="008041DA" w:rsidRPr="00497FD4" w:rsidRDefault="008041DA" w:rsidP="008041DA">
      <w:pPr>
        <w:pStyle w:val="Puce1"/>
        <w:rPr>
          <w:shd w:val="clear" w:color="auto" w:fill="FFFFFF"/>
        </w:rPr>
      </w:pPr>
      <w:r>
        <w:rPr>
          <w:shd w:val="clear" w:color="auto" w:fill="FFFFFF"/>
        </w:rPr>
        <w:t>E</w:t>
      </w:r>
      <w:r w:rsidRPr="00497FD4">
        <w:rPr>
          <w:shd w:val="clear" w:color="auto" w:fill="FFFFFF"/>
        </w:rPr>
        <w:t xml:space="preserve">st connue du </w:t>
      </w:r>
      <w:r>
        <w:rPr>
          <w:shd w:val="clear" w:color="auto" w:fill="FFFFFF"/>
        </w:rPr>
        <w:t>Titulaire</w:t>
      </w:r>
      <w:r w:rsidRPr="00497FD4">
        <w:rPr>
          <w:shd w:val="clear" w:color="auto" w:fill="FFFFFF"/>
        </w:rPr>
        <w:t xml:space="preserve"> au moment de la première divulgation, à condition qu’il puisse le prouver,</w:t>
      </w:r>
    </w:p>
    <w:p w14:paraId="16422F23" w14:textId="77777777" w:rsidR="008041DA" w:rsidRPr="00497FD4" w:rsidRDefault="008041DA" w:rsidP="008041DA">
      <w:pPr>
        <w:pStyle w:val="Puce1"/>
        <w:rPr>
          <w:shd w:val="clear" w:color="auto" w:fill="FFFFFF"/>
        </w:rPr>
      </w:pPr>
      <w:r>
        <w:rPr>
          <w:shd w:val="clear" w:color="auto" w:fill="FFFFFF"/>
        </w:rPr>
        <w:t>A</w:t>
      </w:r>
      <w:r w:rsidRPr="00497FD4">
        <w:rPr>
          <w:shd w:val="clear" w:color="auto" w:fill="FFFFFF"/>
        </w:rPr>
        <w:t xml:space="preserve"> été reçue d’un tiers de manière licite sans violation de la présente clause.</w:t>
      </w:r>
    </w:p>
    <w:p w14:paraId="0417159B" w14:textId="77777777" w:rsidR="008041DA" w:rsidRPr="00497FD4" w:rsidRDefault="008041DA" w:rsidP="008041DA">
      <w:pPr>
        <w:rPr>
          <w:shd w:val="clear" w:color="auto" w:fill="FFFFFF"/>
        </w:rPr>
      </w:pPr>
      <w:r w:rsidRPr="00497FD4">
        <w:rPr>
          <w:shd w:val="clear" w:color="auto" w:fill="FFFFFF"/>
        </w:rPr>
        <w:t xml:space="preserve">Par ailleurs, si le </w:t>
      </w:r>
      <w:r>
        <w:rPr>
          <w:shd w:val="clear" w:color="auto" w:fill="FFFFFF"/>
        </w:rPr>
        <w:t>Titulaire</w:t>
      </w:r>
      <w:r w:rsidRPr="00497FD4">
        <w:rPr>
          <w:shd w:val="clear" w:color="auto" w:fill="FFFFFF"/>
        </w:rPr>
        <w:t xml:space="preserve"> </w:t>
      </w:r>
      <w:r>
        <w:rPr>
          <w:shd w:val="clear" w:color="auto" w:fill="FFFFFF"/>
        </w:rPr>
        <w:t>est</w:t>
      </w:r>
      <w:r w:rsidRPr="00497FD4">
        <w:rPr>
          <w:shd w:val="clear" w:color="auto" w:fill="FFFFFF"/>
        </w:rPr>
        <w:t xml:space="preserve"> obligé de communiquer une information confidentielle du fait d’une injonction administrative ou judiciaire, il </w:t>
      </w:r>
      <w:r>
        <w:rPr>
          <w:shd w:val="clear" w:color="auto" w:fill="FFFFFF"/>
        </w:rPr>
        <w:t>doit</w:t>
      </w:r>
      <w:r w:rsidRPr="00497FD4">
        <w:rPr>
          <w:shd w:val="clear" w:color="auto" w:fill="FFFFFF"/>
        </w:rPr>
        <w:t xml:space="preserve"> le notifier à la Cnam, et sur demande de cette dernière, le cas échéant, coopérer pleinement avec elle afin de contester cette divulgation.</w:t>
      </w:r>
    </w:p>
    <w:p w14:paraId="04A47E27" w14:textId="77777777" w:rsidR="008041DA" w:rsidRDefault="008041DA" w:rsidP="008041DA">
      <w:pPr>
        <w:rPr>
          <w:shd w:val="clear" w:color="auto" w:fill="FFFFFF"/>
        </w:rPr>
      </w:pPr>
      <w:r w:rsidRPr="00497FD4">
        <w:rPr>
          <w:shd w:val="clear" w:color="auto" w:fill="FFFFFF"/>
        </w:rPr>
        <w:t xml:space="preserve">Si après une telle contestation, la divulgation </w:t>
      </w:r>
      <w:r>
        <w:rPr>
          <w:shd w:val="clear" w:color="auto" w:fill="FFFFFF"/>
        </w:rPr>
        <w:t>est</w:t>
      </w:r>
      <w:r w:rsidRPr="00497FD4">
        <w:rPr>
          <w:shd w:val="clear" w:color="auto" w:fill="FFFFFF"/>
        </w:rPr>
        <w:t xml:space="preserve"> toujours exigée, le </w:t>
      </w:r>
      <w:r>
        <w:rPr>
          <w:shd w:val="clear" w:color="auto" w:fill="FFFFFF"/>
        </w:rPr>
        <w:t>Titulaire</w:t>
      </w:r>
      <w:r w:rsidRPr="00497FD4">
        <w:rPr>
          <w:shd w:val="clear" w:color="auto" w:fill="FFFFFF"/>
        </w:rPr>
        <w:t xml:space="preserve"> </w:t>
      </w:r>
      <w:r>
        <w:rPr>
          <w:shd w:val="clear" w:color="auto" w:fill="FFFFFF"/>
        </w:rPr>
        <w:t>doit</w:t>
      </w:r>
      <w:r w:rsidRPr="00497FD4">
        <w:rPr>
          <w:shd w:val="clear" w:color="auto" w:fill="FFFFFF"/>
        </w:rPr>
        <w:t xml:space="preserve"> demander à ce que cette information soit traitée confidentiellement par l’administration, l’organe ou le tribunal concerné. A l’exception du cas de non-respect des dispositions présentes, aucune partie n</w:t>
      </w:r>
      <w:r>
        <w:rPr>
          <w:shd w:val="clear" w:color="auto" w:fill="FFFFFF"/>
        </w:rPr>
        <w:t>’est</w:t>
      </w:r>
      <w:r w:rsidRPr="00497FD4">
        <w:rPr>
          <w:shd w:val="clear" w:color="auto" w:fill="FFFFFF"/>
        </w:rPr>
        <w:t xml:space="preserve"> responsable des dommages résultant des divulgations imposées par injonction administrative ou judiciaire.</w:t>
      </w:r>
    </w:p>
    <w:p w14:paraId="150A283E" w14:textId="4E791810" w:rsidR="00EC008F" w:rsidRDefault="00EC008F" w:rsidP="00351240">
      <w:pPr>
        <w:pStyle w:val="Titre1"/>
      </w:pPr>
      <w:bookmarkStart w:id="752" w:name="_Toc187246897"/>
      <w:bookmarkStart w:id="753" w:name="_Toc210382382"/>
      <w:r w:rsidRPr="00916336">
        <w:t>Règlement général sur la protection des données (RGPD)</w:t>
      </w:r>
      <w:bookmarkEnd w:id="748"/>
      <w:bookmarkEnd w:id="749"/>
      <w:bookmarkEnd w:id="750"/>
      <w:bookmarkEnd w:id="751"/>
      <w:bookmarkEnd w:id="752"/>
      <w:bookmarkEnd w:id="753"/>
    </w:p>
    <w:p w14:paraId="57248020" w14:textId="226531B9" w:rsidR="00132213" w:rsidRPr="007F6798" w:rsidRDefault="00132213" w:rsidP="00B530D9">
      <w:pPr>
        <w:pStyle w:val="Titre2"/>
      </w:pPr>
      <w:bookmarkStart w:id="754" w:name="_Toc186543294"/>
      <w:bookmarkStart w:id="755" w:name="_Toc187246898"/>
      <w:bookmarkStart w:id="756" w:name="_Toc210382383"/>
      <w:r>
        <w:t>Protection des données à caractère personnel</w:t>
      </w:r>
      <w:bookmarkEnd w:id="754"/>
      <w:bookmarkEnd w:id="755"/>
      <w:bookmarkEnd w:id="756"/>
    </w:p>
    <w:p w14:paraId="2E5431D4" w14:textId="77777777" w:rsidR="00132213" w:rsidRPr="00E50C37" w:rsidRDefault="00132213" w:rsidP="00DD64E3">
      <w:pPr>
        <w:rPr>
          <w:shd w:val="clear" w:color="auto" w:fill="FFFFFF"/>
        </w:rPr>
      </w:pPr>
      <w:r w:rsidRPr="00E50C37">
        <w:rPr>
          <w:shd w:val="clear" w:color="auto" w:fill="FFFFFF"/>
        </w:rPr>
        <w:t>Dans le cadre de leurs relations contractuelles, les Parties s’engagent à respecter la réglementation en vigueur applicable aux traitements de données à caractère</w:t>
      </w:r>
      <w:r>
        <w:rPr>
          <w:shd w:val="clear" w:color="auto" w:fill="FFFFFF"/>
        </w:rPr>
        <w:t xml:space="preserve"> personnel et, en particulier :</w:t>
      </w:r>
    </w:p>
    <w:p w14:paraId="6F086290" w14:textId="77777777" w:rsidR="00132213" w:rsidRPr="00DD64E3" w:rsidRDefault="00132213" w:rsidP="008041DA">
      <w:pPr>
        <w:pStyle w:val="Puce1"/>
        <w:rPr>
          <w:shd w:val="clear" w:color="auto" w:fill="FFFFFF"/>
        </w:rPr>
      </w:pPr>
      <w:r w:rsidRPr="00DD64E3">
        <w:rPr>
          <w:shd w:val="clear" w:color="auto" w:fill="FFFFFF"/>
        </w:rPr>
        <w:t>Le Règlement (UE) 2016/679 du Parlement européen et du Conseil du 27 avril 2016, dit « Règlement général sur la protection des données », ci-après « RGPD » ;</w:t>
      </w:r>
    </w:p>
    <w:p w14:paraId="2FBA1245" w14:textId="77777777" w:rsidR="00132213" w:rsidRPr="00DD64E3" w:rsidRDefault="00132213" w:rsidP="008041DA">
      <w:pPr>
        <w:pStyle w:val="Puce1"/>
        <w:rPr>
          <w:shd w:val="clear" w:color="auto" w:fill="FFFFFF"/>
        </w:rPr>
      </w:pPr>
      <w:r w:rsidRPr="00DD64E3">
        <w:rPr>
          <w:shd w:val="clear" w:color="auto" w:fill="FFFFFF"/>
        </w:rPr>
        <w:t>La Loi n°78-17 du 6 janvier 1978 modifiée relative à l’informatique, aux fichiers et aux libertés ;</w:t>
      </w:r>
    </w:p>
    <w:p w14:paraId="105BA089" w14:textId="77777777" w:rsidR="00132213" w:rsidRPr="00DD64E3" w:rsidRDefault="00132213" w:rsidP="008041DA">
      <w:pPr>
        <w:pStyle w:val="Puce1"/>
        <w:rPr>
          <w:shd w:val="clear" w:color="auto" w:fill="FFFFFF"/>
        </w:rPr>
      </w:pPr>
      <w:r w:rsidRPr="00DD64E3">
        <w:rPr>
          <w:shd w:val="clear" w:color="auto" w:fill="FFFFFF"/>
        </w:rPr>
        <w:t>Le décret n° 2019-536 du 29 mai 2019 pris pour l’application de la loi n° 78-17 du 6 janvier 1978 susmentionnée.</w:t>
      </w:r>
    </w:p>
    <w:p w14:paraId="262A557A" w14:textId="77777777" w:rsidR="00132213" w:rsidRPr="00E50C37" w:rsidRDefault="00132213" w:rsidP="00DD64E3">
      <w:pPr>
        <w:rPr>
          <w:shd w:val="clear" w:color="auto" w:fill="FFFFFF"/>
        </w:rPr>
      </w:pPr>
      <w:r w:rsidRPr="00E50C37">
        <w:rPr>
          <w:shd w:val="clear" w:color="auto" w:fill="FFFFFF"/>
        </w:rPr>
        <w:lastRenderedPageBreak/>
        <w:t xml:space="preserve">Les Parties reconnaissent que : </w:t>
      </w:r>
    </w:p>
    <w:p w14:paraId="411DFB84" w14:textId="77777777" w:rsidR="00132213" w:rsidRPr="00DD64E3" w:rsidRDefault="00132213" w:rsidP="008041DA">
      <w:pPr>
        <w:pStyle w:val="Puce1"/>
        <w:rPr>
          <w:shd w:val="clear" w:color="auto" w:fill="FFFFFF"/>
        </w:rPr>
      </w:pPr>
      <w:r w:rsidRPr="00DD64E3">
        <w:rPr>
          <w:shd w:val="clear" w:color="auto" w:fill="FFFFFF"/>
        </w:rPr>
        <w:t>Les termes spécifiques employés dans le présent document contractuel le sont tels que définis par le RGPD.</w:t>
      </w:r>
    </w:p>
    <w:p w14:paraId="3646DAC2" w14:textId="77777777" w:rsidR="00132213" w:rsidRPr="00DD64E3" w:rsidRDefault="00132213" w:rsidP="008041DA">
      <w:pPr>
        <w:pStyle w:val="Puce1"/>
        <w:rPr>
          <w:shd w:val="clear" w:color="auto" w:fill="FFFFFF"/>
        </w:rPr>
      </w:pPr>
      <w:r w:rsidRPr="00DD64E3">
        <w:rPr>
          <w:shd w:val="clear" w:color="auto" w:fill="FFFFFF"/>
        </w:rPr>
        <w:t xml:space="preserve">Les articles suivants se substituent à toute clause applicable en matière de protection des données à caractère personnel pouvant se trouver dans un autre document contractuel liant les Parties pour le même objet. En cas de contradiction, les Parties conviennent expressément que les articles suivants prévalent. </w:t>
      </w:r>
    </w:p>
    <w:p w14:paraId="57431C37" w14:textId="77777777" w:rsidR="00132213" w:rsidRPr="00DD64E3" w:rsidRDefault="00132213" w:rsidP="008041DA">
      <w:pPr>
        <w:pStyle w:val="Puce1"/>
        <w:rPr>
          <w:shd w:val="clear" w:color="auto" w:fill="FFFFFF"/>
        </w:rPr>
      </w:pPr>
      <w:r w:rsidRPr="00DD64E3">
        <w:rPr>
          <w:shd w:val="clear" w:color="auto" w:fill="FFFFFF"/>
        </w:rPr>
        <w:t>Le présent document contractuel ne peut être modifié, sauf par écrit signé par les représentants dûment autorisés de chacune des Parties.</w:t>
      </w:r>
    </w:p>
    <w:p w14:paraId="449E5EB8" w14:textId="0B42E0C3" w:rsidR="00132213" w:rsidRPr="00E50C37" w:rsidRDefault="00132213" w:rsidP="00B530D9">
      <w:pPr>
        <w:pStyle w:val="Titre3"/>
      </w:pPr>
      <w:bookmarkStart w:id="757" w:name="_Toc186543295"/>
      <w:bookmarkStart w:id="758" w:name="_Toc187246899"/>
      <w:bookmarkStart w:id="759" w:name="_Toc210382384"/>
      <w:r w:rsidRPr="00E50C37">
        <w:t>Qualification des responsabilités de traitement sur la protection des données</w:t>
      </w:r>
      <w:bookmarkEnd w:id="757"/>
      <w:bookmarkEnd w:id="758"/>
      <w:bookmarkEnd w:id="759"/>
    </w:p>
    <w:p w14:paraId="0AA49289" w14:textId="3FE3D88C" w:rsidR="00132213" w:rsidRPr="00E50C37" w:rsidRDefault="008041DA" w:rsidP="00DD64E3">
      <w:pPr>
        <w:rPr>
          <w:shd w:val="clear" w:color="auto" w:fill="FFFFFF"/>
        </w:rPr>
      </w:pPr>
      <w:r>
        <w:rPr>
          <w:shd w:val="clear" w:color="auto" w:fill="FFFFFF"/>
        </w:rPr>
        <w:t>Les Parties reconnaissent que :</w:t>
      </w:r>
    </w:p>
    <w:p w14:paraId="66965581" w14:textId="77777777" w:rsidR="00132213" w:rsidRPr="00DD64E3" w:rsidRDefault="00132213" w:rsidP="008041DA">
      <w:pPr>
        <w:pStyle w:val="Puce1"/>
        <w:rPr>
          <w:shd w:val="clear" w:color="auto" w:fill="FFFFFF"/>
        </w:rPr>
      </w:pPr>
      <w:r w:rsidRPr="00DD64E3">
        <w:rPr>
          <w:shd w:val="clear" w:color="auto" w:fill="FFFFFF"/>
        </w:rPr>
        <w:t>La Caisse nationale de l’Assurance Maladie est le responsable du traitement, au sens de l’article 4,7°) du RGPD ;</w:t>
      </w:r>
    </w:p>
    <w:p w14:paraId="305B177F" w14:textId="77777777" w:rsidR="00132213" w:rsidRPr="00DD64E3" w:rsidRDefault="00132213" w:rsidP="008041DA">
      <w:pPr>
        <w:pStyle w:val="Puce1"/>
        <w:rPr>
          <w:shd w:val="clear" w:color="auto" w:fill="FFFFFF"/>
        </w:rPr>
      </w:pPr>
      <w:r w:rsidRPr="00DD64E3">
        <w:rPr>
          <w:shd w:val="clear" w:color="auto" w:fill="FFFFFF"/>
        </w:rPr>
        <w:t>Le Titulaire agit en qualité de sous-traitant du responsable du traitement, au sens de l’article 4, 8°) du RGPD.</w:t>
      </w:r>
    </w:p>
    <w:p w14:paraId="31A1309D" w14:textId="77777777" w:rsidR="00132213" w:rsidRPr="00E50C37" w:rsidRDefault="00132213" w:rsidP="00DD64E3">
      <w:pPr>
        <w:rPr>
          <w:shd w:val="clear" w:color="auto" w:fill="FFFFFF"/>
        </w:rPr>
      </w:pPr>
      <w:r w:rsidRPr="00E50C37">
        <w:rPr>
          <w:shd w:val="clear" w:color="auto" w:fill="FFFFFF"/>
        </w:rPr>
        <w:t xml:space="preserve">Le présent document </w:t>
      </w:r>
      <w:r>
        <w:rPr>
          <w:shd w:val="clear" w:color="auto" w:fill="FFFFFF"/>
        </w:rPr>
        <w:t>CCAP</w:t>
      </w:r>
      <w:r w:rsidRPr="00E50C37">
        <w:rPr>
          <w:shd w:val="clear" w:color="auto" w:fill="FFFFFF"/>
        </w:rPr>
        <w:t xml:space="preserve"> a notamment pour objet de définir les conditions dans lesquelles le traitement de données à caractère personnel tel que défini ci-après est réalisé par le sous-traitant pour le compte du responsable du traitement. </w:t>
      </w:r>
    </w:p>
    <w:p w14:paraId="0FD2C9D6" w14:textId="52604CBF" w:rsidR="00132213" w:rsidRPr="007F6798" w:rsidRDefault="00132213" w:rsidP="00B530D9">
      <w:pPr>
        <w:pStyle w:val="Titre3"/>
      </w:pPr>
      <w:bookmarkStart w:id="760" w:name="_Toc186543296"/>
      <w:bookmarkStart w:id="761" w:name="_Toc187246900"/>
      <w:bookmarkStart w:id="762" w:name="_Toc210382385"/>
      <w:r w:rsidRPr="007F6798">
        <w:t>Description des traitements effectués par le sous-traitant</w:t>
      </w:r>
      <w:bookmarkEnd w:id="760"/>
      <w:bookmarkEnd w:id="761"/>
      <w:bookmarkEnd w:id="762"/>
    </w:p>
    <w:p w14:paraId="2495BF35" w14:textId="77777777" w:rsidR="00132213" w:rsidRPr="007F6798" w:rsidRDefault="00132213" w:rsidP="00DD64E3">
      <w:pPr>
        <w:rPr>
          <w:shd w:val="clear" w:color="auto" w:fill="FFFFFF"/>
        </w:rPr>
      </w:pPr>
      <w:r w:rsidRPr="007F6798">
        <w:rPr>
          <w:shd w:val="clear" w:color="auto" w:fill="FFFFFF"/>
        </w:rPr>
        <w:t xml:space="preserve">Conformément à l’article 28 relatif au « sous-traitant », alinéa 3, du RGPD, le contrat qui lie le sous-traitant au responsable du traitement définit l’objet, la durée et la finalité du traitement, ainsi que le type de données à caractère personnel et les catégories de personnes concernées par le traitement de leurs données. </w:t>
      </w:r>
    </w:p>
    <w:p w14:paraId="1FD50B07" w14:textId="32AFBBB9" w:rsidR="00132213" w:rsidRPr="00D76ED5" w:rsidRDefault="00D76ED5" w:rsidP="00D76ED5">
      <w:pPr>
        <w:rPr>
          <w:shd w:val="clear" w:color="auto" w:fill="FFFFFF"/>
        </w:rPr>
      </w:pPr>
      <w:r w:rsidRPr="00D76ED5">
        <w:rPr>
          <w:shd w:val="clear" w:color="auto" w:fill="FFFFFF"/>
        </w:rPr>
        <w:t xml:space="preserve">Ce traitement a pour finalité la fabrication et maintenance de services et outils objet du présent accord-cadre. </w:t>
      </w:r>
    </w:p>
    <w:p w14:paraId="4B14DCEA" w14:textId="24E5B130" w:rsidR="00132213" w:rsidRDefault="00132213" w:rsidP="00DD64E3">
      <w:pPr>
        <w:rPr>
          <w:shd w:val="clear" w:color="auto" w:fill="FFFFFF"/>
        </w:rPr>
      </w:pPr>
      <w:r w:rsidRPr="007F6798">
        <w:rPr>
          <w:shd w:val="clear" w:color="auto" w:fill="FFFFFF"/>
        </w:rPr>
        <w:t xml:space="preserve">Les opérations de traitement sous-traitées réalisées sur les données à caractère personnel sont </w:t>
      </w:r>
      <w:r>
        <w:rPr>
          <w:shd w:val="clear" w:color="auto" w:fill="FFFFFF"/>
        </w:rPr>
        <w:t>précisées dans le PAQ</w:t>
      </w:r>
      <w:r w:rsidR="00D76ED5">
        <w:rPr>
          <w:shd w:val="clear" w:color="auto" w:fill="FFFFFF"/>
        </w:rPr>
        <w:t>.</w:t>
      </w:r>
    </w:p>
    <w:p w14:paraId="5FE31E12" w14:textId="0C5EFA61" w:rsidR="00D76ED5" w:rsidRPr="00D76ED5" w:rsidRDefault="00D76ED5" w:rsidP="00D76ED5">
      <w:pPr>
        <w:autoSpaceDE w:val="0"/>
        <w:autoSpaceDN w:val="0"/>
        <w:adjustRightInd w:val="0"/>
        <w:spacing w:after="0"/>
        <w:rPr>
          <w:color w:val="000000"/>
          <w:shd w:val="clear" w:color="auto" w:fill="FFFFFF"/>
        </w:rPr>
      </w:pPr>
      <w:r w:rsidRPr="004A67F8">
        <w:rPr>
          <w:rFonts w:cs="Calibri"/>
          <w:color w:val="000000"/>
          <w:shd w:val="clear" w:color="auto" w:fill="FFFFFF"/>
        </w:rPr>
        <w:t xml:space="preserve">La </w:t>
      </w:r>
      <w:r w:rsidRPr="005E5E5B">
        <w:rPr>
          <w:rFonts w:cs="Calibri"/>
          <w:color w:val="000000"/>
          <w:shd w:val="clear" w:color="auto" w:fill="FFFFFF"/>
        </w:rPr>
        <w:t>base légale du traitement, conformé</w:t>
      </w:r>
      <w:r>
        <w:rPr>
          <w:rFonts w:cs="Calibri"/>
          <w:color w:val="000000"/>
          <w:shd w:val="clear" w:color="auto" w:fill="FFFFFF"/>
        </w:rPr>
        <w:t xml:space="preserve">ment à l’article 6 du RGPD, est </w:t>
      </w:r>
      <w:r w:rsidRPr="005E5E5B">
        <w:rPr>
          <w:color w:val="000000"/>
          <w:shd w:val="clear" w:color="auto" w:fill="FFFFFF"/>
        </w:rPr>
        <w:t>l’intérêt légitime d</w:t>
      </w:r>
      <w:r>
        <w:rPr>
          <w:color w:val="000000"/>
          <w:shd w:val="clear" w:color="auto" w:fill="FFFFFF"/>
        </w:rPr>
        <w:t xml:space="preserve">u responsable du traitement afin de garantir le bon fonctionnement ainsi que la continuité du service, la maintenance et l’évolution des systèmes d’information en réponse aux besoins opérationnels. </w:t>
      </w:r>
    </w:p>
    <w:p w14:paraId="7A6BE0E2" w14:textId="30ABE9E9" w:rsidR="00132213" w:rsidRPr="007F6798" w:rsidRDefault="00132213" w:rsidP="00B530D9">
      <w:pPr>
        <w:pStyle w:val="Titre3"/>
      </w:pPr>
      <w:bookmarkStart w:id="763" w:name="_Toc186543297"/>
      <w:bookmarkStart w:id="764" w:name="_Toc187246901"/>
      <w:bookmarkStart w:id="765" w:name="_Toc210382386"/>
      <w:r w:rsidRPr="007F6798">
        <w:t>Catégorie de Données traitées dans le cadre de la sous-traitance</w:t>
      </w:r>
      <w:bookmarkEnd w:id="763"/>
      <w:bookmarkEnd w:id="764"/>
      <w:bookmarkEnd w:id="765"/>
    </w:p>
    <w:p w14:paraId="179F432D" w14:textId="09C247D8" w:rsidR="00132213" w:rsidRPr="007F6798" w:rsidRDefault="00132213" w:rsidP="00DD64E3">
      <w:pPr>
        <w:rPr>
          <w:shd w:val="clear" w:color="auto" w:fill="FFFFFF"/>
        </w:rPr>
      </w:pPr>
      <w:r w:rsidRPr="007F6798">
        <w:rPr>
          <w:shd w:val="clear" w:color="auto" w:fill="FFFFFF"/>
        </w:rPr>
        <w:t>Les do</w:t>
      </w:r>
      <w:r>
        <w:rPr>
          <w:shd w:val="clear" w:color="auto" w:fill="FFFFFF"/>
        </w:rPr>
        <w:t>nnées traitées dans le cadre du présent accord-cadre</w:t>
      </w:r>
      <w:r w:rsidRPr="007F6798">
        <w:rPr>
          <w:shd w:val="clear" w:color="auto" w:fill="FFFFFF"/>
        </w:rPr>
        <w:t xml:space="preserve"> </w:t>
      </w:r>
      <w:r w:rsidRPr="006F0947">
        <w:rPr>
          <w:shd w:val="clear" w:color="auto" w:fill="FFFFFF"/>
        </w:rPr>
        <w:t>sont</w:t>
      </w:r>
      <w:r>
        <w:rPr>
          <w:shd w:val="clear" w:color="auto" w:fill="FFFFFF"/>
        </w:rPr>
        <w:t xml:space="preserve"> précisées dans le PAQ.</w:t>
      </w:r>
    </w:p>
    <w:p w14:paraId="53E0DF9A" w14:textId="77777777" w:rsidR="00132213" w:rsidRPr="007F6798" w:rsidRDefault="00132213" w:rsidP="00DD64E3">
      <w:pPr>
        <w:rPr>
          <w:shd w:val="clear" w:color="auto" w:fill="FFFFFF"/>
        </w:rPr>
      </w:pPr>
      <w:r w:rsidRPr="007F6798">
        <w:rPr>
          <w:shd w:val="clear" w:color="auto" w:fill="FFFFFF"/>
        </w:rPr>
        <w:t xml:space="preserve">Le schéma de flux de données est annexé </w:t>
      </w:r>
      <w:r>
        <w:rPr>
          <w:shd w:val="clear" w:color="auto" w:fill="FFFFFF"/>
        </w:rPr>
        <w:t xml:space="preserve">au </w:t>
      </w:r>
      <w:r w:rsidRPr="006F0947">
        <w:rPr>
          <w:shd w:val="clear" w:color="auto" w:fill="FFFFFF"/>
        </w:rPr>
        <w:t>PAQ</w:t>
      </w:r>
      <w:r w:rsidRPr="007F6798">
        <w:rPr>
          <w:shd w:val="clear" w:color="auto" w:fill="FFFFFF"/>
        </w:rPr>
        <w:t>.</w:t>
      </w:r>
    </w:p>
    <w:p w14:paraId="74EEF102" w14:textId="54E70EF6" w:rsidR="00132213" w:rsidRPr="007F6798" w:rsidRDefault="00132213" w:rsidP="00B530D9">
      <w:pPr>
        <w:pStyle w:val="Titre3"/>
      </w:pPr>
      <w:bookmarkStart w:id="766" w:name="_Toc186543298"/>
      <w:bookmarkStart w:id="767" w:name="_Toc187246902"/>
      <w:bookmarkStart w:id="768" w:name="_Toc210382387"/>
      <w:r w:rsidRPr="007F6798">
        <w:t>Catégories de personnes concernées</w:t>
      </w:r>
      <w:bookmarkEnd w:id="766"/>
      <w:bookmarkEnd w:id="767"/>
      <w:bookmarkEnd w:id="768"/>
    </w:p>
    <w:p w14:paraId="0DA0C04F" w14:textId="77777777" w:rsidR="00132213" w:rsidRPr="007F6798" w:rsidRDefault="00132213" w:rsidP="00DD64E3">
      <w:pPr>
        <w:rPr>
          <w:b/>
          <w:bCs/>
          <w:u w:val="single"/>
          <w:shd w:val="clear" w:color="auto" w:fill="FFFFFF"/>
        </w:rPr>
      </w:pPr>
      <w:r w:rsidRPr="007F6798">
        <w:rPr>
          <w:shd w:val="clear" w:color="auto" w:fill="FFFFFF"/>
        </w:rPr>
        <w:t xml:space="preserve">Les </w:t>
      </w:r>
      <w:r w:rsidRPr="007F6798">
        <w:rPr>
          <w:bCs/>
          <w:shd w:val="clear" w:color="auto" w:fill="FFFFFF"/>
        </w:rPr>
        <w:t>catégories de personnes concernées</w:t>
      </w:r>
      <w:r w:rsidRPr="007F6798">
        <w:rPr>
          <w:shd w:val="clear" w:color="auto" w:fill="FFFFFF"/>
        </w:rPr>
        <w:t xml:space="preserve"> par les opérations de traitement de leurs données sont les </w:t>
      </w:r>
      <w:r>
        <w:rPr>
          <w:shd w:val="clear" w:color="auto" w:fill="FFFFFF"/>
        </w:rPr>
        <w:t>précisées dans le PAQ</w:t>
      </w:r>
      <w:r w:rsidRPr="007F6798">
        <w:rPr>
          <w:shd w:val="clear" w:color="auto" w:fill="FFFFFF"/>
        </w:rPr>
        <w:t>.</w:t>
      </w:r>
      <w:bookmarkStart w:id="769" w:name="_Toc72276765"/>
      <w:r w:rsidRPr="007F6798">
        <w:rPr>
          <w:b/>
          <w:bCs/>
          <w:u w:val="single"/>
          <w:shd w:val="clear" w:color="auto" w:fill="FFFFFF"/>
        </w:rPr>
        <w:t xml:space="preserve"> </w:t>
      </w:r>
    </w:p>
    <w:p w14:paraId="4495A052" w14:textId="77777777" w:rsidR="00B279B7" w:rsidRDefault="00B279B7">
      <w:pPr>
        <w:spacing w:before="0" w:after="0"/>
        <w:jc w:val="left"/>
        <w:rPr>
          <w:rFonts w:eastAsia="Times New Roman" w:cs="Calibri"/>
          <w:b/>
          <w:iCs/>
        </w:rPr>
      </w:pPr>
      <w:bookmarkStart w:id="770" w:name="_Toc186543299"/>
      <w:bookmarkStart w:id="771" w:name="_Toc187246903"/>
      <w:r>
        <w:br w:type="page"/>
      </w:r>
    </w:p>
    <w:p w14:paraId="6AFE3D6F" w14:textId="2EEFE7A0" w:rsidR="00132213" w:rsidRPr="007F6798" w:rsidRDefault="00132213" w:rsidP="00B530D9">
      <w:pPr>
        <w:pStyle w:val="Titre2"/>
      </w:pPr>
      <w:bookmarkStart w:id="772" w:name="_Toc210382388"/>
      <w:r w:rsidRPr="007F6798">
        <w:lastRenderedPageBreak/>
        <w:t>Responsabilités et obligations des Parties</w:t>
      </w:r>
      <w:bookmarkEnd w:id="770"/>
      <w:bookmarkEnd w:id="771"/>
      <w:bookmarkEnd w:id="772"/>
    </w:p>
    <w:p w14:paraId="3687C801" w14:textId="08522FAE" w:rsidR="00132213" w:rsidRPr="007F6798" w:rsidRDefault="00132213" w:rsidP="008041DA">
      <w:pPr>
        <w:pStyle w:val="Titre3"/>
        <w:rPr>
          <w:shd w:val="clear" w:color="auto" w:fill="FFFFFF"/>
        </w:rPr>
      </w:pPr>
      <w:bookmarkStart w:id="773" w:name="_Toc187246904"/>
      <w:bookmarkStart w:id="774" w:name="_Toc210382389"/>
      <w:r w:rsidRPr="007F6798">
        <w:rPr>
          <w:shd w:val="clear" w:color="auto" w:fill="FFFFFF"/>
        </w:rPr>
        <w:t>Les engagements du sous-traitant vis-à-vis</w:t>
      </w:r>
      <w:r w:rsidR="008041DA">
        <w:rPr>
          <w:shd w:val="clear" w:color="auto" w:fill="FFFFFF"/>
        </w:rPr>
        <w:t xml:space="preserve"> du responsable du traitement</w:t>
      </w:r>
      <w:bookmarkEnd w:id="773"/>
      <w:bookmarkEnd w:id="774"/>
    </w:p>
    <w:p w14:paraId="1210B1CC" w14:textId="2BB506A8" w:rsidR="00132213" w:rsidRPr="007F6798" w:rsidRDefault="008041DA" w:rsidP="00DD64E3">
      <w:pPr>
        <w:rPr>
          <w:shd w:val="clear" w:color="auto" w:fill="FFFFFF"/>
        </w:rPr>
      </w:pPr>
      <w:r>
        <w:rPr>
          <w:shd w:val="clear" w:color="auto" w:fill="FFFFFF"/>
        </w:rPr>
        <w:t>Le Sous-traitant s'engage à :</w:t>
      </w:r>
    </w:p>
    <w:p w14:paraId="25819403" w14:textId="77777777" w:rsidR="00132213" w:rsidRPr="008041DA" w:rsidRDefault="00132213" w:rsidP="008041DA">
      <w:pPr>
        <w:pStyle w:val="Puce1"/>
      </w:pPr>
      <w:r w:rsidRPr="008041DA">
        <w:t>Conformité :</w:t>
      </w:r>
    </w:p>
    <w:p w14:paraId="7717F3B4" w14:textId="445EA926" w:rsidR="00132213" w:rsidRPr="00DD64E3" w:rsidRDefault="008041DA" w:rsidP="007044EF">
      <w:pPr>
        <w:pStyle w:val="Puce2"/>
        <w:rPr>
          <w:shd w:val="clear" w:color="auto" w:fill="FFFFFF"/>
        </w:rPr>
      </w:pPr>
      <w:r>
        <w:rPr>
          <w:shd w:val="clear" w:color="auto" w:fill="FFFFFF"/>
        </w:rPr>
        <w:t xml:space="preserve">Traiter les données </w:t>
      </w:r>
      <w:r w:rsidR="00132213" w:rsidRPr="00DD64E3">
        <w:rPr>
          <w:shd w:val="clear" w:color="auto" w:fill="FFFFFF"/>
        </w:rPr>
        <w:t>uniquement dans le cadre des opérations de traitement sous-traitées décrites ci-dessus et pour la ou les seule(s) finalité(s) déf</w:t>
      </w:r>
      <w:r>
        <w:rPr>
          <w:shd w:val="clear" w:color="auto" w:fill="FFFFFF"/>
        </w:rPr>
        <w:t>inie(s) ci-dessus ;</w:t>
      </w:r>
    </w:p>
    <w:p w14:paraId="6CED3E91" w14:textId="3AB51950" w:rsidR="00132213" w:rsidRPr="00DD64E3" w:rsidRDefault="00132213" w:rsidP="007044EF">
      <w:pPr>
        <w:pStyle w:val="Puce2"/>
        <w:rPr>
          <w:shd w:val="clear" w:color="auto" w:fill="FFFFFF"/>
        </w:rPr>
      </w:pPr>
      <w:r w:rsidRPr="00DD64E3">
        <w:rPr>
          <w:shd w:val="clear" w:color="auto" w:fill="FFFFFF"/>
        </w:rPr>
        <w:t>Traiter les données à caractère personnel conformément aux instructions documentée</w:t>
      </w:r>
      <w:r w:rsidR="008041DA">
        <w:rPr>
          <w:shd w:val="clear" w:color="auto" w:fill="FFFFFF"/>
        </w:rPr>
        <w:t>s du responsable du traitement ;</w:t>
      </w:r>
    </w:p>
    <w:p w14:paraId="64863C61" w14:textId="465C1442" w:rsidR="00132213" w:rsidRPr="00DD64E3" w:rsidRDefault="00132213" w:rsidP="007044EF">
      <w:pPr>
        <w:pStyle w:val="Puce2"/>
        <w:rPr>
          <w:shd w:val="clear" w:color="auto" w:fill="FFFFFF"/>
        </w:rPr>
      </w:pPr>
      <w:r w:rsidRPr="00DD64E3">
        <w:rPr>
          <w:shd w:val="clear" w:color="auto" w:fill="FFFFFF"/>
        </w:rPr>
        <w:t>Informer immédiatement le responsable du traitement s’il considère qu’une instruction constitue une violation du droit en vigueur relatif à la protection de</w:t>
      </w:r>
      <w:r w:rsidR="008041DA">
        <w:rPr>
          <w:shd w:val="clear" w:color="auto" w:fill="FFFFFF"/>
        </w:rPr>
        <w:t xml:space="preserve">s données à caractère personnel </w:t>
      </w:r>
      <w:r w:rsidRPr="00DD64E3">
        <w:rPr>
          <w:shd w:val="clear" w:color="auto" w:fill="FFFFFF"/>
        </w:rPr>
        <w:t>et demander au Responsable de Traitement de retirer, modifier ou confirmer l'instruction en question. Le Sous-Traitant a le droit de suspendre l'exécution de l'instruction en question en attendant la décision du Responsable de Traitement.</w:t>
      </w:r>
    </w:p>
    <w:p w14:paraId="0CC75140" w14:textId="77777777" w:rsidR="00132213" w:rsidRPr="008041DA" w:rsidRDefault="00132213" w:rsidP="008041DA">
      <w:pPr>
        <w:pStyle w:val="Puce1"/>
      </w:pPr>
      <w:r w:rsidRPr="008041DA">
        <w:t xml:space="preserve">Confidentialité : </w:t>
      </w:r>
    </w:p>
    <w:p w14:paraId="5584A8F7" w14:textId="179D4086" w:rsidR="00132213" w:rsidRPr="00DD64E3" w:rsidRDefault="00132213" w:rsidP="007044EF">
      <w:pPr>
        <w:pStyle w:val="Puce2"/>
        <w:rPr>
          <w:shd w:val="clear" w:color="auto" w:fill="FFFFFF"/>
        </w:rPr>
      </w:pPr>
      <w:r w:rsidRPr="00DD64E3">
        <w:rPr>
          <w:shd w:val="clear" w:color="auto" w:fill="FFFFFF"/>
        </w:rPr>
        <w:t>Ne divulguer aucune donnée à caractère personnel à un tiers sans l’accord écrit préalable du responsable du traitement, à moins qu'il ne soit tenu d'y procéder en vertu du droit de l'Union ou du droit de l'État membre auquel il est soumis</w:t>
      </w:r>
      <w:r w:rsidR="008041DA">
        <w:rPr>
          <w:shd w:val="clear" w:color="auto" w:fill="FFFFFF"/>
        </w:rPr>
        <w:t> ;</w:t>
      </w:r>
      <w:r w:rsidRPr="00DD64E3">
        <w:rPr>
          <w:shd w:val="clear" w:color="auto" w:fill="FFFFFF"/>
        </w:rPr>
        <w:t xml:space="preserve"> dans ce cas, le sous-traitant informe le responsable du traitement de cette obligation juridique avant le traitement, sauf si le droit concerné interdit une telle information pour des motifs importants</w:t>
      </w:r>
      <w:r w:rsidR="008041DA">
        <w:rPr>
          <w:shd w:val="clear" w:color="auto" w:fill="FFFFFF"/>
        </w:rPr>
        <w:t xml:space="preserve"> d'intérêt public ;</w:t>
      </w:r>
    </w:p>
    <w:p w14:paraId="5D52E5B8" w14:textId="23EDE715" w:rsidR="00132213" w:rsidRPr="00DD64E3" w:rsidRDefault="00132213" w:rsidP="007044EF">
      <w:pPr>
        <w:pStyle w:val="Puce2"/>
        <w:rPr>
          <w:shd w:val="clear" w:color="auto" w:fill="FFFFFF"/>
        </w:rPr>
      </w:pPr>
      <w:r w:rsidRPr="00DD64E3">
        <w:rPr>
          <w:shd w:val="clear" w:color="auto" w:fill="FFFFFF"/>
        </w:rPr>
        <w:t>Veiller à ce que les</w:t>
      </w:r>
      <w:r w:rsidR="008041DA">
        <w:rPr>
          <w:shd w:val="clear" w:color="auto" w:fill="FFFFFF"/>
        </w:rPr>
        <w:t xml:space="preserve"> </w:t>
      </w:r>
      <w:r w:rsidRPr="00DD64E3">
        <w:rPr>
          <w:shd w:val="clear" w:color="auto" w:fill="FFFFFF"/>
        </w:rPr>
        <w:t>personnes autorisées à traiter les données à caractère personnel</w:t>
      </w:r>
      <w:r w:rsidR="008041DA">
        <w:rPr>
          <w:shd w:val="clear" w:color="auto" w:fill="FFFFFF"/>
        </w:rPr>
        <w:t xml:space="preserve"> </w:t>
      </w:r>
      <w:r w:rsidRPr="00DD64E3">
        <w:rPr>
          <w:shd w:val="clear" w:color="auto" w:fill="FFFFFF"/>
        </w:rPr>
        <w:t xml:space="preserve">en vertu du présent </w:t>
      </w:r>
      <w:r w:rsidR="008041DA">
        <w:rPr>
          <w:shd w:val="clear" w:color="auto" w:fill="FFFFFF"/>
        </w:rPr>
        <w:t>CCAP</w:t>
      </w:r>
      <w:r w:rsidRPr="00DD64E3">
        <w:rPr>
          <w:shd w:val="clear" w:color="auto" w:fill="FFFFFF"/>
        </w:rPr>
        <w:t> :</w:t>
      </w:r>
    </w:p>
    <w:p w14:paraId="5043A374" w14:textId="238E1E63" w:rsidR="00132213" w:rsidRPr="007044EF" w:rsidRDefault="008041DA" w:rsidP="00236520">
      <w:pPr>
        <w:pStyle w:val="Puce3"/>
      </w:pPr>
      <w:r>
        <w:t xml:space="preserve">S’engagent à respecter la </w:t>
      </w:r>
      <w:r w:rsidR="00132213" w:rsidRPr="007044EF">
        <w:t>confidentialité</w:t>
      </w:r>
      <w:r>
        <w:t xml:space="preserve"> </w:t>
      </w:r>
      <w:r w:rsidR="00132213" w:rsidRPr="007044EF">
        <w:t>ou soient soumises à une obligation légale appropriée de confiden</w:t>
      </w:r>
      <w:r>
        <w:t>tialité ;</w:t>
      </w:r>
    </w:p>
    <w:p w14:paraId="4DE26A4A" w14:textId="06EBD1B7" w:rsidR="00132213" w:rsidRPr="007044EF" w:rsidRDefault="008041DA" w:rsidP="00236520">
      <w:pPr>
        <w:pStyle w:val="Puce3"/>
      </w:pPr>
      <w:r>
        <w:t xml:space="preserve">Reçoivent la </w:t>
      </w:r>
      <w:r w:rsidR="00132213" w:rsidRPr="007044EF">
        <w:t>formation</w:t>
      </w:r>
      <w:r>
        <w:t xml:space="preserve"> </w:t>
      </w:r>
      <w:r w:rsidR="00132213" w:rsidRPr="007044EF">
        <w:t xml:space="preserve">nécessaire en matière de protection des </w:t>
      </w:r>
      <w:r>
        <w:t>données à caractère personnel.</w:t>
      </w:r>
    </w:p>
    <w:p w14:paraId="021467DD" w14:textId="77777777" w:rsidR="00132213" w:rsidRPr="00DD64E3" w:rsidRDefault="00132213" w:rsidP="008041DA">
      <w:pPr>
        <w:pStyle w:val="Puce1"/>
        <w:rPr>
          <w:shd w:val="clear" w:color="auto" w:fill="FFFFFF"/>
        </w:rPr>
      </w:pPr>
      <w:r w:rsidRPr="00DD64E3">
        <w:rPr>
          <w:shd w:val="clear" w:color="auto" w:fill="FFFFFF"/>
        </w:rPr>
        <w:t xml:space="preserve">Sécurité : </w:t>
      </w:r>
    </w:p>
    <w:p w14:paraId="63E127A1" w14:textId="77777777" w:rsidR="00132213" w:rsidRPr="00DD64E3" w:rsidRDefault="00132213" w:rsidP="007044EF">
      <w:pPr>
        <w:pStyle w:val="Puce2"/>
        <w:rPr>
          <w:shd w:val="clear" w:color="auto" w:fill="FFFFFF"/>
        </w:rPr>
      </w:pPr>
      <w:r w:rsidRPr="00DD64E3">
        <w:rPr>
          <w:shd w:val="clear" w:color="auto" w:fill="FFFFFF"/>
        </w:rPr>
        <w:t>Prendre toutes les mesures requises en vertu de l'article 32 du RGPD relatif à la sécurité du traitement et en adéquation avec la sensibilité des données sous-traitées ;</w:t>
      </w:r>
    </w:p>
    <w:p w14:paraId="4FBA3AFC" w14:textId="26B07451" w:rsidR="00132213" w:rsidRPr="00DD64E3" w:rsidRDefault="00132213" w:rsidP="007044EF">
      <w:pPr>
        <w:pStyle w:val="Puce2"/>
        <w:rPr>
          <w:shd w:val="clear" w:color="auto" w:fill="FFFFFF"/>
        </w:rPr>
      </w:pPr>
      <w:r w:rsidRPr="00DD64E3">
        <w:rPr>
          <w:shd w:val="clear" w:color="auto" w:fill="FFFFFF"/>
        </w:rPr>
        <w:t xml:space="preserve">Assurer la sécurité des flux de données et à utiliser </w:t>
      </w:r>
      <w:r w:rsidR="008041DA">
        <w:rPr>
          <w:shd w:val="clear" w:color="auto" w:fill="FFFFFF"/>
        </w:rPr>
        <w:t>des outils d’échange sécurisés ;</w:t>
      </w:r>
    </w:p>
    <w:p w14:paraId="3675AAD1" w14:textId="77777777" w:rsidR="00132213" w:rsidRPr="00DD64E3" w:rsidRDefault="00132213" w:rsidP="007044EF">
      <w:pPr>
        <w:pStyle w:val="Puce2"/>
        <w:rPr>
          <w:shd w:val="clear" w:color="auto" w:fill="FFFFFF"/>
        </w:rPr>
      </w:pPr>
      <w:r w:rsidRPr="00DD64E3">
        <w:rPr>
          <w:shd w:val="clear" w:color="auto" w:fill="FFFFFF"/>
        </w:rPr>
        <w:t xml:space="preserve">S’assurer que tous les systèmes, les applications, les services et les produits utilisés dans le cadre des opérations de traitement de données à caractère personnel sont conformes à la réglementation sur la protection des données et intègrent les principes de protection des données dès la conception et par défaut ; </w:t>
      </w:r>
    </w:p>
    <w:p w14:paraId="5B26E286" w14:textId="77777777" w:rsidR="00132213" w:rsidRPr="00DD64E3" w:rsidRDefault="00132213" w:rsidP="007044EF">
      <w:pPr>
        <w:pStyle w:val="Puce2"/>
        <w:rPr>
          <w:shd w:val="clear" w:color="auto" w:fill="FFFFFF"/>
        </w:rPr>
      </w:pPr>
      <w:r w:rsidRPr="00DD64E3">
        <w:rPr>
          <w:shd w:val="clear" w:color="auto" w:fill="FFFFFF"/>
        </w:rPr>
        <w:t>Notifier au responsable du traitement toute violation de données à caractère personnel réelle ou potentielle, accidentelle ou non dans les meilleurs délais après en avoir pris connaissance.</w:t>
      </w:r>
    </w:p>
    <w:p w14:paraId="7DCD1D45" w14:textId="77777777" w:rsidR="00132213" w:rsidRPr="00DD64E3" w:rsidRDefault="00132213" w:rsidP="008041DA">
      <w:pPr>
        <w:pStyle w:val="Puce1"/>
        <w:rPr>
          <w:shd w:val="clear" w:color="auto" w:fill="FFFFFF"/>
        </w:rPr>
      </w:pPr>
      <w:r w:rsidRPr="00DD64E3">
        <w:rPr>
          <w:shd w:val="clear" w:color="auto" w:fill="FFFFFF"/>
        </w:rPr>
        <w:t>Aide :</w:t>
      </w:r>
    </w:p>
    <w:p w14:paraId="40E8E42A" w14:textId="7C957AB4" w:rsidR="00132213" w:rsidRPr="00DD64E3" w:rsidRDefault="00132213" w:rsidP="007044EF">
      <w:pPr>
        <w:pStyle w:val="Puce2"/>
        <w:rPr>
          <w:shd w:val="clear" w:color="auto" w:fill="FFFFFF"/>
        </w:rPr>
      </w:pPr>
      <w:r w:rsidRPr="00DD64E3">
        <w:rPr>
          <w:shd w:val="clear" w:color="auto" w:fill="FFFFFF"/>
        </w:rPr>
        <w:t>Aider le responsable du traitement à garantir le respect des o</w:t>
      </w:r>
      <w:r w:rsidR="008041DA">
        <w:rPr>
          <w:shd w:val="clear" w:color="auto" w:fill="FFFFFF"/>
        </w:rPr>
        <w:t xml:space="preserve">bligations prévues aux articles </w:t>
      </w:r>
      <w:r w:rsidRPr="00DD64E3">
        <w:rPr>
          <w:shd w:val="clear" w:color="auto" w:fill="FFFFFF"/>
        </w:rPr>
        <w:t>32 à 36 du RGPD, à savoir notamment et compte tenu de la nature du traitement et de</w:t>
      </w:r>
      <w:r w:rsidR="008041DA">
        <w:rPr>
          <w:shd w:val="clear" w:color="auto" w:fill="FFFFFF"/>
        </w:rPr>
        <w:t>s informations à sa disposition</w:t>
      </w:r>
      <w:r w:rsidRPr="00DD64E3">
        <w:rPr>
          <w:shd w:val="clear" w:color="auto" w:fill="FFFFFF"/>
        </w:rPr>
        <w:t xml:space="preserve"> : </w:t>
      </w:r>
    </w:p>
    <w:p w14:paraId="41860217" w14:textId="77777777" w:rsidR="00132213" w:rsidRPr="00DD64E3" w:rsidRDefault="00132213" w:rsidP="00236520">
      <w:pPr>
        <w:pStyle w:val="Puce3"/>
      </w:pPr>
      <w:r w:rsidRPr="00DD64E3">
        <w:t xml:space="preserve">Mettre en œuvre les mesures techniques et organisationnelles appropriées afin de garantir un niveau de sécurité adapté au risque, </w:t>
      </w:r>
    </w:p>
    <w:p w14:paraId="4D0AF63C" w14:textId="77777777" w:rsidR="00132213" w:rsidRPr="00DD64E3" w:rsidRDefault="00132213" w:rsidP="00236520">
      <w:pPr>
        <w:pStyle w:val="Puce3"/>
      </w:pPr>
      <w:r w:rsidRPr="00DD64E3">
        <w:t>Notifier à l’autorité de contrôle une violation de données à caractère personnel,</w:t>
      </w:r>
    </w:p>
    <w:p w14:paraId="38953962" w14:textId="77777777" w:rsidR="00132213" w:rsidRPr="00DD64E3" w:rsidRDefault="00132213" w:rsidP="00236520">
      <w:pPr>
        <w:pStyle w:val="Puce3"/>
      </w:pPr>
      <w:r w:rsidRPr="00DD64E3">
        <w:t xml:space="preserve">Communiquer à la personne concernée une violation de données à caractère personnel, </w:t>
      </w:r>
    </w:p>
    <w:p w14:paraId="4FC7396B" w14:textId="066FF5CE" w:rsidR="00132213" w:rsidRPr="00DD64E3" w:rsidRDefault="00132213" w:rsidP="00236520">
      <w:pPr>
        <w:pStyle w:val="Puce3"/>
      </w:pPr>
      <w:r w:rsidRPr="00DD64E3">
        <w:lastRenderedPageBreak/>
        <w:t>Réaliser une analyse d’impact relative à a pr</w:t>
      </w:r>
      <w:r w:rsidR="008041DA">
        <w:t>otection des données (AIPD),</w:t>
      </w:r>
    </w:p>
    <w:p w14:paraId="28F2AF64" w14:textId="2831530D" w:rsidR="00132213" w:rsidRPr="00DD64E3" w:rsidRDefault="00132213" w:rsidP="00236520">
      <w:pPr>
        <w:pStyle w:val="Puce3"/>
      </w:pPr>
      <w:r w:rsidRPr="00DD64E3">
        <w:t>C</w:t>
      </w:r>
      <w:r w:rsidR="008041DA">
        <w:t>onsulter préalablement la CNIL.</w:t>
      </w:r>
    </w:p>
    <w:p w14:paraId="013F49ED" w14:textId="2ED1596F" w:rsidR="00132213" w:rsidRPr="00DD64E3" w:rsidRDefault="00132213" w:rsidP="007044EF">
      <w:pPr>
        <w:pStyle w:val="Puce2"/>
        <w:rPr>
          <w:shd w:val="clear" w:color="auto" w:fill="FFFFFF"/>
        </w:rPr>
      </w:pPr>
      <w:r w:rsidRPr="00DD64E3">
        <w:rPr>
          <w:shd w:val="clear" w:color="auto" w:fill="FFFFFF"/>
        </w:rPr>
        <w:t>Aider le responsable du traitement, par des mesures techniques et organisationnelles appropriées, dans toute la mesure du possible, à s'acquitter de son obligation de donner suite aux demandes dont les personnes concernées le saisissent en vue d'exercer leurs droits prévus au ch</w:t>
      </w:r>
      <w:r w:rsidR="008041DA">
        <w:rPr>
          <w:shd w:val="clear" w:color="auto" w:fill="FFFFFF"/>
        </w:rPr>
        <w:t>apitre III du RGPD.</w:t>
      </w:r>
    </w:p>
    <w:p w14:paraId="7403BE38" w14:textId="77777777" w:rsidR="00132213" w:rsidRPr="00DD64E3" w:rsidRDefault="00132213" w:rsidP="008041DA">
      <w:pPr>
        <w:pStyle w:val="Puce1"/>
        <w:rPr>
          <w:shd w:val="clear" w:color="auto" w:fill="FFFFFF"/>
        </w:rPr>
      </w:pPr>
      <w:r w:rsidRPr="00DD64E3">
        <w:rPr>
          <w:shd w:val="clear" w:color="auto" w:fill="FFFFFF"/>
        </w:rPr>
        <w:t xml:space="preserve">Audit : </w:t>
      </w:r>
    </w:p>
    <w:p w14:paraId="4EA5623B" w14:textId="2CB52D79" w:rsidR="00132213" w:rsidRPr="00DD64E3" w:rsidRDefault="00132213" w:rsidP="007044EF">
      <w:pPr>
        <w:pStyle w:val="Puce2"/>
        <w:rPr>
          <w:shd w:val="clear" w:color="auto" w:fill="FFFFFF"/>
        </w:rPr>
      </w:pPr>
      <w:r w:rsidRPr="00DD64E3">
        <w:rPr>
          <w:shd w:val="clear" w:color="auto" w:fill="FFFFFF"/>
        </w:rPr>
        <w:t xml:space="preserve">Mettre à la disposition du responsable du traitement toutes les informations nécessaires pour démontrer le respect de ses obligations et pour permettre la réalisation d’audits, y compris des inspections, par le responsable du traitement ou un autre auditeur qu’il a mandaté, et contribuer à ces audits ; </w:t>
      </w:r>
    </w:p>
    <w:p w14:paraId="16607FB6" w14:textId="7989FB4E" w:rsidR="00A02DE7" w:rsidRPr="00A02DE7" w:rsidRDefault="00A02DE7" w:rsidP="00236520">
      <w:pPr>
        <w:pStyle w:val="Puce2"/>
        <w:rPr>
          <w:shd w:val="clear" w:color="auto" w:fill="FFFFFF"/>
        </w:rPr>
      </w:pPr>
      <w:r w:rsidRPr="00A02DE7">
        <w:rPr>
          <w:shd w:val="clear" w:color="auto" w:fill="FFFFFF"/>
        </w:rPr>
        <w:t>En cas de non-conformité imputable à ses pratiques ou à son organisation</w:t>
      </w:r>
      <w:r w:rsidR="00236520">
        <w:rPr>
          <w:shd w:val="clear" w:color="auto" w:fill="FFFFFF"/>
        </w:rPr>
        <w:t> :</w:t>
      </w:r>
    </w:p>
    <w:p w14:paraId="0F1035FF" w14:textId="77777777" w:rsidR="00A02DE7" w:rsidRPr="00236520" w:rsidRDefault="00A02DE7" w:rsidP="00236520">
      <w:pPr>
        <w:pStyle w:val="Puce3"/>
      </w:pPr>
      <w:r w:rsidRPr="00236520">
        <w:t>Prendre toutes les mesures nécessaires pour réaliser un plan et l’exécuter dans des délais raisonnables ;</w:t>
      </w:r>
    </w:p>
    <w:p w14:paraId="3D9E58D8" w14:textId="4F7059FE" w:rsidR="00A02DE7" w:rsidRPr="00236520" w:rsidRDefault="00A02DE7" w:rsidP="00236520">
      <w:pPr>
        <w:pStyle w:val="Puce3"/>
      </w:pPr>
      <w:r w:rsidRPr="00236520">
        <w:t>Etre responsable des coûts liés à la mise en conformité.</w:t>
      </w:r>
    </w:p>
    <w:p w14:paraId="39B6486D" w14:textId="35E744CF" w:rsidR="00132213" w:rsidRPr="00DD64E3" w:rsidRDefault="00132213" w:rsidP="007044EF">
      <w:pPr>
        <w:pStyle w:val="Puce2"/>
        <w:rPr>
          <w:shd w:val="clear" w:color="auto" w:fill="FFFFFF"/>
        </w:rPr>
      </w:pPr>
      <w:r w:rsidRPr="00DD64E3">
        <w:rPr>
          <w:shd w:val="clear" w:color="auto" w:fill="FFFFFF"/>
        </w:rPr>
        <w:t>Informer le responsable du traitement s’il reçoit une plainte, un avis, une communication ou une mise en demeure d'une Autorité de régulation ou de contrôle qui concerne directement ou indirectement le traitement sous-traité ou sa non-conformité à la réglementation sur la protection des</w:t>
      </w:r>
      <w:r w:rsidR="008041DA">
        <w:rPr>
          <w:shd w:val="clear" w:color="auto" w:fill="FFFFFF"/>
        </w:rPr>
        <w:t xml:space="preserve"> données à caractère personnel.</w:t>
      </w:r>
    </w:p>
    <w:p w14:paraId="21055305" w14:textId="77777777" w:rsidR="00132213" w:rsidRPr="00DD64E3" w:rsidRDefault="00132213" w:rsidP="008041DA">
      <w:pPr>
        <w:pStyle w:val="Puce1"/>
        <w:rPr>
          <w:shd w:val="clear" w:color="auto" w:fill="FFFFFF"/>
        </w:rPr>
      </w:pPr>
      <w:r w:rsidRPr="00DD64E3">
        <w:rPr>
          <w:shd w:val="clear" w:color="auto" w:fill="FFFFFF"/>
        </w:rPr>
        <w:t xml:space="preserve">Réquisition judiciaire : </w:t>
      </w:r>
    </w:p>
    <w:p w14:paraId="644E9CFD" w14:textId="77777777" w:rsidR="00132213" w:rsidRPr="00DD64E3" w:rsidRDefault="00132213" w:rsidP="007044EF">
      <w:pPr>
        <w:pStyle w:val="Puce2"/>
        <w:rPr>
          <w:shd w:val="clear" w:color="auto" w:fill="FFFFFF"/>
        </w:rPr>
      </w:pPr>
      <w:r w:rsidRPr="00DD64E3">
        <w:rPr>
          <w:shd w:val="clear" w:color="auto" w:fill="FFFFFF"/>
        </w:rPr>
        <w:t>Notifier le responsable du traitement en cas d’accès aux données ou aux traces informatiques dans le cadre d’une réquisition judiciaire, sauf à ce que cette notification soit interdite par l’autorité judiciaire et signifiée dans l’acte de réquisition.</w:t>
      </w:r>
    </w:p>
    <w:p w14:paraId="36E97C43" w14:textId="77777777" w:rsidR="00132213" w:rsidRPr="00DD64E3" w:rsidRDefault="00132213" w:rsidP="008041DA">
      <w:pPr>
        <w:pStyle w:val="Puce1"/>
        <w:rPr>
          <w:shd w:val="clear" w:color="auto" w:fill="FFFFFF"/>
        </w:rPr>
      </w:pPr>
      <w:r w:rsidRPr="00DD64E3">
        <w:rPr>
          <w:shd w:val="clear" w:color="auto" w:fill="FFFFFF"/>
        </w:rPr>
        <w:t xml:space="preserve">Transfert hors UE : </w:t>
      </w:r>
    </w:p>
    <w:p w14:paraId="3650F4D3" w14:textId="77777777" w:rsidR="00132213" w:rsidRPr="00DD64E3" w:rsidRDefault="00132213" w:rsidP="007044EF">
      <w:pPr>
        <w:pStyle w:val="Puce2"/>
        <w:rPr>
          <w:shd w:val="clear" w:color="auto" w:fill="FFFFFF"/>
        </w:rPr>
      </w:pPr>
      <w:r w:rsidRPr="00DD64E3">
        <w:rPr>
          <w:shd w:val="clear" w:color="auto" w:fill="FFFFFF"/>
        </w:rPr>
        <w:t xml:space="preserve">Informer par écrit le responsable du traitement si une opération du traitement des données (hébergement, transfert, etc.) est réalisée hors de l’Union européenne ou de l’Espace économique européen et à assurer un niveau de protection des données suffisant et approprié conformément au chapitre V du RGPD et aux préconisations de la Commission Nationale Informatique et Libertés (CNIL) ; </w:t>
      </w:r>
    </w:p>
    <w:p w14:paraId="5ACD1E5D" w14:textId="77777777" w:rsidR="00132213" w:rsidRPr="00DD64E3" w:rsidRDefault="00132213" w:rsidP="007044EF">
      <w:pPr>
        <w:pStyle w:val="Puce2"/>
        <w:rPr>
          <w:shd w:val="clear" w:color="auto" w:fill="FFFFFF"/>
        </w:rPr>
      </w:pPr>
      <w:r w:rsidRPr="00DD64E3">
        <w:rPr>
          <w:shd w:val="clear" w:color="auto" w:fill="FFFFFF"/>
        </w:rPr>
        <w:t>Si le sous-traitant est tenu de procéder à un transfert de données vers un pays tiers ou une organisation internationale, en vertu du droit de l’Union ou du droit de l’Etat-membre auquel il est soumis, à informer le responsable du traitement de cette obligation juridique avant le traitement, sauf si le droit concerné interdit une telle information pour des motifs importants d'intérêt public.</w:t>
      </w:r>
    </w:p>
    <w:p w14:paraId="0A12BC37" w14:textId="77777777" w:rsidR="00132213" w:rsidRPr="00DD64E3" w:rsidRDefault="00132213" w:rsidP="008041DA">
      <w:pPr>
        <w:pStyle w:val="Puce1"/>
        <w:rPr>
          <w:shd w:val="clear" w:color="auto" w:fill="FFFFFF"/>
        </w:rPr>
      </w:pPr>
      <w:r w:rsidRPr="00DD64E3">
        <w:rPr>
          <w:shd w:val="clear" w:color="auto" w:fill="FFFFFF"/>
        </w:rPr>
        <w:t xml:space="preserve">Gestion de cookies : </w:t>
      </w:r>
    </w:p>
    <w:p w14:paraId="0BCB4913" w14:textId="77777777" w:rsidR="00132213" w:rsidRPr="00DD64E3" w:rsidRDefault="00132213" w:rsidP="007044EF">
      <w:pPr>
        <w:pStyle w:val="Puce2"/>
        <w:rPr>
          <w:shd w:val="clear" w:color="auto" w:fill="FFFFFF"/>
        </w:rPr>
      </w:pPr>
      <w:r w:rsidRPr="00DD64E3">
        <w:rPr>
          <w:shd w:val="clear" w:color="auto" w:fill="FFFFFF"/>
        </w:rPr>
        <w:t>Appliquer la réglementation en vigueur relative à la gestion des cookies, si la sous-traitance concerne le développement ou l’administration d’un site ou d’une application recourant au dépôt de cookies ;</w:t>
      </w:r>
    </w:p>
    <w:p w14:paraId="10BF0F22" w14:textId="77777777" w:rsidR="00132213" w:rsidRPr="00DD64E3" w:rsidRDefault="00132213" w:rsidP="007044EF">
      <w:pPr>
        <w:pStyle w:val="Puce2"/>
        <w:rPr>
          <w:shd w:val="clear" w:color="auto" w:fill="FFFFFF"/>
        </w:rPr>
      </w:pPr>
      <w:r w:rsidRPr="00DD64E3">
        <w:rPr>
          <w:shd w:val="clear" w:color="auto" w:fill="FFFFFF"/>
        </w:rPr>
        <w:t>Le non-respect de ces obligations peut entrainer, selon la gravité des faits, une demande de suspension de traitement des données, une demande de mise en conformité sous un délai notifié par le Responsable du traitement et/ou une demande de résiliation de la relation contractuelle par notification écrite. En cas, de non-mise en conformité dans le délai imparti, le Responsable du traitement se réserve le droit de résilier la relation contractuelle par notification écrite au Sous-Traitant.</w:t>
      </w:r>
    </w:p>
    <w:p w14:paraId="0CB44BCB" w14:textId="77777777" w:rsidR="00132213" w:rsidRPr="007F6798" w:rsidRDefault="00132213" w:rsidP="008041DA">
      <w:pPr>
        <w:pStyle w:val="Titre3"/>
      </w:pPr>
      <w:bookmarkStart w:id="775" w:name="_Toc186543300"/>
      <w:bookmarkStart w:id="776" w:name="_Toc187246905"/>
      <w:bookmarkStart w:id="777" w:name="_Toc210382390"/>
      <w:r w:rsidRPr="007F6798">
        <w:lastRenderedPageBreak/>
        <w:t>Les engagements du responsable du traitement vis-à-vis du sous-traitant</w:t>
      </w:r>
      <w:bookmarkEnd w:id="775"/>
      <w:bookmarkEnd w:id="776"/>
      <w:bookmarkEnd w:id="777"/>
    </w:p>
    <w:p w14:paraId="7BCC6650" w14:textId="77777777" w:rsidR="00132213" w:rsidRPr="007F6798" w:rsidRDefault="00132213" w:rsidP="00DD64E3">
      <w:pPr>
        <w:rPr>
          <w:shd w:val="clear" w:color="auto" w:fill="FFFFFF"/>
        </w:rPr>
      </w:pPr>
      <w:r w:rsidRPr="007F6798">
        <w:rPr>
          <w:shd w:val="clear" w:color="auto" w:fill="FFFFFF"/>
        </w:rPr>
        <w:t xml:space="preserve">Au vu des éléments transmis par le sous-traitant, le responsable du traitement reconnaît que celui-ci présente des garanties suffisantes quant à la mise en œuvre des mesures techniques et organisationnelles de manière à ce que le traitement réponde aux exigences du RGPD et garantisse les droits des personnes concernées. </w:t>
      </w:r>
    </w:p>
    <w:p w14:paraId="6B7DF469" w14:textId="5AF19B84" w:rsidR="00132213" w:rsidRPr="007F6798" w:rsidRDefault="00132213" w:rsidP="00DD64E3">
      <w:pPr>
        <w:rPr>
          <w:shd w:val="clear" w:color="auto" w:fill="FFFFFF"/>
        </w:rPr>
      </w:pPr>
      <w:r w:rsidRPr="007F6798">
        <w:rPr>
          <w:shd w:val="clear" w:color="auto" w:fill="FFFFFF"/>
        </w:rPr>
        <w:t>En outre, le respo</w:t>
      </w:r>
      <w:r w:rsidR="008E3ACC">
        <w:rPr>
          <w:shd w:val="clear" w:color="auto" w:fill="FFFFFF"/>
        </w:rPr>
        <w:t xml:space="preserve">nsable du traitement s’engage à </w:t>
      </w:r>
      <w:r w:rsidRPr="007F6798">
        <w:rPr>
          <w:shd w:val="clear" w:color="auto" w:fill="FFFFFF"/>
        </w:rPr>
        <w:t>documenter par écrit toute instruction concernant le traitement des données par le sous-traitant.</w:t>
      </w:r>
    </w:p>
    <w:p w14:paraId="5A1648F8" w14:textId="77777777" w:rsidR="00132213" w:rsidRPr="007F6798" w:rsidRDefault="00132213" w:rsidP="008E3ACC">
      <w:pPr>
        <w:pStyle w:val="Titre3"/>
      </w:pPr>
      <w:bookmarkStart w:id="778" w:name="_Toc186543301"/>
      <w:bookmarkStart w:id="779" w:name="_Toc187246906"/>
      <w:bookmarkStart w:id="780" w:name="_Toc210382391"/>
      <w:r w:rsidRPr="007F6798">
        <w:t>Responsabilité des parties</w:t>
      </w:r>
      <w:bookmarkEnd w:id="778"/>
      <w:bookmarkEnd w:id="779"/>
      <w:bookmarkEnd w:id="780"/>
      <w:r w:rsidRPr="007F6798">
        <w:t xml:space="preserve"> </w:t>
      </w:r>
    </w:p>
    <w:p w14:paraId="23FA306E" w14:textId="28E3C942" w:rsidR="00132213" w:rsidRPr="007F6798" w:rsidRDefault="00132213" w:rsidP="00DD64E3">
      <w:pPr>
        <w:rPr>
          <w:shd w:val="clear" w:color="auto" w:fill="FFFFFF"/>
        </w:rPr>
      </w:pPr>
      <w:r w:rsidRPr="007F6798">
        <w:rPr>
          <w:shd w:val="clear" w:color="auto" w:fill="FFFFFF"/>
        </w:rPr>
        <w:t xml:space="preserve">Les contractants conviennent que leur responsabilité </w:t>
      </w:r>
      <w:r w:rsidR="008E3ACC">
        <w:rPr>
          <w:shd w:val="clear" w:color="auto" w:fill="FFFFFF"/>
        </w:rPr>
        <w:t>peut</w:t>
      </w:r>
      <w:r w:rsidRPr="007F6798">
        <w:rPr>
          <w:shd w:val="clear" w:color="auto" w:fill="FFFFFF"/>
        </w:rPr>
        <w:t xml:space="preserve"> être engagée en cas de préjudice résultant d’une violation de la réglementation en vigueur applicable au traitement de données à caractère personnel.</w:t>
      </w:r>
    </w:p>
    <w:p w14:paraId="5020B9BC" w14:textId="77777777" w:rsidR="00132213" w:rsidRPr="007F6798" w:rsidRDefault="00132213" w:rsidP="00DD64E3">
      <w:pPr>
        <w:rPr>
          <w:shd w:val="clear" w:color="auto" w:fill="FFFFFF"/>
        </w:rPr>
      </w:pPr>
      <w:r w:rsidRPr="007F6798">
        <w:rPr>
          <w:shd w:val="clear" w:color="auto" w:fill="FFFFFF"/>
        </w:rPr>
        <w:t xml:space="preserve">Le responsable de traitement ne saurait voir sa responsabilité engagée, lorsque le sous-traitant, notamment : </w:t>
      </w:r>
    </w:p>
    <w:p w14:paraId="12824FF8" w14:textId="64356E85" w:rsidR="00132213" w:rsidRPr="00DD64E3" w:rsidRDefault="00132213" w:rsidP="008041DA">
      <w:pPr>
        <w:pStyle w:val="Puce1"/>
        <w:rPr>
          <w:shd w:val="clear" w:color="auto" w:fill="FFFFFF"/>
        </w:rPr>
      </w:pPr>
      <w:r w:rsidRPr="00DD64E3">
        <w:rPr>
          <w:shd w:val="clear" w:color="auto" w:fill="FFFFFF"/>
        </w:rPr>
        <w:t>Agit en dehors de ses engagements contractuels et des instructions licites</w:t>
      </w:r>
      <w:r w:rsidR="008E3ACC">
        <w:rPr>
          <w:shd w:val="clear" w:color="auto" w:fill="FFFFFF"/>
        </w:rPr>
        <w:t xml:space="preserve"> du responsable du traitement ;</w:t>
      </w:r>
    </w:p>
    <w:p w14:paraId="2C429B70" w14:textId="77777777" w:rsidR="00132213" w:rsidRPr="00DD64E3" w:rsidRDefault="00132213" w:rsidP="008041DA">
      <w:pPr>
        <w:pStyle w:val="Puce1"/>
        <w:rPr>
          <w:shd w:val="clear" w:color="auto" w:fill="FFFFFF"/>
        </w:rPr>
      </w:pPr>
      <w:r w:rsidRPr="00DD64E3">
        <w:rPr>
          <w:shd w:val="clear" w:color="auto" w:fill="FFFFFF"/>
        </w:rPr>
        <w:t xml:space="preserve">N’a pas aidé ou n’a pas mis l’ensemble des moyens à sa disposition concourant au respect par le responsable du traitement de ses obligations résultant des articles 32 à 36 du RGPD ; </w:t>
      </w:r>
    </w:p>
    <w:p w14:paraId="1251CFF6" w14:textId="77777777" w:rsidR="00132213" w:rsidRPr="00DD64E3" w:rsidRDefault="00132213" w:rsidP="008041DA">
      <w:pPr>
        <w:pStyle w:val="Puce1"/>
        <w:rPr>
          <w:shd w:val="clear" w:color="auto" w:fill="FFFFFF"/>
        </w:rPr>
      </w:pPr>
      <w:r w:rsidRPr="00DD64E3">
        <w:rPr>
          <w:shd w:val="clear" w:color="auto" w:fill="FFFFFF"/>
        </w:rPr>
        <w:t>N’a pas aidé ou n’a pas mis en place les mesures techniques et organisationnelles concourant au respect par le responsable du traitement de ses obligations résultant du Chapitre III du RGPD.</w:t>
      </w:r>
    </w:p>
    <w:p w14:paraId="67A3D3A7" w14:textId="10C5B7B3" w:rsidR="00132213" w:rsidRPr="007F6798" w:rsidRDefault="00132213" w:rsidP="00DD64E3">
      <w:pPr>
        <w:rPr>
          <w:shd w:val="clear" w:color="auto" w:fill="FFFFFF"/>
        </w:rPr>
      </w:pPr>
      <w:r w:rsidRPr="007F6798">
        <w:rPr>
          <w:shd w:val="clear" w:color="auto" w:fill="FFFFFF"/>
        </w:rPr>
        <w:t>Avant toute action contentieuse, les Parties cherche, de bonne foi, à régler à l’amiable leurs différends relatifs à la validité, l’interprétation, l’exécution ou l’inexécution, l’interruption, la résiliation ou la dénonciation de leurs engagements relatifs à la sous-traitance de données à caractère personnel, ainsi qu’à la cessation partielle ou totale des relations entre les Parties et ce, pour quelques causes et sur quelques fondements que ce soient.</w:t>
      </w:r>
    </w:p>
    <w:p w14:paraId="12FB8BDB" w14:textId="77777777" w:rsidR="00132213" w:rsidRPr="007F6798" w:rsidRDefault="00132213" w:rsidP="00B530D9">
      <w:pPr>
        <w:pStyle w:val="Titre2"/>
      </w:pPr>
      <w:bookmarkStart w:id="781" w:name="_Toc186543302"/>
      <w:bookmarkStart w:id="782" w:name="_Toc187246907"/>
      <w:bookmarkStart w:id="783" w:name="_Toc210382392"/>
      <w:r w:rsidRPr="007F6798">
        <w:t>Droit à l’information des personnes concernées</w:t>
      </w:r>
      <w:bookmarkEnd w:id="781"/>
      <w:bookmarkEnd w:id="782"/>
      <w:bookmarkEnd w:id="783"/>
    </w:p>
    <w:p w14:paraId="57311065" w14:textId="77777777" w:rsidR="00132213" w:rsidRPr="007F6798" w:rsidRDefault="00132213" w:rsidP="00DD64E3">
      <w:pPr>
        <w:rPr>
          <w:shd w:val="clear" w:color="auto" w:fill="FFFFFF"/>
        </w:rPr>
      </w:pPr>
      <w:r w:rsidRPr="007F6798">
        <w:rPr>
          <w:shd w:val="clear" w:color="auto" w:fill="FFFFFF"/>
        </w:rPr>
        <w:t>Il appartient au responsable du traitement de fournir l’information aux personnes concernées par les opérations de traitement, conformément aux articles 12, 13 et 14 du RGPD.</w:t>
      </w:r>
    </w:p>
    <w:p w14:paraId="104EE99B" w14:textId="62B34C38" w:rsidR="00132213" w:rsidRPr="007F6798" w:rsidRDefault="00132213" w:rsidP="00DD64E3">
      <w:pPr>
        <w:rPr>
          <w:shd w:val="clear" w:color="auto" w:fill="FFFFFF"/>
        </w:rPr>
      </w:pPr>
      <w:r w:rsidRPr="007F6798">
        <w:rPr>
          <w:shd w:val="clear" w:color="auto" w:fill="FFFFFF"/>
        </w:rPr>
        <w:t xml:space="preserve">Les solutions fournies par le sous-traitant doivent prévoir l’intégration du droit à l’information des personnes. En fonction du type d’intégration, une délégation </w:t>
      </w:r>
      <w:r w:rsidR="008E3ACC">
        <w:rPr>
          <w:shd w:val="clear" w:color="auto" w:fill="FFFFFF"/>
        </w:rPr>
        <w:t>peut</w:t>
      </w:r>
      <w:r w:rsidRPr="007F6798">
        <w:rPr>
          <w:shd w:val="clear" w:color="auto" w:fill="FFFFFF"/>
        </w:rPr>
        <w:t xml:space="preserve"> être donnée au sous-traitant.</w:t>
      </w:r>
    </w:p>
    <w:p w14:paraId="3E649CE6" w14:textId="77777777" w:rsidR="00132213" w:rsidRPr="007F6798" w:rsidRDefault="00132213" w:rsidP="00DD64E3">
      <w:pPr>
        <w:rPr>
          <w:shd w:val="clear" w:color="auto" w:fill="FFFFFF"/>
        </w:rPr>
      </w:pPr>
      <w:r w:rsidRPr="007F6798">
        <w:rPr>
          <w:shd w:val="clear" w:color="auto" w:fill="FFFFFF"/>
        </w:rPr>
        <w:t xml:space="preserve">La mention d’information sur la protection des données et ses supports de diffusion doivent être dans tous les cas validés par le responsable du traitement. </w:t>
      </w:r>
    </w:p>
    <w:p w14:paraId="34E4093C" w14:textId="77777777" w:rsidR="00132213" w:rsidRPr="007F6798" w:rsidRDefault="00132213" w:rsidP="00B530D9">
      <w:pPr>
        <w:pStyle w:val="Titre2"/>
      </w:pPr>
      <w:bookmarkStart w:id="784" w:name="_Toc186543303"/>
      <w:bookmarkStart w:id="785" w:name="_Toc187246908"/>
      <w:bookmarkStart w:id="786" w:name="_Toc210382393"/>
      <w:r w:rsidRPr="007F6798">
        <w:t>Réponse à l’exercice des droits des personnes</w:t>
      </w:r>
      <w:bookmarkEnd w:id="784"/>
      <w:bookmarkEnd w:id="785"/>
      <w:bookmarkEnd w:id="786"/>
    </w:p>
    <w:p w14:paraId="2B4308EE" w14:textId="77777777" w:rsidR="00132213" w:rsidRPr="007F6798" w:rsidRDefault="00132213" w:rsidP="00DD64E3">
      <w:pPr>
        <w:rPr>
          <w:shd w:val="clear" w:color="auto" w:fill="FFFFFF"/>
        </w:rPr>
      </w:pPr>
      <w:r w:rsidRPr="007F6798">
        <w:rPr>
          <w:shd w:val="clear" w:color="auto" w:fill="FFFFFF"/>
        </w:rPr>
        <w:t xml:space="preserve">Il appartient au responsable du traitement d’assurer la gestion et l’effectivité des droits des personnes concernées, conformément à l’article 12 du RGPD, et pour les droits énumérés aux articles 15 à 23 du RGPD, lorsqu’ils sont applicables. </w:t>
      </w:r>
    </w:p>
    <w:p w14:paraId="45BA6CE6" w14:textId="77777777" w:rsidR="00132213" w:rsidRPr="007F6798" w:rsidRDefault="00132213" w:rsidP="00DD64E3">
      <w:pPr>
        <w:rPr>
          <w:shd w:val="clear" w:color="auto" w:fill="FFFFFF"/>
        </w:rPr>
      </w:pPr>
      <w:r w:rsidRPr="007F6798">
        <w:rPr>
          <w:shd w:val="clear" w:color="auto" w:fill="FFFFFF"/>
        </w:rPr>
        <w:t xml:space="preserve">Le sous-traitant s’engage à aider le responsable du traitement à s’acquitter de son obligation de donner suite aux demandes d’exercice des droits des personnes concernées par la mise en œuvre de mesures techniques et organisationnelles appropriées pour : </w:t>
      </w:r>
    </w:p>
    <w:p w14:paraId="1BF0969D" w14:textId="242723E7" w:rsidR="00132213" w:rsidRPr="00DD64E3" w:rsidRDefault="00132213" w:rsidP="008041DA">
      <w:pPr>
        <w:pStyle w:val="Puce1"/>
        <w:rPr>
          <w:shd w:val="clear" w:color="auto" w:fill="FFFFFF"/>
        </w:rPr>
      </w:pPr>
      <w:r w:rsidRPr="00DD64E3">
        <w:rPr>
          <w:shd w:val="clear" w:color="auto" w:fill="FFFFFF"/>
        </w:rPr>
        <w:t>Accuser réception des demandes dont les personnes concernées le saisissent et les informer de la communication de leurs demandes pour instruction et réponse a</w:t>
      </w:r>
      <w:r w:rsidR="008E3ACC">
        <w:rPr>
          <w:shd w:val="clear" w:color="auto" w:fill="FFFFFF"/>
        </w:rPr>
        <w:t xml:space="preserve">u responsable du traitement, </w:t>
      </w:r>
    </w:p>
    <w:p w14:paraId="77CEBD74" w14:textId="77777777" w:rsidR="00132213" w:rsidRPr="00DD64E3" w:rsidRDefault="00132213" w:rsidP="008041DA">
      <w:pPr>
        <w:pStyle w:val="Puce1"/>
        <w:rPr>
          <w:shd w:val="clear" w:color="auto" w:fill="FFFFFF"/>
        </w:rPr>
      </w:pPr>
      <w:r w:rsidRPr="00DD64E3">
        <w:rPr>
          <w:shd w:val="clear" w:color="auto" w:fill="FFFFFF"/>
        </w:rPr>
        <w:lastRenderedPageBreak/>
        <w:t xml:space="preserve">Communiquer ces demandes dans les plus brefs délais, permettant ainsi de respecter le délai légal de réponse d’un mois, aux coordonnées de contact du Délégué à la protection des données ou référent Informatique et Libertés du responsable du traitement. </w:t>
      </w:r>
    </w:p>
    <w:p w14:paraId="514702BA" w14:textId="77777777" w:rsidR="00132213" w:rsidRPr="007F6798" w:rsidRDefault="00132213" w:rsidP="00B530D9">
      <w:pPr>
        <w:pStyle w:val="Titre2"/>
      </w:pPr>
      <w:bookmarkStart w:id="787" w:name="_Toc186543304"/>
      <w:bookmarkStart w:id="788" w:name="_Toc187246909"/>
      <w:bookmarkStart w:id="789" w:name="_Toc210382394"/>
      <w:r w:rsidRPr="007F6798">
        <w:t>Notification et communication des violations de données à caractère personnel</w:t>
      </w:r>
      <w:bookmarkEnd w:id="787"/>
      <w:bookmarkEnd w:id="788"/>
      <w:bookmarkEnd w:id="789"/>
    </w:p>
    <w:p w14:paraId="2C406F84" w14:textId="77777777" w:rsidR="00132213" w:rsidRPr="007F6798" w:rsidRDefault="00132213" w:rsidP="00DD64E3">
      <w:pPr>
        <w:rPr>
          <w:shd w:val="clear" w:color="auto" w:fill="FFFFFF"/>
        </w:rPr>
      </w:pPr>
      <w:r w:rsidRPr="007F6798">
        <w:rPr>
          <w:shd w:val="clear" w:color="auto" w:fill="FFFFFF"/>
        </w:rPr>
        <w:t xml:space="preserve">Le sous-traitant notifie au responsable du traitement toute violation de données à caractère personnel réelle ou potentielle, accidentelle ou non dans les meilleurs délais après en avoir pris connaissance, en l’adressant à son Délégué à la protection des données : </w:t>
      </w:r>
    </w:p>
    <w:p w14:paraId="3F02DB8B" w14:textId="72E39D42" w:rsidR="00132213" w:rsidRPr="00DD64E3" w:rsidRDefault="00132213" w:rsidP="008041DA">
      <w:pPr>
        <w:pStyle w:val="Puce1"/>
        <w:rPr>
          <w:color w:val="000000"/>
          <w:shd w:val="clear" w:color="auto" w:fill="FFFFFF"/>
        </w:rPr>
      </w:pPr>
      <w:r w:rsidRPr="00DD64E3">
        <w:rPr>
          <w:color w:val="000000"/>
          <w:shd w:val="clear" w:color="auto" w:fill="FFFFFF"/>
        </w:rPr>
        <w:t xml:space="preserve">Cnam : </w:t>
      </w:r>
      <w:hyperlink r:id="rId15" w:history="1">
        <w:r w:rsidRPr="00DD64E3">
          <w:rPr>
            <w:rStyle w:val="Lienhypertexte"/>
            <w:shd w:val="clear" w:color="auto" w:fill="FFFFFF"/>
          </w:rPr>
          <w:t>dpo.cnam@assurance-maladie.fr</w:t>
        </w:r>
      </w:hyperlink>
      <w:r w:rsidRPr="00DD64E3">
        <w:rPr>
          <w:color w:val="000000"/>
          <w:shd w:val="clear" w:color="auto" w:fill="FFFFFF"/>
        </w:rPr>
        <w:t>.</w:t>
      </w:r>
    </w:p>
    <w:p w14:paraId="6BAD2D00" w14:textId="583A8995" w:rsidR="00132213" w:rsidRPr="007F6798" w:rsidRDefault="00132213" w:rsidP="00DD64E3">
      <w:pPr>
        <w:rPr>
          <w:shd w:val="clear" w:color="auto" w:fill="FFFFFF"/>
        </w:rPr>
      </w:pPr>
      <w:r w:rsidRPr="007F6798">
        <w:rPr>
          <w:shd w:val="clear" w:color="auto" w:fill="FFFFFF"/>
        </w:rPr>
        <w:t>Cette notification est accompagnée de toute documentation utile afin de permettre à la Cnam, de déterminer s’il est nécessaire d’une part, de notifier cette violation à l’autorité de contrôle compétente et d’autre part, de la communiquer aux personnes concernées.</w:t>
      </w:r>
    </w:p>
    <w:p w14:paraId="6DA43A1B" w14:textId="77777777" w:rsidR="00132213" w:rsidRPr="007F6798" w:rsidRDefault="00132213" w:rsidP="00DD64E3">
      <w:pPr>
        <w:rPr>
          <w:shd w:val="clear" w:color="auto" w:fill="FFFFFF"/>
        </w:rPr>
      </w:pPr>
      <w:r w:rsidRPr="007F6798">
        <w:rPr>
          <w:shd w:val="clear" w:color="auto" w:fill="FFFFFF"/>
        </w:rPr>
        <w:t xml:space="preserve">La description de la violation de données à caractère personnel comprend notamment la nature de la violation, les catégories de personnes concernées, le nombre approximatif de personnes concernées par la violation, la description des conséquences probables de la violation de données à caractère personnel et les mesures prises pour y remédier. </w:t>
      </w:r>
    </w:p>
    <w:p w14:paraId="5056073B" w14:textId="77777777" w:rsidR="00132213" w:rsidRPr="007F6798" w:rsidRDefault="00132213" w:rsidP="00DD64E3">
      <w:pPr>
        <w:rPr>
          <w:shd w:val="clear" w:color="auto" w:fill="FFFFFF"/>
        </w:rPr>
      </w:pPr>
      <w:r w:rsidRPr="007F6798">
        <w:rPr>
          <w:shd w:val="clear" w:color="auto" w:fill="FFFFFF"/>
        </w:rPr>
        <w:t>Le sous-traitant prend toutes les mesures nécessaires pour remédier à la violation, y compris, le cas échéant, les mesures pour en atténuer les éventuelles conséquences négatives.</w:t>
      </w:r>
    </w:p>
    <w:p w14:paraId="0F605228" w14:textId="77777777" w:rsidR="00132213" w:rsidRPr="007F6798" w:rsidRDefault="00132213" w:rsidP="00DD64E3">
      <w:pPr>
        <w:rPr>
          <w:shd w:val="clear" w:color="auto" w:fill="FFFFFF"/>
        </w:rPr>
      </w:pPr>
      <w:r w:rsidRPr="007F6798">
        <w:rPr>
          <w:shd w:val="clear" w:color="auto" w:fill="FFFFFF"/>
        </w:rPr>
        <w:t>Cette notification est accompagnée de toute documentation utile afin de permettre au responsable du traitement, de déterminer s’il est nécessaire d’une part, de notifier cette violation à l’autorité de contrôle compétente et d’autre part, de la communiquer aux personnes concernées.</w:t>
      </w:r>
    </w:p>
    <w:p w14:paraId="7D3C7556" w14:textId="77777777" w:rsidR="00132213" w:rsidRPr="007F6798" w:rsidRDefault="00132213" w:rsidP="00DD64E3">
      <w:pPr>
        <w:rPr>
          <w:shd w:val="clear" w:color="auto" w:fill="FFFFFF"/>
        </w:rPr>
      </w:pPr>
      <w:r w:rsidRPr="007F6798">
        <w:rPr>
          <w:shd w:val="clear" w:color="auto" w:fill="FFFFFF"/>
        </w:rPr>
        <w:t xml:space="preserve">La description de la violation de données à caractère personnel comprend notamment la nature de la violation, les catégories de personnes concernées, le nombre approximatif de personnes concernées par la violation, la description des conséquences probables de la violation de données à caractère personnel et les mesures prises pour y remédier. </w:t>
      </w:r>
    </w:p>
    <w:p w14:paraId="136E55E9" w14:textId="77777777" w:rsidR="00132213" w:rsidRPr="007F6798" w:rsidRDefault="00132213" w:rsidP="00DD64E3">
      <w:pPr>
        <w:rPr>
          <w:shd w:val="clear" w:color="auto" w:fill="FFFFFF"/>
        </w:rPr>
      </w:pPr>
      <w:r w:rsidRPr="007F6798">
        <w:rPr>
          <w:shd w:val="clear" w:color="auto" w:fill="FFFFFF"/>
        </w:rPr>
        <w:t>Le sous-traitant prend toutes les mesures nécessaires pour remédier à la violation, y compris, le cas échéant, les mesures pour en atténuer les éventuelles conséquences négatives.</w:t>
      </w:r>
    </w:p>
    <w:p w14:paraId="0AE29441" w14:textId="77777777" w:rsidR="00132213" w:rsidRPr="007F6798" w:rsidRDefault="00132213" w:rsidP="00DD64E3">
      <w:pPr>
        <w:rPr>
          <w:shd w:val="clear" w:color="auto" w:fill="FFFFFF"/>
        </w:rPr>
      </w:pPr>
      <w:r w:rsidRPr="007F6798">
        <w:rPr>
          <w:shd w:val="clear" w:color="auto" w:fill="FFFFFF"/>
        </w:rPr>
        <w:t xml:space="preserve">Les Parties restent joignables directement jusqu’à la résolution de la violation de données. </w:t>
      </w:r>
    </w:p>
    <w:p w14:paraId="315E3577" w14:textId="77777777" w:rsidR="00132213" w:rsidRPr="007F6798" w:rsidRDefault="00132213" w:rsidP="00B530D9">
      <w:pPr>
        <w:pStyle w:val="Titre2"/>
      </w:pPr>
      <w:bookmarkStart w:id="790" w:name="_Toc186543305"/>
      <w:bookmarkStart w:id="791" w:name="_Toc187246910"/>
      <w:bookmarkStart w:id="792" w:name="_Toc210382395"/>
      <w:r w:rsidRPr="007F6798">
        <w:t>Gestion de la durée de conservation des données à caractère personnel</w:t>
      </w:r>
      <w:bookmarkEnd w:id="790"/>
      <w:bookmarkEnd w:id="791"/>
      <w:bookmarkEnd w:id="792"/>
    </w:p>
    <w:p w14:paraId="0635E462" w14:textId="11E0C5C0" w:rsidR="00132213" w:rsidRPr="007F6798" w:rsidRDefault="00132213" w:rsidP="00DD64E3">
      <w:pPr>
        <w:rPr>
          <w:shd w:val="clear" w:color="auto" w:fill="FFFFFF"/>
        </w:rPr>
      </w:pPr>
      <w:r w:rsidRPr="007F6798">
        <w:rPr>
          <w:shd w:val="clear" w:color="auto" w:fill="FFFFFF"/>
        </w:rPr>
        <w:t xml:space="preserve">Dans le cadre de la réalisation de ses prestations, si le sous-traitant est amené à stocker des données à caractère personnel, il s’engage à appliquer les modalités de conservation (archivage courant et intermédiaire, anonymisation ou purge) et les durées de conservation et d’accès déterminées par le responsable du traitement. </w:t>
      </w:r>
    </w:p>
    <w:p w14:paraId="4DCE9F53" w14:textId="77777777" w:rsidR="008E3ACC" w:rsidRPr="007F6798" w:rsidRDefault="008E3ACC" w:rsidP="008E3ACC">
      <w:pPr>
        <w:rPr>
          <w:shd w:val="clear" w:color="auto" w:fill="FFFFFF"/>
        </w:rPr>
      </w:pPr>
      <w:r w:rsidRPr="007F6798">
        <w:rPr>
          <w:shd w:val="clear" w:color="auto" w:fill="FFFFFF"/>
        </w:rPr>
        <w:t xml:space="preserve">La durée de conservation des données traitées par le sous-traitant est limitée à </w:t>
      </w:r>
      <w:r>
        <w:rPr>
          <w:shd w:val="clear" w:color="auto" w:fill="FFFFFF"/>
        </w:rPr>
        <w:t>la durée du présent accord-cadre</w:t>
      </w:r>
      <w:r w:rsidRPr="007F6798">
        <w:rPr>
          <w:shd w:val="clear" w:color="auto" w:fill="FFFFFF"/>
        </w:rPr>
        <w:t>.</w:t>
      </w:r>
    </w:p>
    <w:p w14:paraId="5C874862" w14:textId="1E69F5A7" w:rsidR="00132213" w:rsidRPr="007F6798" w:rsidRDefault="00132213" w:rsidP="00DD64E3">
      <w:pPr>
        <w:rPr>
          <w:shd w:val="clear" w:color="auto" w:fill="FFFFFF"/>
        </w:rPr>
      </w:pPr>
      <w:r w:rsidRPr="007F6798">
        <w:rPr>
          <w:shd w:val="clear" w:color="auto" w:fill="FFFFFF"/>
        </w:rPr>
        <w:t>Au terme de la durée de conservation définie par le responsable du traitement ou, par défaut de la sous-traitan</w:t>
      </w:r>
      <w:r w:rsidR="008E3ACC">
        <w:rPr>
          <w:shd w:val="clear" w:color="auto" w:fill="FFFFFF"/>
        </w:rPr>
        <w:t xml:space="preserve">ce, le sous-traitant s’engage à </w:t>
      </w:r>
      <w:r w:rsidRPr="007F6798">
        <w:rPr>
          <w:shd w:val="clear" w:color="auto" w:fill="FFFFFF"/>
        </w:rPr>
        <w:t xml:space="preserve">détruire toutes les données à caractère personnel, y compris les éventuelles copies et sauvegardes, sauf s’il y a une clause de réversibilité, les données sont alors restituées dans un format exploitable au responsable du traitement ou à un tiers désigné par celui-ci. Le renvoi, le cas échéant, doit s’accompagner de la destruction de toutes les copies existantes dans les systèmes d’information du sous-traitant. </w:t>
      </w:r>
    </w:p>
    <w:p w14:paraId="4CF0CE10" w14:textId="77777777" w:rsidR="00132213" w:rsidRPr="007F6798" w:rsidRDefault="00132213" w:rsidP="00DD64E3">
      <w:pPr>
        <w:rPr>
          <w:shd w:val="clear" w:color="auto" w:fill="FFFFFF"/>
        </w:rPr>
      </w:pPr>
      <w:r w:rsidRPr="007F6798">
        <w:rPr>
          <w:shd w:val="clear" w:color="auto" w:fill="FFFFFF"/>
        </w:rPr>
        <w:t>Une fois détruites, le sous-traitant doit pouvoir justifier, par écrit signé par son représentant légal, de la destruction des données.</w:t>
      </w:r>
    </w:p>
    <w:p w14:paraId="17314DD5" w14:textId="77777777" w:rsidR="00132213" w:rsidRPr="00115FE2" w:rsidRDefault="00132213" w:rsidP="00B530D9">
      <w:pPr>
        <w:pStyle w:val="Titre2"/>
      </w:pPr>
      <w:bookmarkStart w:id="793" w:name="_Toc186543306"/>
      <w:bookmarkStart w:id="794" w:name="_Toc187246911"/>
      <w:bookmarkStart w:id="795" w:name="_Toc210382396"/>
      <w:r w:rsidRPr="00115FE2">
        <w:lastRenderedPageBreak/>
        <w:t>Sous-traitance ultérieure</w:t>
      </w:r>
      <w:bookmarkEnd w:id="793"/>
      <w:bookmarkEnd w:id="794"/>
      <w:bookmarkEnd w:id="795"/>
    </w:p>
    <w:p w14:paraId="5983A843" w14:textId="77777777" w:rsidR="00132213" w:rsidRPr="007F6798" w:rsidRDefault="00132213" w:rsidP="00DD64E3">
      <w:pPr>
        <w:rPr>
          <w:shd w:val="clear" w:color="auto" w:fill="FFFFFF"/>
        </w:rPr>
      </w:pPr>
      <w:r w:rsidRPr="007F6798">
        <w:rPr>
          <w:shd w:val="clear" w:color="auto" w:fill="FFFFFF"/>
        </w:rPr>
        <w:t xml:space="preserve">Le sous-traitant peut faire appel à un sous-traitant (ci-après dénommé « le Sous-Traitant Ultérieur ») pour mener des activités de traitement spécifiques dans le cadre de la présente sous-traitance. Dans ce cas, il doit obligatoirement informer préalablement et par écrit le responsable du traitement de tout changement envisagé concernant l’ajout ou le remplacement de Sous-Traitants Ultérieurs. </w:t>
      </w:r>
    </w:p>
    <w:p w14:paraId="2ADB01E9" w14:textId="77777777" w:rsidR="00132213" w:rsidRPr="007F6798" w:rsidRDefault="00132213" w:rsidP="00DD64E3">
      <w:pPr>
        <w:rPr>
          <w:shd w:val="clear" w:color="auto" w:fill="FFFFFF"/>
        </w:rPr>
      </w:pPr>
      <w:r w:rsidRPr="007F6798">
        <w:rPr>
          <w:shd w:val="clear" w:color="auto" w:fill="FFFFFF"/>
        </w:rPr>
        <w:t>Cette information doit indiquer clairement les opérations de traitements sous-traitées, l’identité et les coordonnées du Sous-Traitant Ultérieur et la localisation de ses serveurs. Le Responsable du traitement dispose d’un délai de trois semaines à compter de la date de réception de cette information pour l’accepter ou le refuser au regard de son niveau de conformité à la réglementation en vigueur en matière de protection des données à caractère personnel. Cette sous-traitance ultérieure ne peut être effectuée que si le responsable de traitement n'a pas émis par écrit d'objection pendant ce délai convenu.</w:t>
      </w:r>
    </w:p>
    <w:p w14:paraId="2EE50CE1" w14:textId="77777777" w:rsidR="00132213" w:rsidRPr="007F6798" w:rsidRDefault="00132213" w:rsidP="00DD64E3">
      <w:pPr>
        <w:rPr>
          <w:shd w:val="clear" w:color="auto" w:fill="FFFFFF"/>
        </w:rPr>
      </w:pPr>
      <w:r w:rsidRPr="007F6798">
        <w:rPr>
          <w:shd w:val="clear" w:color="auto" w:fill="FFFFFF"/>
        </w:rPr>
        <w:t>Le Sous-Traitant Ultérieur est tenu de respecter les obligations du présent document contractuel pour le compte et selon les instructions du responsable du traitement. Il appartient au sous-traitant de s’assurer que le Sous-Traitant Ultérieur présente les mêmes garanties suffisantes quant à la mise en œuvre de mesures techniques et organisationnelles appropriées de manière à ce que le traitement réponde aux exigences de la réglementation sur la protection des données à caractère personnel. Le sous-traitant conclut par ailleurs avec le Sous-Traitant Ultérieur un document contractuel reprenant les obligations prévues.</w:t>
      </w:r>
    </w:p>
    <w:p w14:paraId="242BE749" w14:textId="77777777" w:rsidR="00132213" w:rsidRPr="007F6798" w:rsidRDefault="00132213" w:rsidP="00DD64E3">
      <w:pPr>
        <w:rPr>
          <w:shd w:val="clear" w:color="auto" w:fill="FFFFFF"/>
        </w:rPr>
      </w:pPr>
      <w:r w:rsidRPr="007F6798">
        <w:rPr>
          <w:shd w:val="clear" w:color="auto" w:fill="FFFFFF"/>
        </w:rPr>
        <w:t>Dans tous les cas, si le Sous-Traitant Ultérieur ne remplit pas ses obligations en matière de protection des données à caractère personnel, le sous-traitant demeure pleinement responsable devant le responsable du traitement de l’exécution par le Sous-Traitant Ultérieur de ses obligations.</w:t>
      </w:r>
    </w:p>
    <w:p w14:paraId="4354A34D" w14:textId="4ECF37AE" w:rsidR="00132213" w:rsidRPr="007F6798" w:rsidRDefault="00132213" w:rsidP="00DD64E3">
      <w:pPr>
        <w:rPr>
          <w:shd w:val="clear" w:color="auto" w:fill="FFFFFF"/>
        </w:rPr>
      </w:pPr>
      <w:r w:rsidRPr="007F6798">
        <w:rPr>
          <w:shd w:val="clear" w:color="auto" w:fill="FFFFFF"/>
        </w:rPr>
        <w:t xml:space="preserve">Le responsable du traitement se réserve le droit de procéder à toute vérification qui lui paraîtrait utile pour s’assurer du respect des obligations du présent </w:t>
      </w:r>
      <w:r w:rsidR="008E3ACC">
        <w:rPr>
          <w:shd w:val="clear" w:color="auto" w:fill="FFFFFF"/>
        </w:rPr>
        <w:t>CCAP</w:t>
      </w:r>
      <w:r w:rsidRPr="007F6798">
        <w:rPr>
          <w:shd w:val="clear" w:color="auto" w:fill="FFFFFF"/>
        </w:rPr>
        <w:t xml:space="preserve"> tant par le sous-traitant que par ses Sous-Traitants Ultérieurs éventuels. </w:t>
      </w:r>
    </w:p>
    <w:p w14:paraId="21099B43" w14:textId="3B241230" w:rsidR="00132213" w:rsidRPr="00115FE2" w:rsidRDefault="00132213" w:rsidP="00DD64E3">
      <w:pPr>
        <w:rPr>
          <w:shd w:val="clear" w:color="auto" w:fill="FFFFFF"/>
        </w:rPr>
      </w:pPr>
      <w:r w:rsidRPr="007F6798">
        <w:rPr>
          <w:shd w:val="clear" w:color="auto" w:fill="FFFFFF"/>
        </w:rPr>
        <w:t xml:space="preserve">Le responsable du traitement se réserve le droit de révoquer son accord de sous-traitance ultérieure pour un sous-traitant ultérieur qui ne respecte pas les obligations équivalentes à celles imposées au sous-traitant en vertu du présent </w:t>
      </w:r>
      <w:r w:rsidR="008E3ACC">
        <w:rPr>
          <w:shd w:val="clear" w:color="auto" w:fill="FFFFFF"/>
        </w:rPr>
        <w:t>CCAP</w:t>
      </w:r>
      <w:r w:rsidRPr="007F6798">
        <w:rPr>
          <w:shd w:val="clear" w:color="auto" w:fill="FFFFFF"/>
        </w:rPr>
        <w:t>, ou si les actions ou omissions du Sous-Traitant Ultérieur concerné sont susceptibles de violer la réglementation sur la protection des données à caractère personnelle ou de placer le responsable du traitement en situation de violer cette réglementation.</w:t>
      </w:r>
    </w:p>
    <w:p w14:paraId="08962E76" w14:textId="3B8DBBA1" w:rsidR="00132213" w:rsidRPr="007F6798" w:rsidRDefault="00132213" w:rsidP="00DD64E3">
      <w:pPr>
        <w:rPr>
          <w:shd w:val="clear" w:color="auto" w:fill="FFFFFF"/>
        </w:rPr>
      </w:pPr>
      <w:r>
        <w:rPr>
          <w:shd w:val="clear" w:color="auto" w:fill="FFFFFF"/>
        </w:rPr>
        <w:t>Lorsque l</w:t>
      </w:r>
      <w:r w:rsidRPr="007F6798">
        <w:rPr>
          <w:shd w:val="clear" w:color="auto" w:fill="FFFFFF"/>
        </w:rPr>
        <w:t xml:space="preserve">e sous-traitant fait appel </w:t>
      </w:r>
      <w:r>
        <w:rPr>
          <w:shd w:val="clear" w:color="auto" w:fill="FFFFFF"/>
        </w:rPr>
        <w:t>à des</w:t>
      </w:r>
      <w:r w:rsidRPr="007F6798">
        <w:rPr>
          <w:shd w:val="clear" w:color="auto" w:fill="FFFFFF"/>
        </w:rPr>
        <w:t xml:space="preserve"> sous-traitants (ci-après, </w:t>
      </w:r>
      <w:r w:rsidR="008E3ACC">
        <w:rPr>
          <w:shd w:val="clear" w:color="auto" w:fill="FFFFFF"/>
        </w:rPr>
        <w:t>« </w:t>
      </w:r>
      <w:r w:rsidRPr="007F6798">
        <w:rPr>
          <w:shd w:val="clear" w:color="auto" w:fill="FFFFFF"/>
        </w:rPr>
        <w:t>les sous-traitants ultérieurs</w:t>
      </w:r>
      <w:r w:rsidR="008E3ACC">
        <w:rPr>
          <w:shd w:val="clear" w:color="auto" w:fill="FFFFFF"/>
        </w:rPr>
        <w:t> »</w:t>
      </w:r>
      <w:r w:rsidRPr="007F6798">
        <w:rPr>
          <w:shd w:val="clear" w:color="auto" w:fill="FFFFFF"/>
        </w:rPr>
        <w:t>) dans le cadre de la présente sous-traitance</w:t>
      </w:r>
      <w:r>
        <w:rPr>
          <w:shd w:val="clear" w:color="auto" w:fill="FFFFFF"/>
        </w:rPr>
        <w:t>, il en informe la Cnam en donnant les informations suivantes</w:t>
      </w:r>
      <w:r w:rsidRPr="007F6798">
        <w:rPr>
          <w:shd w:val="clear" w:color="auto" w:fill="FFFFFF"/>
        </w:rPr>
        <w:t xml:space="preserve"> : </w:t>
      </w:r>
    </w:p>
    <w:tbl>
      <w:tblPr>
        <w:tblStyle w:val="Grilledutableau"/>
        <w:tblW w:w="0" w:type="auto"/>
        <w:tblLook w:val="04A0" w:firstRow="1" w:lastRow="0" w:firstColumn="1" w:lastColumn="0" w:noHBand="0" w:noVBand="1"/>
      </w:tblPr>
      <w:tblGrid>
        <w:gridCol w:w="2300"/>
        <w:gridCol w:w="2362"/>
        <w:gridCol w:w="2477"/>
        <w:gridCol w:w="1923"/>
      </w:tblGrid>
      <w:tr w:rsidR="00132213" w:rsidRPr="008E3ACC" w14:paraId="4418A77C" w14:textId="77777777" w:rsidTr="002F76BE">
        <w:tc>
          <w:tcPr>
            <w:tcW w:w="2300" w:type="dxa"/>
          </w:tcPr>
          <w:p w14:paraId="04812589" w14:textId="77777777" w:rsidR="00132213" w:rsidRPr="008E3ACC" w:rsidRDefault="00132213" w:rsidP="007044EF">
            <w:pPr>
              <w:spacing w:before="0" w:after="0"/>
              <w:jc w:val="center"/>
              <w:rPr>
                <w:sz w:val="20"/>
                <w:szCs w:val="20"/>
                <w:shd w:val="clear" w:color="auto" w:fill="FFFFFF"/>
              </w:rPr>
            </w:pPr>
            <w:r w:rsidRPr="008E3ACC">
              <w:rPr>
                <w:sz w:val="20"/>
                <w:szCs w:val="20"/>
                <w:shd w:val="clear" w:color="auto" w:fill="FFFFFF"/>
              </w:rPr>
              <w:t>Identité du sous-traitant ultérieur</w:t>
            </w:r>
          </w:p>
        </w:tc>
        <w:tc>
          <w:tcPr>
            <w:tcW w:w="2362" w:type="dxa"/>
          </w:tcPr>
          <w:p w14:paraId="6989A2E1" w14:textId="77777777" w:rsidR="00132213" w:rsidRPr="008E3ACC" w:rsidRDefault="00132213" w:rsidP="007044EF">
            <w:pPr>
              <w:spacing w:before="0" w:after="0"/>
              <w:jc w:val="center"/>
              <w:rPr>
                <w:sz w:val="20"/>
                <w:szCs w:val="20"/>
                <w:shd w:val="clear" w:color="auto" w:fill="FFFFFF"/>
              </w:rPr>
            </w:pPr>
            <w:r w:rsidRPr="008E3ACC">
              <w:rPr>
                <w:sz w:val="20"/>
                <w:szCs w:val="20"/>
                <w:shd w:val="clear" w:color="auto" w:fill="FFFFFF"/>
              </w:rPr>
              <w:t>Nature des opérations de traitement sous-traitées</w:t>
            </w:r>
          </w:p>
        </w:tc>
        <w:tc>
          <w:tcPr>
            <w:tcW w:w="2477" w:type="dxa"/>
          </w:tcPr>
          <w:p w14:paraId="603A6EB9" w14:textId="17D966FD" w:rsidR="00132213" w:rsidRPr="008E3ACC" w:rsidRDefault="00132213" w:rsidP="007044EF">
            <w:pPr>
              <w:spacing w:before="0" w:after="0"/>
              <w:jc w:val="center"/>
              <w:rPr>
                <w:sz w:val="20"/>
                <w:szCs w:val="20"/>
                <w:shd w:val="clear" w:color="auto" w:fill="FFFFFF"/>
              </w:rPr>
            </w:pPr>
            <w:r w:rsidRPr="008E3ACC">
              <w:rPr>
                <w:sz w:val="20"/>
                <w:szCs w:val="20"/>
                <w:shd w:val="clear" w:color="auto" w:fill="FFFFFF"/>
              </w:rPr>
              <w:t>Coordonnées du sous-traitant ultérieur</w:t>
            </w:r>
          </w:p>
        </w:tc>
        <w:tc>
          <w:tcPr>
            <w:tcW w:w="1923" w:type="dxa"/>
          </w:tcPr>
          <w:p w14:paraId="3CB69902" w14:textId="77777777" w:rsidR="00132213" w:rsidRPr="008E3ACC" w:rsidRDefault="00132213" w:rsidP="007044EF">
            <w:pPr>
              <w:spacing w:before="0" w:after="0"/>
              <w:jc w:val="center"/>
              <w:rPr>
                <w:sz w:val="20"/>
                <w:szCs w:val="20"/>
                <w:shd w:val="clear" w:color="auto" w:fill="FFFFFF"/>
              </w:rPr>
            </w:pPr>
            <w:r w:rsidRPr="008E3ACC">
              <w:rPr>
                <w:sz w:val="20"/>
                <w:szCs w:val="20"/>
                <w:shd w:val="clear" w:color="auto" w:fill="FFFFFF"/>
              </w:rPr>
              <w:t>Localisation de ses serveurs</w:t>
            </w:r>
          </w:p>
        </w:tc>
      </w:tr>
      <w:tr w:rsidR="00132213" w:rsidRPr="008E3ACC" w14:paraId="1637D788" w14:textId="77777777" w:rsidTr="002F76BE">
        <w:tc>
          <w:tcPr>
            <w:tcW w:w="2300" w:type="dxa"/>
          </w:tcPr>
          <w:p w14:paraId="00DE1E03" w14:textId="77777777" w:rsidR="00132213" w:rsidRPr="008E3ACC" w:rsidRDefault="00132213" w:rsidP="007044EF">
            <w:pPr>
              <w:spacing w:before="0" w:after="0"/>
              <w:rPr>
                <w:sz w:val="20"/>
                <w:szCs w:val="20"/>
                <w:shd w:val="clear" w:color="auto" w:fill="FFFFFF"/>
              </w:rPr>
            </w:pPr>
          </w:p>
        </w:tc>
        <w:tc>
          <w:tcPr>
            <w:tcW w:w="2362" w:type="dxa"/>
          </w:tcPr>
          <w:p w14:paraId="64320406" w14:textId="77777777" w:rsidR="00132213" w:rsidRPr="008E3ACC" w:rsidRDefault="00132213" w:rsidP="007044EF">
            <w:pPr>
              <w:spacing w:before="0" w:after="0"/>
              <w:rPr>
                <w:sz w:val="20"/>
                <w:szCs w:val="20"/>
                <w:shd w:val="clear" w:color="auto" w:fill="FFFFFF"/>
              </w:rPr>
            </w:pPr>
          </w:p>
        </w:tc>
        <w:tc>
          <w:tcPr>
            <w:tcW w:w="2477" w:type="dxa"/>
          </w:tcPr>
          <w:p w14:paraId="6DD13717" w14:textId="77777777" w:rsidR="00132213" w:rsidRPr="008E3ACC" w:rsidRDefault="00132213" w:rsidP="007044EF">
            <w:pPr>
              <w:spacing w:before="0" w:after="0"/>
              <w:rPr>
                <w:sz w:val="20"/>
                <w:szCs w:val="20"/>
                <w:shd w:val="clear" w:color="auto" w:fill="FFFFFF"/>
              </w:rPr>
            </w:pPr>
          </w:p>
        </w:tc>
        <w:tc>
          <w:tcPr>
            <w:tcW w:w="1923" w:type="dxa"/>
          </w:tcPr>
          <w:p w14:paraId="0E3B5BA7" w14:textId="77777777" w:rsidR="00132213" w:rsidRPr="008E3ACC" w:rsidRDefault="00132213" w:rsidP="007044EF">
            <w:pPr>
              <w:spacing w:before="0" w:after="0"/>
              <w:rPr>
                <w:sz w:val="20"/>
                <w:szCs w:val="20"/>
                <w:shd w:val="clear" w:color="auto" w:fill="FFFFFF"/>
              </w:rPr>
            </w:pPr>
          </w:p>
        </w:tc>
      </w:tr>
    </w:tbl>
    <w:p w14:paraId="77544948" w14:textId="77777777" w:rsidR="00132213" w:rsidRPr="00115FE2" w:rsidRDefault="00132213" w:rsidP="00B530D9">
      <w:pPr>
        <w:pStyle w:val="Titre2"/>
      </w:pPr>
      <w:bookmarkStart w:id="796" w:name="_Toc186543307"/>
      <w:bookmarkStart w:id="797" w:name="_Toc187246912"/>
      <w:bookmarkStart w:id="798" w:name="_Toc210382397"/>
      <w:r w:rsidRPr="00115FE2">
        <w:t>Transfert hors de l’Union européenne ou de l’Espace économique européen</w:t>
      </w:r>
      <w:bookmarkEnd w:id="796"/>
      <w:bookmarkEnd w:id="797"/>
      <w:bookmarkEnd w:id="798"/>
    </w:p>
    <w:p w14:paraId="778C36EE" w14:textId="77777777" w:rsidR="00132213" w:rsidRPr="007F6798" w:rsidRDefault="00132213" w:rsidP="00DD64E3">
      <w:pPr>
        <w:rPr>
          <w:shd w:val="clear" w:color="auto" w:fill="FFFFFF"/>
        </w:rPr>
      </w:pPr>
      <w:r w:rsidRPr="007F6798">
        <w:rPr>
          <w:shd w:val="clear" w:color="auto" w:fill="FFFFFF"/>
        </w:rPr>
        <w:t xml:space="preserve">Le sous-traitant est tenu d’informer par écrit le responsable du traitement si une opération du traitement des données (hébergement, transfert, etc.) est réalisée hors de l’Union européenne ou de l’Espace économique européen et d’assurer un niveau de protection des données suffisant et approprié conformément au chapitre V du RGPD et aux préconisations de la Commission Nationale Informatique et Libertés (CNIL). </w:t>
      </w:r>
    </w:p>
    <w:p w14:paraId="59243854" w14:textId="77777777" w:rsidR="00132213" w:rsidRPr="007F6798" w:rsidRDefault="00132213" w:rsidP="00DD64E3">
      <w:pPr>
        <w:rPr>
          <w:bCs/>
          <w:shd w:val="clear" w:color="auto" w:fill="FFFFFF"/>
        </w:rPr>
      </w:pPr>
      <w:r w:rsidRPr="007F6798">
        <w:rPr>
          <w:bCs/>
          <w:shd w:val="clear" w:color="auto" w:fill="FFFFFF"/>
        </w:rPr>
        <w:t xml:space="preserve">Cette information doit </w:t>
      </w:r>
      <w:r w:rsidRPr="007F6798">
        <w:rPr>
          <w:shd w:val="clear" w:color="auto" w:fill="FFFFFF"/>
        </w:rPr>
        <w:t xml:space="preserve">indiquer clairement les activités de traitements réalisées hors de l’Union européenne ou de l’Espace économique européen, l’identité des sous-traitants ultérieurs concernés, le cas échéant, et leur nationalité, les pays concernés et leur niveau d’adéquation reconnu par la Commission européenne, les catégories de données concernées, les catégories de personnes concernées et les mesures techniques, organisationnelles et contractuelles de protection nécessaires </w:t>
      </w:r>
      <w:r w:rsidRPr="007F6798">
        <w:rPr>
          <w:shd w:val="clear" w:color="auto" w:fill="FFFFFF"/>
        </w:rPr>
        <w:lastRenderedPageBreak/>
        <w:t>et prévues par le sous-traitant, conformément aux recommandations du Comité européen de la protection des données (CEPD) sur les mesures qui complètent les instruments de transfert destinés à garantir le respect du niveau de protection des données à caractère personnel de l’Union européenne</w:t>
      </w:r>
      <w:r w:rsidRPr="007F6798">
        <w:rPr>
          <w:bCs/>
          <w:shd w:val="clear" w:color="auto" w:fill="FFFFFF"/>
        </w:rPr>
        <w:t xml:space="preserve">. </w:t>
      </w:r>
    </w:p>
    <w:p w14:paraId="5D91CFB2" w14:textId="77777777" w:rsidR="00132213" w:rsidRPr="007F6798" w:rsidRDefault="00132213" w:rsidP="00DD64E3">
      <w:pPr>
        <w:rPr>
          <w:shd w:val="clear" w:color="auto" w:fill="FFFFFF"/>
        </w:rPr>
      </w:pPr>
      <w:r w:rsidRPr="007F6798">
        <w:rPr>
          <w:shd w:val="clear" w:color="auto" w:fill="FFFFFF"/>
        </w:rPr>
        <w:t>Le traitement de données à caractère personnel hors de l’Union européenne ou de l’Espace économique européen ne peut être effectué sans l’accord préalable et écrit du responsable du traitement. L’accord peut être soumis à des conditions que le responsable du traitement juge appropriées conformément aux dispositions prévues par le RGPD.</w:t>
      </w:r>
    </w:p>
    <w:p w14:paraId="3DD9D00F" w14:textId="6B784D4E" w:rsidR="00132213" w:rsidRPr="007F6798" w:rsidRDefault="00132213" w:rsidP="00DD64E3">
      <w:pPr>
        <w:rPr>
          <w:shd w:val="clear" w:color="auto" w:fill="FFFFFF"/>
        </w:rPr>
      </w:pPr>
      <w:r w:rsidRPr="007F6798">
        <w:rPr>
          <w:shd w:val="clear" w:color="auto" w:fill="FFFFFF"/>
        </w:rPr>
        <w:t xml:space="preserve">Le responsable du traitement se réserve le droit de révoquer son accord de transfert hors de l’Union européenne ou de l’Espace économique européen en cas de risque pour la protection des données à caractère personnel sous-traitées jugé à sa discrétion absolue. </w:t>
      </w:r>
      <w:bookmarkEnd w:id="769"/>
    </w:p>
    <w:p w14:paraId="2E7FDD34" w14:textId="47336F3A" w:rsidR="0030200B" w:rsidRPr="0030200B" w:rsidRDefault="0030200B" w:rsidP="00351240">
      <w:pPr>
        <w:pStyle w:val="Titre1"/>
      </w:pPr>
      <w:bookmarkStart w:id="799" w:name="_Toc186542453"/>
      <w:bookmarkStart w:id="800" w:name="_Toc186543308"/>
      <w:bookmarkStart w:id="801" w:name="_Toc187246913"/>
      <w:bookmarkStart w:id="802" w:name="_Toc210382398"/>
      <w:r>
        <w:t>I</w:t>
      </w:r>
      <w:r w:rsidR="006018C8">
        <w:t>ntelligence Artificielle</w:t>
      </w:r>
      <w:bookmarkEnd w:id="799"/>
      <w:bookmarkEnd w:id="800"/>
      <w:bookmarkEnd w:id="801"/>
      <w:bookmarkEnd w:id="802"/>
    </w:p>
    <w:p w14:paraId="707D29C3" w14:textId="69241FC6" w:rsidR="00113CA1" w:rsidRDefault="00113CA1" w:rsidP="00DD64E3">
      <w:r w:rsidRPr="00113CA1">
        <w:t>Le recours à l’intelligence artificielle dans le cadre du présent accord-cadre se fait dans le cadre d’une gouvernance rigoureuse intégrant notamment la conformité réglementaire, la transparence, la responsabilité et l’éthique.</w:t>
      </w:r>
      <w:r w:rsidR="00865361">
        <w:t xml:space="preserve"> </w:t>
      </w:r>
      <w:r w:rsidR="00865361">
        <w:rPr>
          <w:rFonts w:cstheme="minorHAnsi"/>
        </w:rPr>
        <w:t>En outre, c</w:t>
      </w:r>
      <w:r w:rsidR="00865361" w:rsidRPr="00AC275E">
        <w:rPr>
          <w:rFonts w:cstheme="minorHAnsi"/>
        </w:rPr>
        <w:t xml:space="preserve">e recours doit systématiquement être autorisé en amont par la Cnam, </w:t>
      </w:r>
      <w:r w:rsidR="00865361">
        <w:rPr>
          <w:rFonts w:cstheme="minorHAnsi"/>
        </w:rPr>
        <w:t>préalablement à la réalisation des prestations.</w:t>
      </w:r>
    </w:p>
    <w:p w14:paraId="5AF8D034" w14:textId="7FE0DCA2" w:rsidR="00D12DE3" w:rsidRPr="00FA588F" w:rsidRDefault="00D12DE3" w:rsidP="00DD64E3">
      <w:pPr>
        <w:rPr>
          <w:rFonts w:cs="Calibri"/>
        </w:rPr>
      </w:pPr>
      <w:r w:rsidRPr="00FA588F">
        <w:rPr>
          <w:rFonts w:cs="Calibri"/>
        </w:rPr>
        <w:t>Le règlement européen s</w:t>
      </w:r>
      <w:r w:rsidRPr="00FA588F">
        <w:t>ur l'intelligence artificielle (IA)</w:t>
      </w:r>
      <w:r w:rsidRPr="00FA588F">
        <w:rPr>
          <w:vertAlign w:val="superscript"/>
        </w:rPr>
        <w:footnoteReference w:id="3"/>
      </w:r>
      <w:r w:rsidRPr="00FA588F">
        <w:t xml:space="preserve"> encadre l’utilisation de l’intelligence artificielle. Il est entré en vigueur le 1</w:t>
      </w:r>
      <w:r w:rsidRPr="00FA588F">
        <w:rPr>
          <w:vertAlign w:val="superscript"/>
        </w:rPr>
        <w:t>er</w:t>
      </w:r>
      <w:r w:rsidRPr="00FA588F">
        <w:t xml:space="preserve"> août 2024, et les modalités précises d’entrée en application échelonnée de ses dispositions sont précisées dans le texte.</w:t>
      </w:r>
    </w:p>
    <w:p w14:paraId="16584DE9" w14:textId="77777777" w:rsidR="00D12DE3" w:rsidRPr="00FA588F" w:rsidRDefault="00D12DE3" w:rsidP="00DD64E3">
      <w:r w:rsidRPr="00FA588F">
        <w:t xml:space="preserve">L’exécution du présent accord-cadre est soumise au respect des dispositions dudit règlement européen, ainsi que de tous ses textes d’applications en vigueur ou à venir. </w:t>
      </w:r>
    </w:p>
    <w:p w14:paraId="54B19027" w14:textId="6E9303EF" w:rsidR="00D12DE3" w:rsidRPr="00FA588F" w:rsidRDefault="00D12DE3" w:rsidP="00DD64E3">
      <w:r w:rsidRPr="00FA588F">
        <w:t xml:space="preserve">Le recours à l’intelligence artificielle dans le cadre de l’exécution des prestations prévues au CCTP du présent accord-cadre, tant pour l’utilisation de modèles d’IA à usage général, que pour la fourniture ou le déploiement de systèmes d’IA, demeure soumis aux obligations contractuelles relatives au respect du droit de la propriété intellectuelle, ainsi que </w:t>
      </w:r>
      <w:r w:rsidR="00113CA1">
        <w:t>du</w:t>
      </w:r>
      <w:r w:rsidRPr="00FA588F">
        <w:t xml:space="preserve"> droit de la protection des données personnelles.</w:t>
      </w:r>
      <w:r>
        <w:t xml:space="preserve"> </w:t>
      </w:r>
      <w:r w:rsidRPr="0020280D">
        <w:t>L</w:t>
      </w:r>
      <w:r>
        <w:t xml:space="preserve">e Titulaire s’engage </w:t>
      </w:r>
      <w:r w:rsidR="00113CA1">
        <w:t xml:space="preserve">notamment </w:t>
      </w:r>
      <w:r>
        <w:t>à ce que l</w:t>
      </w:r>
      <w:r w:rsidRPr="0020280D">
        <w:t xml:space="preserve">es données traitées par </w:t>
      </w:r>
      <w:r>
        <w:t>l</w:t>
      </w:r>
      <w:r w:rsidRPr="0020280D">
        <w:t xml:space="preserve">'IA ne soient pas utilisées à des fins autres que </w:t>
      </w:r>
      <w:r>
        <w:t>l’exécution du présent accord-cadre</w:t>
      </w:r>
      <w:r w:rsidRPr="0020280D">
        <w:t>.</w:t>
      </w:r>
    </w:p>
    <w:p w14:paraId="3AF3FDF6" w14:textId="4AB452BE" w:rsidR="00D12DE3" w:rsidRPr="00FA588F" w:rsidRDefault="00D12DE3" w:rsidP="00DD64E3">
      <w:r w:rsidRPr="00FA588F">
        <w:t>Les modèles d’IA à usage général doivent permettre le respect du droit d’auteur (article 53 paragraphe 1 c). L</w:t>
      </w:r>
      <w:r w:rsidR="00097567">
        <w:t>e Titulaire</w:t>
      </w:r>
      <w:r w:rsidRPr="00FA588F">
        <w:t xml:space="preserve"> doit </w:t>
      </w:r>
      <w:r w:rsidR="00097567">
        <w:t xml:space="preserve">garantir </w:t>
      </w:r>
      <w:r w:rsidR="00FA7EAB">
        <w:t>que</w:t>
      </w:r>
      <w:r w:rsidR="00097567">
        <w:t xml:space="preserve"> la Cnam </w:t>
      </w:r>
      <w:r w:rsidRPr="00FA588F">
        <w:t>bénéficie d</w:t>
      </w:r>
      <w:r w:rsidR="00097567">
        <w:t>es</w:t>
      </w:r>
      <w:r w:rsidRPr="00FA588F">
        <w:t xml:space="preserve"> droit</w:t>
      </w:r>
      <w:r w:rsidR="00097567">
        <w:t>s</w:t>
      </w:r>
      <w:r w:rsidRPr="00FA588F">
        <w:t xml:space="preserve"> de propriété intellectuel</w:t>
      </w:r>
      <w:r w:rsidR="00097567">
        <w:t>le</w:t>
      </w:r>
      <w:r w:rsidRPr="00FA588F">
        <w:t xml:space="preserve"> tel</w:t>
      </w:r>
      <w:r w:rsidR="00097567">
        <w:t>s</w:t>
      </w:r>
      <w:r w:rsidRPr="00FA588F">
        <w:t xml:space="preserve"> que défini</w:t>
      </w:r>
      <w:r w:rsidR="00097567">
        <w:t>s</w:t>
      </w:r>
      <w:r w:rsidRPr="00FA588F">
        <w:t xml:space="preserve"> dans le présent CCAP en cas d’utilisation d’un modèle d’IA pour exécuter ses prestations.</w:t>
      </w:r>
    </w:p>
    <w:p w14:paraId="3D629F62" w14:textId="77777777" w:rsidR="00D12DE3" w:rsidRPr="00FA588F" w:rsidRDefault="00D12DE3" w:rsidP="00DD64E3">
      <w:r w:rsidRPr="00FA588F">
        <w:t>Le Titulaire doit mettre en place des bonnes pratiques en matière d’IA pour permettre :</w:t>
      </w:r>
    </w:p>
    <w:p w14:paraId="0B89445A" w14:textId="1457BC84" w:rsidR="00D12DE3" w:rsidRPr="00FA588F" w:rsidRDefault="003B27B7" w:rsidP="008041DA">
      <w:pPr>
        <w:pStyle w:val="Puce1"/>
      </w:pPr>
      <w:r>
        <w:t>U</w:t>
      </w:r>
      <w:r w:rsidR="00D12DE3" w:rsidRPr="00FA588F">
        <w:t>ne sensibilisation continue des équipes du Titulaire aux enjeux</w:t>
      </w:r>
      <w:r>
        <w:t xml:space="preserve"> de la propriété intellectuelle</w:t>
      </w:r>
      <w:r w:rsidR="00D12DE3" w:rsidRPr="00FA588F">
        <w:t xml:space="preserve">, </w:t>
      </w:r>
      <w:r w:rsidR="00D12DE3">
        <w:t>au</w:t>
      </w:r>
      <w:r w:rsidR="00D12DE3" w:rsidRPr="00FA588F">
        <w:t xml:space="preserve"> respect des obligations de confidentialité, </w:t>
      </w:r>
      <w:r w:rsidR="00D12DE3">
        <w:t>et ce</w:t>
      </w:r>
      <w:r w:rsidR="00D12DE3" w:rsidRPr="00FA588F">
        <w:t xml:space="preserve"> travers de formations régulières ;</w:t>
      </w:r>
    </w:p>
    <w:p w14:paraId="2C0FEAB1" w14:textId="0F5EC1C1" w:rsidR="00D12DE3" w:rsidRPr="00FA588F" w:rsidRDefault="003B27B7" w:rsidP="008041DA">
      <w:pPr>
        <w:pStyle w:val="Puce1"/>
      </w:pPr>
      <w:r>
        <w:t>U</w:t>
      </w:r>
      <w:r w:rsidR="00D12DE3" w:rsidRPr="00FA588F">
        <w:t xml:space="preserve">ne veille juridique continue pour prendre en compte les actualités législatives, règlementaires et jurisprudentielles en matière de propriété intellectuelle ou de </w:t>
      </w:r>
      <w:r w:rsidR="00D12DE3">
        <w:t xml:space="preserve">conformité au </w:t>
      </w:r>
      <w:r w:rsidR="00D12DE3" w:rsidRPr="00FA588F">
        <w:t xml:space="preserve">RGPD, </w:t>
      </w:r>
    </w:p>
    <w:p w14:paraId="617477D1" w14:textId="0570D731" w:rsidR="007210F7" w:rsidRPr="00D12DE3" w:rsidRDefault="003B27B7" w:rsidP="008041DA">
      <w:pPr>
        <w:pStyle w:val="Puce1"/>
      </w:pPr>
      <w:r>
        <w:t>L</w:t>
      </w:r>
      <w:r w:rsidR="00D12DE3">
        <w:t>’élaboration et la mise à jour régulière d’</w:t>
      </w:r>
      <w:r w:rsidR="00D12DE3" w:rsidRPr="00FA588F">
        <w:t xml:space="preserve">une charte IA reprenant l’exhaustivité des engagements du Titulaire sur les aspects </w:t>
      </w:r>
      <w:r w:rsidR="00D12DE3">
        <w:t>juridiques</w:t>
      </w:r>
      <w:r w:rsidR="00D12DE3" w:rsidRPr="00FA588F">
        <w:t xml:space="preserve"> ainsi que les aspects de transparence et de sécurité.</w:t>
      </w:r>
    </w:p>
    <w:p w14:paraId="1785BE1A" w14:textId="5F024D9F" w:rsidR="00B9336D" w:rsidRPr="00916336" w:rsidRDefault="006018C8" w:rsidP="00351240">
      <w:pPr>
        <w:pStyle w:val="Titre1"/>
      </w:pPr>
      <w:bookmarkStart w:id="803" w:name="_Toc394063346"/>
      <w:bookmarkStart w:id="804" w:name="_Toc129867511"/>
      <w:bookmarkStart w:id="805" w:name="_Toc186542454"/>
      <w:bookmarkStart w:id="806" w:name="_Toc186543309"/>
      <w:bookmarkStart w:id="807" w:name="_Toc187246914"/>
      <w:bookmarkStart w:id="808" w:name="_Toc210382399"/>
      <w:r>
        <w:lastRenderedPageBreak/>
        <w:t xml:space="preserve">Responsabilité et </w:t>
      </w:r>
      <w:r w:rsidR="00B9336D" w:rsidRPr="00916336">
        <w:t>assurance</w:t>
      </w:r>
      <w:bookmarkEnd w:id="803"/>
      <w:bookmarkEnd w:id="804"/>
      <w:bookmarkEnd w:id="805"/>
      <w:bookmarkEnd w:id="806"/>
      <w:bookmarkEnd w:id="807"/>
      <w:bookmarkEnd w:id="808"/>
    </w:p>
    <w:p w14:paraId="00DAADFC" w14:textId="2FCBEE6F" w:rsidR="00B9336D" w:rsidRPr="00497FD4" w:rsidRDefault="00B9336D" w:rsidP="00B530D9">
      <w:pPr>
        <w:pStyle w:val="Titre2"/>
      </w:pPr>
      <w:bookmarkStart w:id="809" w:name="_Toc394063347"/>
      <w:bookmarkStart w:id="810" w:name="_Toc186543310"/>
      <w:bookmarkStart w:id="811" w:name="_Toc187246915"/>
      <w:bookmarkStart w:id="812" w:name="_Toc210382400"/>
      <w:r w:rsidRPr="00497FD4">
        <w:t>Réparation des dommages</w:t>
      </w:r>
      <w:bookmarkEnd w:id="809"/>
      <w:bookmarkEnd w:id="810"/>
      <w:bookmarkEnd w:id="811"/>
      <w:bookmarkEnd w:id="812"/>
    </w:p>
    <w:p w14:paraId="7BF6DCCC" w14:textId="125F8D74" w:rsidR="003B27B7" w:rsidRDefault="003B27B7" w:rsidP="003B27B7">
      <w:bookmarkStart w:id="813" w:name="_Toc394063348"/>
      <w:bookmarkStart w:id="814" w:name="_Toc186543311"/>
      <w:r>
        <w:t xml:space="preserve">Il est fait application de l’article 8 du </w:t>
      </w:r>
      <w:r w:rsidR="00103828">
        <w:t>CCAG-TIC</w:t>
      </w:r>
      <w:r>
        <w:t>.</w:t>
      </w:r>
    </w:p>
    <w:p w14:paraId="48818761" w14:textId="77777777" w:rsidR="003B27B7" w:rsidRDefault="003B27B7" w:rsidP="003B27B7">
      <w:r>
        <w:t>Les dommages de toute nature causés au personnel ou aux biens de la Cnam par le Titulaire, du fait de l’exécution de l’accord-cadre, sont à la charge du Titulaire. Le Titulaire garantit la Cnam contre les dommages ayant leur origine dans le matériel qu’il fournit ou dans les agissements de ses préposés et affectant les locaux où ce matériel est exploité.</w:t>
      </w:r>
    </w:p>
    <w:p w14:paraId="2C336516" w14:textId="77777777" w:rsidR="003B27B7" w:rsidRDefault="003B27B7" w:rsidP="003B27B7">
      <w:r>
        <w:t>En cas de sinistre du fait du Titulaire, entraînant la destruction totale ou partielle de l'équipement de la Cnam dans le cadre du présent accord-cadre, le Titulaire doit remettre en état l'équipement sinistré, ou le remplacer en en supportant intégralement la charge.</w:t>
      </w:r>
    </w:p>
    <w:p w14:paraId="56651BB2" w14:textId="77777777" w:rsidR="003B27B7" w:rsidRDefault="003B27B7" w:rsidP="003B27B7">
      <w:r>
        <w:t>La responsabilité du Titulaire est notamment engagée lors :</w:t>
      </w:r>
    </w:p>
    <w:p w14:paraId="7FE469A8" w14:textId="77777777" w:rsidR="003B27B7" w:rsidRPr="003B27B7" w:rsidRDefault="003B27B7" w:rsidP="003B27B7">
      <w:pPr>
        <w:pStyle w:val="Puce1"/>
      </w:pPr>
      <w:r w:rsidRPr="003B27B7">
        <w:t>De la destruction de fichiers et d’informations de la Cnam ;</w:t>
      </w:r>
    </w:p>
    <w:p w14:paraId="78B644BE" w14:textId="77777777" w:rsidR="003B27B7" w:rsidRPr="003B27B7" w:rsidRDefault="003B27B7" w:rsidP="003B27B7">
      <w:pPr>
        <w:pStyle w:val="Puce1"/>
      </w:pPr>
      <w:r w:rsidRPr="003B27B7">
        <w:t>De dommages aux biens ou aux personnes lors de ses interventions ;</w:t>
      </w:r>
    </w:p>
    <w:p w14:paraId="037830D4" w14:textId="77777777" w:rsidR="003B27B7" w:rsidRPr="003B27B7" w:rsidRDefault="003B27B7" w:rsidP="003B27B7">
      <w:pPr>
        <w:pStyle w:val="Puce1"/>
      </w:pPr>
      <w:r w:rsidRPr="003B27B7">
        <w:t>Du préjudice lié au non-respect des délais.</w:t>
      </w:r>
    </w:p>
    <w:p w14:paraId="34F5D59C" w14:textId="77777777" w:rsidR="003B27B7" w:rsidRDefault="003B27B7" w:rsidP="003B27B7">
      <w:r>
        <w:t>En cas de préjudice subi en exécution du présent accord-cadre, la Cnam est en droit d’obtenir réparation. La Cnam n’a pas à apporter la preuve du préjudice. Le montant des dommages et intérêts est fixé par un expert désigné par la Cnam et accepté par le Titulaire ou soumis à l’appréciation souveraine des tribunaux.</w:t>
      </w:r>
    </w:p>
    <w:p w14:paraId="2F58711A" w14:textId="651741DA" w:rsidR="00B9336D" w:rsidRPr="00497FD4" w:rsidRDefault="00B9336D" w:rsidP="00B530D9">
      <w:pPr>
        <w:pStyle w:val="Titre2"/>
      </w:pPr>
      <w:bookmarkStart w:id="815" w:name="_Toc187246916"/>
      <w:bookmarkStart w:id="816" w:name="_Toc210382401"/>
      <w:r w:rsidRPr="00497FD4">
        <w:t>Assurance</w:t>
      </w:r>
      <w:bookmarkEnd w:id="813"/>
      <w:bookmarkEnd w:id="814"/>
      <w:bookmarkEnd w:id="815"/>
      <w:bookmarkEnd w:id="816"/>
    </w:p>
    <w:p w14:paraId="12CAB7C4" w14:textId="1A375394" w:rsidR="003B27B7" w:rsidRDefault="003B27B7" w:rsidP="003B27B7">
      <w:r>
        <w:t xml:space="preserve">Il est fait application de l’article 9 du </w:t>
      </w:r>
      <w:r w:rsidR="00103828">
        <w:t>CCAG-TIC</w:t>
      </w:r>
      <w:r>
        <w:t>.</w:t>
      </w:r>
    </w:p>
    <w:p w14:paraId="05F8A6C9" w14:textId="77777777" w:rsidR="003B27B7" w:rsidRDefault="003B27B7" w:rsidP="003B27B7">
      <w:r>
        <w:t>Le Titulaire déclare être assuré auprès d’une compagnie d’assurance notoirement solvable afin de garantir sa responsabilité à l’égard de la Cnam et des tiers, victimes d’accidents ou de dommages causés par l’exécution des prestations.</w:t>
      </w:r>
    </w:p>
    <w:p w14:paraId="2F23128F" w14:textId="318579FD" w:rsidR="003B27B7" w:rsidRDefault="003B27B7" w:rsidP="003B27B7">
      <w:r>
        <w:t>Le Titulaire s’engage à communiquer une attestation de la police d’assurance à la Cnam lors de la signature du présent accord-cadre. A tout moment durant l’exécution de l’accord-cadre, le Titulaire doit être en mesure de produire cette attestation, sur demande de la Cnam et dans un délai de 15 jours calendaires à compter de la réception de la demande.</w:t>
      </w:r>
    </w:p>
    <w:p w14:paraId="6F8BD1DC" w14:textId="77777777" w:rsidR="003B27B7" w:rsidRPr="00D6614B" w:rsidRDefault="003B27B7" w:rsidP="003B27B7">
      <w:r>
        <w:t>Le Titulaire s’engage à régler toutes les primes pour que la Cnam puisse faire valoir ses droits. En tout état de cause, la franchise imposée par la compagnie d’assurance est à la charge du Titulaire.</w:t>
      </w:r>
    </w:p>
    <w:p w14:paraId="2D28EAC4" w14:textId="612E864C" w:rsidR="00B9336D" w:rsidRPr="00916336" w:rsidRDefault="00262818" w:rsidP="00351240">
      <w:pPr>
        <w:pStyle w:val="Titre1"/>
      </w:pPr>
      <w:bookmarkStart w:id="817" w:name="_Toc394063377"/>
      <w:bookmarkStart w:id="818" w:name="_Toc129867512"/>
      <w:bookmarkStart w:id="819" w:name="_Toc186542455"/>
      <w:bookmarkStart w:id="820" w:name="_Toc186543312"/>
      <w:bookmarkStart w:id="821" w:name="_Toc187246917"/>
      <w:bookmarkStart w:id="822" w:name="_Toc210382402"/>
      <w:r w:rsidRPr="00916336">
        <w:t>O</w:t>
      </w:r>
      <w:r w:rsidR="006018C8">
        <w:t>bligations et engagement des parties</w:t>
      </w:r>
      <w:bookmarkEnd w:id="817"/>
      <w:bookmarkEnd w:id="818"/>
      <w:bookmarkEnd w:id="819"/>
      <w:bookmarkEnd w:id="820"/>
      <w:bookmarkEnd w:id="821"/>
      <w:bookmarkEnd w:id="822"/>
    </w:p>
    <w:p w14:paraId="15C328B0" w14:textId="5981E8B3" w:rsidR="00B9336D" w:rsidRPr="00497FD4" w:rsidRDefault="00B9336D" w:rsidP="00B530D9">
      <w:pPr>
        <w:pStyle w:val="Titre2"/>
      </w:pPr>
      <w:bookmarkStart w:id="823" w:name="_Toc394063378"/>
      <w:bookmarkStart w:id="824" w:name="_Toc186543313"/>
      <w:bookmarkStart w:id="825" w:name="_Toc187246918"/>
      <w:bookmarkStart w:id="826" w:name="_Toc210382403"/>
      <w:r w:rsidRPr="00497FD4">
        <w:t xml:space="preserve">La </w:t>
      </w:r>
      <w:bookmarkEnd w:id="823"/>
      <w:r w:rsidR="00617F4F" w:rsidRPr="00497FD4">
        <w:t>Cnam</w:t>
      </w:r>
      <w:bookmarkEnd w:id="824"/>
      <w:bookmarkEnd w:id="825"/>
      <w:bookmarkEnd w:id="826"/>
    </w:p>
    <w:p w14:paraId="7AFCA659" w14:textId="77777777" w:rsidR="00B9336D" w:rsidRPr="00497FD4" w:rsidRDefault="00B9336D" w:rsidP="003B27B7">
      <w:pPr>
        <w:pStyle w:val="Titre3"/>
      </w:pPr>
      <w:bookmarkStart w:id="827" w:name="_Toc187246919"/>
      <w:bookmarkStart w:id="828" w:name="_Toc210382404"/>
      <w:r w:rsidRPr="00497FD4">
        <w:t>Environnement</w:t>
      </w:r>
      <w:bookmarkEnd w:id="827"/>
      <w:bookmarkEnd w:id="828"/>
    </w:p>
    <w:p w14:paraId="4986B04C" w14:textId="77777777" w:rsidR="00B9336D" w:rsidRPr="00497FD4" w:rsidRDefault="00B9336D" w:rsidP="00DD64E3">
      <w:r w:rsidRPr="00497FD4">
        <w:t xml:space="preserve">La </w:t>
      </w:r>
      <w:r w:rsidR="00617F4F" w:rsidRPr="00497FD4">
        <w:t>Cnam</w:t>
      </w:r>
      <w:r w:rsidRPr="00497FD4">
        <w:t xml:space="preserve"> assure au personnel du Titulaire, appelé à intervenir dans ses locaux, des conditions d’environnement conformes aux normes d’hygiène et de sécurité en vigueur.</w:t>
      </w:r>
    </w:p>
    <w:p w14:paraId="4F263923" w14:textId="77777777" w:rsidR="00B9336D" w:rsidRPr="00497FD4" w:rsidRDefault="00B9336D" w:rsidP="003B27B7">
      <w:pPr>
        <w:pStyle w:val="Titre3"/>
      </w:pPr>
      <w:bookmarkStart w:id="829" w:name="_Toc187246920"/>
      <w:bookmarkStart w:id="830" w:name="_Toc210382405"/>
      <w:r w:rsidRPr="00497FD4">
        <w:t>Devoir général d’information</w:t>
      </w:r>
      <w:bookmarkEnd w:id="829"/>
      <w:bookmarkEnd w:id="830"/>
    </w:p>
    <w:p w14:paraId="086AD247" w14:textId="77777777" w:rsidR="00B9336D" w:rsidRPr="00497FD4" w:rsidRDefault="00B9336D" w:rsidP="00DD64E3">
      <w:r w:rsidRPr="00497FD4">
        <w:t xml:space="preserve">La </w:t>
      </w:r>
      <w:r w:rsidR="00617F4F" w:rsidRPr="00497FD4">
        <w:t>Cnam</w:t>
      </w:r>
      <w:r w:rsidRPr="00497FD4">
        <w:t xml:space="preserve"> est tenue de manière générale à une obligation de collaboration et d’information, et à ce titre, elle met à la disposition du Titulaire les informations et les outils qui lui sont nécessaires pour la bonne exécution du présent </w:t>
      </w:r>
      <w:r w:rsidR="00FC256E" w:rsidRPr="00497FD4">
        <w:t>accord-cadre</w:t>
      </w:r>
      <w:r w:rsidRPr="00497FD4">
        <w:t>.</w:t>
      </w:r>
    </w:p>
    <w:p w14:paraId="0511AA1D" w14:textId="1B21229E" w:rsidR="00B9336D" w:rsidRDefault="00B9336D" w:rsidP="00B530D9">
      <w:pPr>
        <w:pStyle w:val="Titre2"/>
      </w:pPr>
      <w:bookmarkStart w:id="831" w:name="_Toc394063379"/>
      <w:bookmarkStart w:id="832" w:name="_Toc186543314"/>
      <w:bookmarkStart w:id="833" w:name="_Toc187246921"/>
      <w:bookmarkStart w:id="834" w:name="_Toc210382406"/>
      <w:r w:rsidRPr="00497FD4">
        <w:lastRenderedPageBreak/>
        <w:t>Le Titulaire</w:t>
      </w:r>
      <w:bookmarkEnd w:id="831"/>
      <w:bookmarkEnd w:id="832"/>
      <w:bookmarkEnd w:id="833"/>
      <w:bookmarkEnd w:id="834"/>
    </w:p>
    <w:p w14:paraId="6139D3E6" w14:textId="7716A733" w:rsidR="00FA0BB5" w:rsidRDefault="00FA0BB5" w:rsidP="00FA0BB5">
      <w:pPr>
        <w:pStyle w:val="Titre3"/>
        <w:ind w:left="851" w:hanging="851"/>
      </w:pPr>
      <w:bookmarkStart w:id="835" w:name="_Toc187246922"/>
      <w:bookmarkStart w:id="836" w:name="_Toc210382407"/>
      <w:r>
        <w:t>Obligation de résultat</w:t>
      </w:r>
      <w:bookmarkEnd w:id="835"/>
      <w:bookmarkEnd w:id="836"/>
    </w:p>
    <w:p w14:paraId="3B194ADC" w14:textId="526B294D" w:rsidR="00FA0BB5" w:rsidRPr="00FA0BB5" w:rsidRDefault="00FA0BB5" w:rsidP="00FA0BB5">
      <w:r w:rsidRPr="00FA0BB5">
        <w:t xml:space="preserve">Pour l’ensemble des prestations objet de l’accord-cadre, le Titulaire est tenu à une obligation de résultat et doit strictement </w:t>
      </w:r>
      <w:r>
        <w:t>respecter les exigences, délais, prix et</w:t>
      </w:r>
      <w:r w:rsidRPr="00FA0BB5">
        <w:t xml:space="preserve"> niveaux de qualité prévus dans les documents contractuels régissant l’accord-cadre.</w:t>
      </w:r>
    </w:p>
    <w:p w14:paraId="11B7D67B" w14:textId="738CC03B" w:rsidR="00B9336D" w:rsidRPr="00497FD4" w:rsidRDefault="00B9336D" w:rsidP="003B27B7">
      <w:pPr>
        <w:pStyle w:val="Titre3"/>
      </w:pPr>
      <w:bookmarkStart w:id="837" w:name="_Toc187246923"/>
      <w:bookmarkStart w:id="838" w:name="_Toc210382408"/>
      <w:r w:rsidRPr="00497FD4">
        <w:t xml:space="preserve">Obligations </w:t>
      </w:r>
      <w:r w:rsidR="00FA7EAB">
        <w:t>de qualité et conformité</w:t>
      </w:r>
      <w:bookmarkEnd w:id="837"/>
      <w:bookmarkEnd w:id="838"/>
    </w:p>
    <w:p w14:paraId="3C59106C" w14:textId="77777777" w:rsidR="003B27B7" w:rsidRDefault="003B27B7" w:rsidP="003B27B7">
      <w:r>
        <w:t>Le Titulaire reconnaît comme essentiel de garantir la qualité et la conformité des prestations qu’il assure dans le cadre du présent accord-cadre.</w:t>
      </w:r>
    </w:p>
    <w:p w14:paraId="3FD7DB9F" w14:textId="77777777" w:rsidR="003B27B7" w:rsidRDefault="003B27B7" w:rsidP="003B27B7">
      <w:r>
        <w:t>La qualité et la conformité résultent notamment :</w:t>
      </w:r>
    </w:p>
    <w:p w14:paraId="57113B2D" w14:textId="77777777" w:rsidR="003B27B7" w:rsidRPr="003B27B7" w:rsidRDefault="003B27B7" w:rsidP="003B27B7">
      <w:pPr>
        <w:pStyle w:val="Puce1"/>
      </w:pPr>
      <w:r w:rsidRPr="003B27B7">
        <w:t>Du respect des stipulations du Cahier des Clauses Administratives Générales, du présent CCAP, et des prestations à exécuter,</w:t>
      </w:r>
    </w:p>
    <w:p w14:paraId="4B181413" w14:textId="77777777" w:rsidR="003B27B7" w:rsidRPr="003B27B7" w:rsidRDefault="003B27B7" w:rsidP="003B27B7">
      <w:pPr>
        <w:pStyle w:val="Puce1"/>
      </w:pPr>
      <w:r w:rsidRPr="003B27B7">
        <w:t>Du respect des délais indiqués,</w:t>
      </w:r>
    </w:p>
    <w:p w14:paraId="75C6F7DD" w14:textId="77777777" w:rsidR="003B27B7" w:rsidRPr="003B27B7" w:rsidRDefault="003B27B7" w:rsidP="003B27B7">
      <w:pPr>
        <w:pStyle w:val="Puce1"/>
      </w:pPr>
      <w:r w:rsidRPr="003B27B7">
        <w:t>De l’application des normes en vigueur applicables au Titulaire.</w:t>
      </w:r>
    </w:p>
    <w:p w14:paraId="6D1FC6C1" w14:textId="2F2DDF37" w:rsidR="003B27B7" w:rsidRDefault="003B27B7" w:rsidP="003B27B7">
      <w:r>
        <w:t>Le Titulaire s’engage de façon générale à assurer la qualité des prestations au niveau le plus élevé en adéquation avec les usages professionnels et les règles de l’art.</w:t>
      </w:r>
    </w:p>
    <w:p w14:paraId="7F5FF665" w14:textId="6FDBFB56" w:rsidR="00FA0BB5" w:rsidRDefault="00FA0BB5" w:rsidP="00FA0BB5">
      <w:pPr>
        <w:pStyle w:val="Titre3"/>
      </w:pPr>
      <w:bookmarkStart w:id="839" w:name="_Toc187246924"/>
      <w:bookmarkStart w:id="840" w:name="_Toc210382409"/>
      <w:r>
        <w:t>Moyens mis en œuvre par le Titulaire</w:t>
      </w:r>
      <w:bookmarkEnd w:id="839"/>
      <w:bookmarkEnd w:id="840"/>
    </w:p>
    <w:p w14:paraId="1F7C7116" w14:textId="4EC0F7CA" w:rsidR="00FA0BB5" w:rsidRDefault="00FA0BB5" w:rsidP="00FA0BB5">
      <w:r>
        <w:t>Le Titulaire est seul responsable de l’ensemble des choix, des moyens techniques, logistiques, informatiques, humains, et matériels à mettre en œuvre pour garantir la conformité des prestations au CCTP et aux règles de l’art.</w:t>
      </w:r>
    </w:p>
    <w:p w14:paraId="0DD91C79" w14:textId="040B1E28" w:rsidR="00FA0BB5" w:rsidRDefault="00FA0BB5" w:rsidP="00FA0BB5">
      <w:r>
        <w:t>En conséquence, il appartient au Titulaire de déterminer, sous sa seule responsabilité et à tous les niveaux, les ressources et moyens à mettre en œuvre.</w:t>
      </w:r>
    </w:p>
    <w:p w14:paraId="25026C0B" w14:textId="77777777" w:rsidR="00822EDB" w:rsidRPr="00497FD4" w:rsidRDefault="00822EDB" w:rsidP="003B27B7">
      <w:pPr>
        <w:pStyle w:val="Titre3"/>
      </w:pPr>
      <w:bookmarkStart w:id="841" w:name="_Toc187246925"/>
      <w:bookmarkStart w:id="842" w:name="_Toc210382410"/>
      <w:r w:rsidRPr="00497FD4">
        <w:t>Engagements</w:t>
      </w:r>
      <w:bookmarkEnd w:id="841"/>
      <w:bookmarkEnd w:id="842"/>
      <w:r w:rsidRPr="00497FD4">
        <w:t xml:space="preserve"> </w:t>
      </w:r>
    </w:p>
    <w:p w14:paraId="5F6F0954" w14:textId="77777777" w:rsidR="003B27B7" w:rsidRDefault="003B27B7" w:rsidP="003B27B7">
      <w:r>
        <w:t>Le Titulaire accepte sans aucune réserve que la Cnam puisse réaliser ou faire réaliser des contrôles sur la qualité des prestations qu’il fournit. Les différents contrôles et mesures, matérialisés notamment par des constats ou des rapports effectués par la Cnam ou par un tiers à leur demande sont opposables au Titulaire.</w:t>
      </w:r>
    </w:p>
    <w:p w14:paraId="41C5B2CF" w14:textId="77777777" w:rsidR="003B27B7" w:rsidRDefault="003B27B7" w:rsidP="003B27B7">
      <w:r>
        <w:t>Si le Titulaire entrave l'exercice du droit de contrôle de la Cnam en cours d'exécution de l’accord-cadre, il encourt une résiliation du pour faute.</w:t>
      </w:r>
    </w:p>
    <w:p w14:paraId="441CD51B" w14:textId="77777777" w:rsidR="00B9336D" w:rsidRPr="00497FD4" w:rsidRDefault="00B9336D" w:rsidP="003B27B7">
      <w:pPr>
        <w:pStyle w:val="Titre3"/>
      </w:pPr>
      <w:bookmarkStart w:id="843" w:name="_Toc187246926"/>
      <w:bookmarkStart w:id="844" w:name="_Toc210382411"/>
      <w:r w:rsidRPr="00497FD4">
        <w:t>Devoir d’information</w:t>
      </w:r>
      <w:bookmarkEnd w:id="843"/>
      <w:bookmarkEnd w:id="844"/>
    </w:p>
    <w:p w14:paraId="08DA436B" w14:textId="77777777" w:rsidR="003B27B7" w:rsidRDefault="003B27B7" w:rsidP="003B27B7">
      <w:r>
        <w:t>Le Titulaire est tenu de notifier immédiatement à la Cnam les modifications survenant postérieurement à la remise de son offre définitive et qui se rapportent :</w:t>
      </w:r>
    </w:p>
    <w:p w14:paraId="38592003" w14:textId="532D776C" w:rsidR="003B27B7" w:rsidRPr="003B27B7" w:rsidRDefault="003B27B7" w:rsidP="003B27B7">
      <w:pPr>
        <w:pStyle w:val="Puce1"/>
      </w:pPr>
      <w:r w:rsidRPr="003B27B7">
        <w:t>Aux personnes</w:t>
      </w:r>
      <w:r>
        <w:t xml:space="preserve"> ayant le pouvoir de l'engager ;</w:t>
      </w:r>
    </w:p>
    <w:p w14:paraId="4E2DD926" w14:textId="77777777" w:rsidR="003B27B7" w:rsidRPr="003B27B7" w:rsidRDefault="003B27B7" w:rsidP="003B27B7">
      <w:pPr>
        <w:pStyle w:val="Puce1"/>
      </w:pPr>
      <w:r w:rsidRPr="003B27B7">
        <w:t>A la forme juridique sous laquelle il exerce son activité ;</w:t>
      </w:r>
    </w:p>
    <w:p w14:paraId="4FF05A46" w14:textId="77777777" w:rsidR="003B27B7" w:rsidRPr="003B27B7" w:rsidRDefault="003B27B7" w:rsidP="003B27B7">
      <w:pPr>
        <w:pStyle w:val="Puce1"/>
      </w:pPr>
      <w:r w:rsidRPr="003B27B7">
        <w:t>A sa raison sociale ou à sa dénomination ;</w:t>
      </w:r>
    </w:p>
    <w:p w14:paraId="52C4169B" w14:textId="0FD7C04E" w:rsidR="003B27B7" w:rsidRPr="003B27B7" w:rsidRDefault="003B27B7" w:rsidP="003B27B7">
      <w:pPr>
        <w:pStyle w:val="Puce1"/>
      </w:pPr>
      <w:r w:rsidRPr="003B27B7">
        <w:t>A son</w:t>
      </w:r>
      <w:r>
        <w:t xml:space="preserve"> adresse ou à son siège social ;</w:t>
      </w:r>
    </w:p>
    <w:p w14:paraId="47A416B8" w14:textId="77777777" w:rsidR="003B27B7" w:rsidRPr="003B27B7" w:rsidRDefault="003B27B7" w:rsidP="003B27B7">
      <w:pPr>
        <w:pStyle w:val="Puce1"/>
      </w:pPr>
      <w:r w:rsidRPr="003B27B7">
        <w:t>Aux renseignements qu'il a fournis pour l'acceptation d'un sous-traitant et l'agrément de ses conditions de paiement ;</w:t>
      </w:r>
    </w:p>
    <w:p w14:paraId="7D086596" w14:textId="77777777" w:rsidR="003B27B7" w:rsidRPr="003B27B7" w:rsidRDefault="003B27B7" w:rsidP="003B27B7">
      <w:pPr>
        <w:pStyle w:val="Puce1"/>
      </w:pPr>
      <w:r w:rsidRPr="003B27B7">
        <w:t>Et, plus généralement, à toutes les modifications importantes de fonctionnement de l'entreprise pouvant influer sur le déroulement de l’accord-cadre.</w:t>
      </w:r>
    </w:p>
    <w:p w14:paraId="2B0CB328" w14:textId="77777777" w:rsidR="00B279B7" w:rsidRDefault="00B279B7">
      <w:pPr>
        <w:spacing w:before="0" w:after="0"/>
        <w:jc w:val="left"/>
      </w:pPr>
      <w:r>
        <w:br w:type="page"/>
      </w:r>
    </w:p>
    <w:p w14:paraId="462E160A" w14:textId="56FC6071" w:rsidR="003B27B7" w:rsidRDefault="003B27B7" w:rsidP="003B27B7">
      <w:r>
        <w:lastRenderedPageBreak/>
        <w:t>Il en est de même :</w:t>
      </w:r>
    </w:p>
    <w:p w14:paraId="711062DC" w14:textId="77777777" w:rsidR="003B27B7" w:rsidRPr="003B27B7" w:rsidRDefault="003B27B7" w:rsidP="003B27B7">
      <w:pPr>
        <w:pStyle w:val="Puce1"/>
      </w:pPr>
      <w:r w:rsidRPr="003B27B7">
        <w:t xml:space="preserve">De toute modification, suppression ou résiliation de ses polices d’assurance couvrant les responsabilités évoquées dans le présent CCAP ; </w:t>
      </w:r>
    </w:p>
    <w:p w14:paraId="1CAD7AF9" w14:textId="77777777" w:rsidR="003B27B7" w:rsidRPr="003B27B7" w:rsidRDefault="003B27B7" w:rsidP="003B27B7">
      <w:pPr>
        <w:pStyle w:val="Puce1"/>
      </w:pPr>
      <w:r w:rsidRPr="003B27B7">
        <w:t>De toute disposition législative ou réglementaire ou décision de justice prononçant son exclusion des marchés publics.</w:t>
      </w:r>
    </w:p>
    <w:p w14:paraId="46536F69" w14:textId="19B8EC6B" w:rsidR="003B27B7" w:rsidRDefault="003B27B7" w:rsidP="003B27B7">
      <w:r>
        <w:t>Conformément au présent CCAP, l’accord-cadre peut être résilié aux torts du Titulaire, si celui-ci ne respecte pas son obligation d’information à l’égard de la Cnam.</w:t>
      </w:r>
    </w:p>
    <w:p w14:paraId="4D8376EE" w14:textId="77777777" w:rsidR="0067395F" w:rsidRPr="0067395F" w:rsidRDefault="0067395F" w:rsidP="0067395F">
      <w:pPr>
        <w:pStyle w:val="Titre3"/>
      </w:pPr>
      <w:bookmarkStart w:id="845" w:name="_Toc138835916"/>
      <w:bookmarkStart w:id="846" w:name="_Toc138857535"/>
      <w:bookmarkStart w:id="847" w:name="_Toc138951700"/>
      <w:bookmarkStart w:id="848" w:name="_Toc153542563"/>
      <w:bookmarkStart w:id="849" w:name="_Toc157008902"/>
      <w:bookmarkStart w:id="850" w:name="_Toc157175014"/>
      <w:bookmarkStart w:id="851" w:name="_Toc158383454"/>
      <w:bookmarkStart w:id="852" w:name="_Toc187246927"/>
      <w:bookmarkStart w:id="853" w:name="_Toc210382412"/>
      <w:bookmarkStart w:id="854" w:name="_Toc476678845"/>
      <w:bookmarkStart w:id="855" w:name="_Toc51950938"/>
      <w:bookmarkStart w:id="856" w:name="_Toc138835914"/>
      <w:bookmarkStart w:id="857" w:name="_Toc138857533"/>
      <w:bookmarkStart w:id="858" w:name="_Toc138951698"/>
      <w:bookmarkStart w:id="859" w:name="_Toc153542561"/>
      <w:bookmarkStart w:id="860" w:name="_Toc157008900"/>
      <w:bookmarkStart w:id="861" w:name="_Toc157175012"/>
      <w:bookmarkStart w:id="862" w:name="_Toc158383452"/>
      <w:r w:rsidRPr="0067395F">
        <w:t>Obligation de conseil et de mise en garde</w:t>
      </w:r>
      <w:bookmarkEnd w:id="845"/>
      <w:bookmarkEnd w:id="846"/>
      <w:bookmarkEnd w:id="847"/>
      <w:bookmarkEnd w:id="848"/>
      <w:bookmarkEnd w:id="849"/>
      <w:bookmarkEnd w:id="850"/>
      <w:bookmarkEnd w:id="851"/>
      <w:bookmarkEnd w:id="852"/>
      <w:bookmarkEnd w:id="853"/>
    </w:p>
    <w:p w14:paraId="47765EDA" w14:textId="77777777" w:rsidR="0067395F" w:rsidRDefault="0067395F" w:rsidP="0067395F">
      <w:r w:rsidRPr="0051628F">
        <w:t>Le Titulaire est tenu à une obligation générale de conseil renforcée. À ce titre, il doit f</w:t>
      </w:r>
      <w:r>
        <w:t xml:space="preserve">ournir </w:t>
      </w:r>
      <w:r w:rsidRPr="0051628F">
        <w:t>spontanément à la Cnam l’ensemble des conseils, mises en garde, recommandations et alertes nécessai</w:t>
      </w:r>
      <w:r>
        <w:t>res à la bonne exécution des p</w:t>
      </w:r>
      <w:r w:rsidRPr="0051628F">
        <w:t>restations, notamment en termes de formation, de préconisations techniques et fonctionnelles, de choix technologique, de cohérence fonctionnelle, de mise à l’état de l’art et d’évolution.</w:t>
      </w:r>
    </w:p>
    <w:p w14:paraId="2321BB98" w14:textId="77777777" w:rsidR="0067395F" w:rsidRPr="00931C38" w:rsidRDefault="0067395F" w:rsidP="0067395F">
      <w:r w:rsidRPr="00931C38">
        <w:t xml:space="preserve">Le </w:t>
      </w:r>
      <w:r>
        <w:t>T</w:t>
      </w:r>
      <w:r w:rsidRPr="00931C38">
        <w:t xml:space="preserve">itulaire doit répondre à l’obligation de conseil, de coordination, d’information, de recommandation et de mise en garde la plus stricte. A ce </w:t>
      </w:r>
      <w:r>
        <w:t>titre, il s’engage notamment à :</w:t>
      </w:r>
    </w:p>
    <w:p w14:paraId="60268D5C" w14:textId="77777777" w:rsidR="0067395F" w:rsidRPr="0067395F" w:rsidRDefault="0067395F" w:rsidP="0067395F">
      <w:pPr>
        <w:pStyle w:val="Puce1"/>
      </w:pPr>
      <w:r w:rsidRPr="0067395F">
        <w:t xml:space="preserve">Répondre à toute demande de renseignements émanant de la Cnam et communiquer à celle-ci tout conseil et toute information qu’il estime nécessaire, concernant les prestations, </w:t>
      </w:r>
    </w:p>
    <w:p w14:paraId="4209E5C7" w14:textId="77777777" w:rsidR="0067395F" w:rsidRPr="0067395F" w:rsidRDefault="0067395F" w:rsidP="0067395F">
      <w:pPr>
        <w:pStyle w:val="Puce1"/>
      </w:pPr>
      <w:r w:rsidRPr="0067395F">
        <w:t xml:space="preserve">Demander à la Cnam toute information ou tout renseignement qu’il juge nécessaire à la bonne exécution des prestations, </w:t>
      </w:r>
    </w:p>
    <w:p w14:paraId="10C0D797" w14:textId="77777777" w:rsidR="0067395F" w:rsidRPr="0067395F" w:rsidRDefault="0067395F" w:rsidP="0067395F">
      <w:pPr>
        <w:pStyle w:val="Puce1"/>
      </w:pPr>
      <w:r w:rsidRPr="0067395F">
        <w:t xml:space="preserve">Reprendre tous les points pour lesquels la Cnam a opposé des remarques et dans les délais émis par la Cnam, conformément aux documents régissant le présent accord-cadre, </w:t>
      </w:r>
    </w:p>
    <w:p w14:paraId="511B7C98" w14:textId="77777777" w:rsidR="0067395F" w:rsidRPr="0067395F" w:rsidRDefault="0067395F" w:rsidP="0067395F">
      <w:pPr>
        <w:pStyle w:val="Puce1"/>
      </w:pPr>
      <w:r w:rsidRPr="0067395F">
        <w:t xml:space="preserve">Apporter tout le soin et toute la diligence nécessaires à l'exécution des prestations, </w:t>
      </w:r>
    </w:p>
    <w:p w14:paraId="2687AAA9" w14:textId="77777777" w:rsidR="0067395F" w:rsidRPr="0067395F" w:rsidRDefault="0067395F" w:rsidP="0067395F">
      <w:pPr>
        <w:pStyle w:val="Puce1"/>
      </w:pPr>
      <w:r w:rsidRPr="0067395F">
        <w:t xml:space="preserve">Fournir une assistance fonctionnelle et technique à la Cnam lors de l’exécution des prestations, </w:t>
      </w:r>
    </w:p>
    <w:p w14:paraId="3DAAEE43" w14:textId="77777777" w:rsidR="0067395F" w:rsidRPr="0067395F" w:rsidRDefault="0067395F" w:rsidP="0067395F">
      <w:pPr>
        <w:pStyle w:val="Puce1"/>
      </w:pPr>
      <w:r w:rsidRPr="0067395F">
        <w:t xml:space="preserve">Livrer les produits finis et respecter les délais d’exécution imposés, </w:t>
      </w:r>
    </w:p>
    <w:p w14:paraId="61834426" w14:textId="77777777" w:rsidR="0067395F" w:rsidRPr="0067395F" w:rsidRDefault="0067395F" w:rsidP="0067395F">
      <w:pPr>
        <w:pStyle w:val="Puce1"/>
      </w:pPr>
      <w:r w:rsidRPr="0067395F">
        <w:t xml:space="preserve">Corriger tous les points pour lesquels la Cnam a opposé des remarques et dans les délais prévus dans les documents contractuels régissant le présent accord-cadre, </w:t>
      </w:r>
    </w:p>
    <w:p w14:paraId="03DA4E69" w14:textId="55CCFD76" w:rsidR="0067395F" w:rsidRDefault="0067395F" w:rsidP="0067395F">
      <w:pPr>
        <w:pStyle w:val="Puce1"/>
      </w:pPr>
      <w:r w:rsidRPr="0067395F">
        <w:t xml:space="preserve">Observer les modalités de suivi et de pilotage, telles que décrites dans les documents contractuels régissant le présent accord-cadre. </w:t>
      </w:r>
    </w:p>
    <w:p w14:paraId="342485CA" w14:textId="5A92BEC5" w:rsidR="00FA7EAB" w:rsidRDefault="00FA7EAB" w:rsidP="00FA7EAB">
      <w:pPr>
        <w:pStyle w:val="Titre3"/>
      </w:pPr>
      <w:bookmarkStart w:id="863" w:name="_Toc187246928"/>
      <w:bookmarkStart w:id="864" w:name="_Toc210382413"/>
      <w:r>
        <w:t>Télétravail</w:t>
      </w:r>
      <w:bookmarkEnd w:id="863"/>
      <w:bookmarkEnd w:id="864"/>
    </w:p>
    <w:p w14:paraId="5CA66EA4" w14:textId="77777777" w:rsidR="00FA7EAB" w:rsidRPr="004F547D" w:rsidRDefault="00FA7EAB" w:rsidP="00FA7EAB">
      <w:r>
        <w:t>Concernant le télétravail des intervenants du</w:t>
      </w:r>
      <w:r w:rsidRPr="004F547D">
        <w:t xml:space="preserve"> Titulaire, l’ensemble des références </w:t>
      </w:r>
      <w:r>
        <w:t>de la politique de sécurité Cnam</w:t>
      </w:r>
      <w:r w:rsidRPr="004F547D">
        <w:t xml:space="preserve"> </w:t>
      </w:r>
      <w:r>
        <w:t xml:space="preserve">doivent être respectées. Les modalités présentées à la section 6.7 de la norme </w:t>
      </w:r>
      <w:r w:rsidRPr="004F547D">
        <w:t>ISO 27002, intitul</w:t>
      </w:r>
      <w:r>
        <w:t xml:space="preserve">ée « Sécurité du télétravail » doivent notamment être respectées, notamment </w:t>
      </w:r>
      <w:r w:rsidRPr="004F547D">
        <w:t>la mise en place de mesures permettant de gérer les risques liés au télétravail</w:t>
      </w:r>
      <w:r>
        <w:t>, notamment en ce qui concerne :</w:t>
      </w:r>
    </w:p>
    <w:p w14:paraId="77EF7386" w14:textId="77777777" w:rsidR="00FA7EAB" w:rsidRPr="004F547D" w:rsidRDefault="00FA7EAB" w:rsidP="00BE4673">
      <w:pPr>
        <w:pStyle w:val="Puce1"/>
      </w:pPr>
      <w:r w:rsidRPr="004F547D">
        <w:t>La protection des informations</w:t>
      </w:r>
    </w:p>
    <w:p w14:paraId="382FD5BD" w14:textId="77777777" w:rsidR="00FA7EAB" w:rsidRPr="004F547D" w:rsidRDefault="00FA7EAB" w:rsidP="00BE4673">
      <w:pPr>
        <w:pStyle w:val="Puce1"/>
      </w:pPr>
      <w:r w:rsidRPr="004F547D">
        <w:t>La sécurité des équipements utilisés</w:t>
      </w:r>
    </w:p>
    <w:p w14:paraId="1E278975" w14:textId="77777777" w:rsidR="00FA7EAB" w:rsidRPr="004F547D" w:rsidRDefault="00FA7EAB" w:rsidP="00BE4673">
      <w:pPr>
        <w:pStyle w:val="Puce1"/>
      </w:pPr>
      <w:r w:rsidRPr="004F547D">
        <w:t>La sensibilisation des télétravailleurs aux bonnes pratiques de sécurité.</w:t>
      </w:r>
    </w:p>
    <w:p w14:paraId="6DD10027" w14:textId="77777777" w:rsidR="00FA7EAB" w:rsidRPr="004F547D" w:rsidRDefault="00FA7EAB" w:rsidP="00FA7EAB">
      <w:r>
        <w:t>Le Titulaire doit</w:t>
      </w:r>
      <w:r w:rsidRPr="004F547D">
        <w:t xml:space="preserve"> établir </w:t>
      </w:r>
      <w:r>
        <w:t>une politique</w:t>
      </w:r>
      <w:r w:rsidRPr="004F547D">
        <w:t xml:space="preserve"> </w:t>
      </w:r>
      <w:r>
        <w:t>de sécurité claire</w:t>
      </w:r>
      <w:r w:rsidRPr="004F547D">
        <w:t>, fournir des formations adaptées et à assurer un support technique adéquat pour maintenir la sécurité des informations dans un contexte de travail à distance.</w:t>
      </w:r>
    </w:p>
    <w:p w14:paraId="028FBCBB" w14:textId="77777777" w:rsidR="0067395F" w:rsidRPr="0067395F" w:rsidRDefault="0067395F" w:rsidP="0067395F">
      <w:pPr>
        <w:pStyle w:val="Titre3"/>
      </w:pPr>
      <w:bookmarkStart w:id="865" w:name="_Toc138835918"/>
      <w:bookmarkStart w:id="866" w:name="_Toc138857537"/>
      <w:bookmarkStart w:id="867" w:name="_Toc138951702"/>
      <w:bookmarkStart w:id="868" w:name="_Toc153542565"/>
      <w:bookmarkStart w:id="869" w:name="_Toc157008904"/>
      <w:bookmarkStart w:id="870" w:name="_Toc157175016"/>
      <w:bookmarkStart w:id="871" w:name="_Toc158383456"/>
      <w:bookmarkStart w:id="872" w:name="_Toc187246929"/>
      <w:bookmarkStart w:id="873" w:name="_Toc210382414"/>
      <w:bookmarkStart w:id="874" w:name="_Toc138835915"/>
      <w:bookmarkStart w:id="875" w:name="_Toc138857534"/>
      <w:bookmarkStart w:id="876" w:name="_Toc138951699"/>
      <w:bookmarkStart w:id="877" w:name="_Toc153542562"/>
      <w:bookmarkStart w:id="878" w:name="_Toc157008901"/>
      <w:bookmarkStart w:id="879" w:name="_Toc157175013"/>
      <w:bookmarkStart w:id="880" w:name="_Toc158383453"/>
      <w:bookmarkEnd w:id="854"/>
      <w:bookmarkEnd w:id="855"/>
      <w:bookmarkEnd w:id="856"/>
      <w:bookmarkEnd w:id="857"/>
      <w:bookmarkEnd w:id="858"/>
      <w:bookmarkEnd w:id="859"/>
      <w:bookmarkEnd w:id="860"/>
      <w:bookmarkEnd w:id="861"/>
      <w:bookmarkEnd w:id="862"/>
      <w:r w:rsidRPr="0067395F">
        <w:t>Rôle du mandataire si le Titulaire est un groupement d’entreprises</w:t>
      </w:r>
      <w:bookmarkEnd w:id="865"/>
      <w:bookmarkEnd w:id="866"/>
      <w:bookmarkEnd w:id="867"/>
      <w:bookmarkEnd w:id="868"/>
      <w:bookmarkEnd w:id="869"/>
      <w:bookmarkEnd w:id="870"/>
      <w:bookmarkEnd w:id="871"/>
      <w:bookmarkEnd w:id="872"/>
      <w:bookmarkEnd w:id="873"/>
    </w:p>
    <w:p w14:paraId="5F47F4A0" w14:textId="77777777" w:rsidR="0067395F" w:rsidRPr="0051628F" w:rsidRDefault="0067395F" w:rsidP="0067395F">
      <w:r>
        <w:t>En cas de groupement, l</w:t>
      </w:r>
      <w:r w:rsidRPr="0051628F">
        <w:t xml:space="preserve">e mandataire </w:t>
      </w:r>
      <w:r>
        <w:t>est l’interlocuteur unique de la Cnam</w:t>
      </w:r>
      <w:r w:rsidRPr="0051628F">
        <w:t>.</w:t>
      </w:r>
    </w:p>
    <w:p w14:paraId="66807BC9" w14:textId="77777777" w:rsidR="0067395F" w:rsidRPr="0051628F" w:rsidRDefault="0067395F" w:rsidP="0067395F">
      <w:r w:rsidRPr="0051628F">
        <w:t xml:space="preserve">Le mandataire doit transmettre à tous les cotraitants concernés les instructions, notes, directives, ordres de service, correspondances, informations et pièces relatives à l’exécution </w:t>
      </w:r>
      <w:r>
        <w:t>de l’accord-cadre</w:t>
      </w:r>
      <w:r w:rsidRPr="0051628F">
        <w:t xml:space="preserve">, et de façon générale, toute pièce émanant </w:t>
      </w:r>
      <w:r>
        <w:t>de la Cnam</w:t>
      </w:r>
      <w:r w:rsidRPr="0051628F">
        <w:t xml:space="preserve"> et, de même, transmettre </w:t>
      </w:r>
      <w:r>
        <w:t>à la Cnam</w:t>
      </w:r>
      <w:r w:rsidRPr="0051628F">
        <w:t xml:space="preserve"> les </w:t>
      </w:r>
      <w:r w:rsidRPr="0051628F">
        <w:lastRenderedPageBreak/>
        <w:t xml:space="preserve">correspondances, informations, réclamations, réserves et demandes des cotraitants susceptibles d’affecter l’exécution </w:t>
      </w:r>
      <w:r>
        <w:t>de l’accord-cadre</w:t>
      </w:r>
      <w:r w:rsidRPr="0051628F">
        <w:t>.</w:t>
      </w:r>
    </w:p>
    <w:p w14:paraId="6A19C0CF" w14:textId="77777777" w:rsidR="0067395F" w:rsidRPr="0051628F" w:rsidRDefault="0067395F" w:rsidP="0067395F">
      <w:r w:rsidRPr="0051628F">
        <w:t>Le mandataire coo</w:t>
      </w:r>
      <w:r>
        <w:t>rdonne la réalisation des p</w:t>
      </w:r>
      <w:r w:rsidRPr="0051628F">
        <w:t xml:space="preserve">restations </w:t>
      </w:r>
      <w:r>
        <w:t>de l’accord-cadre</w:t>
      </w:r>
      <w:r w:rsidRPr="0051628F">
        <w:t xml:space="preserve"> et garantit, au nom du groupement</w:t>
      </w:r>
      <w:r>
        <w:t>,</w:t>
      </w:r>
      <w:r w:rsidRPr="0051628F">
        <w:t xml:space="preserve"> leur bonne exécution.</w:t>
      </w:r>
    </w:p>
    <w:p w14:paraId="0FA28234" w14:textId="77777777" w:rsidR="0067395F" w:rsidRPr="0051628F" w:rsidRDefault="0067395F" w:rsidP="0067395F">
      <w:r w:rsidRPr="0051628F">
        <w:t>Le paiement des prestations est effectué sur un compte unique ouvert au nom des membres du groupement ou du mandataire.</w:t>
      </w:r>
    </w:p>
    <w:p w14:paraId="6869B691" w14:textId="77777777" w:rsidR="0067395F" w:rsidRPr="001764D8" w:rsidRDefault="0067395F" w:rsidP="0067395F">
      <w:r w:rsidRPr="0051628F">
        <w:t xml:space="preserve">Le mandataire est seul habilité, au titre de son mandat, à présenter </w:t>
      </w:r>
      <w:r>
        <w:t>à la Cnam</w:t>
      </w:r>
      <w:r w:rsidRPr="0051628F">
        <w:t xml:space="preserve"> les demandes de paiement.</w:t>
      </w:r>
    </w:p>
    <w:p w14:paraId="2D7ED979" w14:textId="77777777" w:rsidR="0067395F" w:rsidRPr="0067395F" w:rsidRDefault="0067395F" w:rsidP="0067395F">
      <w:pPr>
        <w:pStyle w:val="Titre2"/>
      </w:pPr>
      <w:bookmarkStart w:id="881" w:name="_Toc187246930"/>
      <w:bookmarkStart w:id="882" w:name="_Toc210382415"/>
      <w:r w:rsidRPr="0067395F">
        <w:t>Obligation de collaboration</w:t>
      </w:r>
      <w:bookmarkEnd w:id="874"/>
      <w:bookmarkEnd w:id="875"/>
      <w:bookmarkEnd w:id="876"/>
      <w:bookmarkEnd w:id="877"/>
      <w:bookmarkEnd w:id="878"/>
      <w:bookmarkEnd w:id="879"/>
      <w:bookmarkEnd w:id="880"/>
      <w:bookmarkEnd w:id="881"/>
      <w:bookmarkEnd w:id="882"/>
    </w:p>
    <w:p w14:paraId="7669C9F9" w14:textId="77777777" w:rsidR="0067395F" w:rsidRPr="0051628F" w:rsidRDefault="0067395F" w:rsidP="0067395F">
      <w:r w:rsidRPr="0051628F">
        <w:t>Les Parties conviennent de collaborer étroitement dans le cadre de leur relation contractuelle, aux fins d'optimiser l</w:t>
      </w:r>
      <w:r>
        <w:t>’exécution des prestations</w:t>
      </w:r>
      <w:r w:rsidRPr="0051628F">
        <w:t>.</w:t>
      </w:r>
    </w:p>
    <w:p w14:paraId="53765F8D" w14:textId="77777777" w:rsidR="0067395F" w:rsidRPr="0051628F" w:rsidRDefault="0067395F" w:rsidP="0067395F">
      <w:r w:rsidRPr="0051628F">
        <w:t xml:space="preserve">Le Titulaire s'engage à communiquer les difficultés dont il pourrait prendre la mesure au regard de son expérience, au fur et à mesure de l'avancement </w:t>
      </w:r>
      <w:r>
        <w:t>des prestations</w:t>
      </w:r>
      <w:r w:rsidRPr="0051628F">
        <w:t>, afin de permettre leur prise en compte le plus rapidement possible, participant ainsi à la réussite de l'ensemble.</w:t>
      </w:r>
    </w:p>
    <w:p w14:paraId="7F3C7511" w14:textId="77777777" w:rsidR="0067395F" w:rsidRPr="0051628F" w:rsidRDefault="0067395F" w:rsidP="0067395F">
      <w:r w:rsidRPr="0051628F">
        <w:t xml:space="preserve">Les Parties s'engagent mutuellement à se communiquer toutes les informations et/ou événements et/ou documents qui seraient utiles pour la bonne exécution </w:t>
      </w:r>
      <w:r>
        <w:t>de l’accord-cadre</w:t>
      </w:r>
      <w:r w:rsidRPr="0051628F">
        <w:t>.</w:t>
      </w:r>
    </w:p>
    <w:p w14:paraId="26804AA9" w14:textId="1D8EA98B" w:rsidR="009D2558" w:rsidRPr="00916336" w:rsidRDefault="009D2558" w:rsidP="00351240">
      <w:pPr>
        <w:pStyle w:val="Titre1"/>
      </w:pPr>
      <w:bookmarkStart w:id="883" w:name="_Toc129867513"/>
      <w:bookmarkStart w:id="884" w:name="_Toc186542456"/>
      <w:bookmarkStart w:id="885" w:name="_Toc186543315"/>
      <w:bookmarkStart w:id="886" w:name="_Toc187246931"/>
      <w:bookmarkStart w:id="887" w:name="_Toc210382416"/>
      <w:r w:rsidRPr="00916336">
        <w:t>P</w:t>
      </w:r>
      <w:bookmarkEnd w:id="883"/>
      <w:r w:rsidR="006018C8">
        <w:t>lan de prévention</w:t>
      </w:r>
      <w:bookmarkEnd w:id="884"/>
      <w:bookmarkEnd w:id="885"/>
      <w:bookmarkEnd w:id="886"/>
      <w:bookmarkEnd w:id="887"/>
    </w:p>
    <w:p w14:paraId="22BCF5C3" w14:textId="66603997" w:rsidR="009D2558" w:rsidRPr="00497FD4" w:rsidRDefault="009D2558" w:rsidP="00DD64E3">
      <w:r w:rsidRPr="00497FD4">
        <w:t xml:space="preserve">En application des articles R. 4511-4 et R. 4512-7 et suivants du Code du travail, un plan de prévention doit être établi pour toute opération à réaliser, de quelle que nature qu’elle soit (travaux ou </w:t>
      </w:r>
      <w:r w:rsidR="0067395F">
        <w:t>prestations de services), soit :</w:t>
      </w:r>
    </w:p>
    <w:p w14:paraId="462CEE71" w14:textId="3EBD852E" w:rsidR="009D2558" w:rsidRPr="00497FD4" w:rsidRDefault="009D2558" w:rsidP="00DD64E3">
      <w:r w:rsidRPr="00497FD4">
        <w:t>1.</w:t>
      </w:r>
      <w:r w:rsidRPr="00497FD4">
        <w:tab/>
        <w:t xml:space="preserve">Dès lors que l’ensemble des contrats conclus pour la réalisation d’une même opération représente un nombre total d’heures de travail prévisible égal au moins à 400 heures sur une période inférieure ou égale à douze mois. Ce seuil de 400 heures (*) concerne toutes les entreprises extérieures concourant à cette opération, dont le </w:t>
      </w:r>
      <w:r w:rsidR="0067395F">
        <w:t>T</w:t>
      </w:r>
      <w:r w:rsidRPr="00497FD4">
        <w:t xml:space="preserve">itulaire, ainsi que les entreprises sous-traitantes auxquelles le </w:t>
      </w:r>
      <w:r w:rsidR="0067395F">
        <w:t>T</w:t>
      </w:r>
      <w:r w:rsidRPr="00497FD4">
        <w:t>itulaire et les autres entreprises extérieures peuvent faire appel.</w:t>
      </w:r>
    </w:p>
    <w:p w14:paraId="44C42C28" w14:textId="77777777" w:rsidR="009D2558" w:rsidRPr="00497FD4" w:rsidRDefault="009D2558" w:rsidP="00DD64E3">
      <w:r w:rsidRPr="00497FD4">
        <w:t xml:space="preserve">Il en est de même dès lors qu’il apparaît, en cours d’exécution des prestations, que le nombre d’heures de travail doit atteindre 400 heures. </w:t>
      </w:r>
    </w:p>
    <w:p w14:paraId="34DEE2D5" w14:textId="77777777" w:rsidR="009D2558" w:rsidRPr="00497FD4" w:rsidRDefault="009D2558" w:rsidP="00DD64E3">
      <w:r w:rsidRPr="00497FD4">
        <w:t>2.</w:t>
      </w:r>
      <w:r w:rsidRPr="00497FD4">
        <w:tab/>
        <w:t>Lorsque l’ensemble des prestations nécessaires à la réalisation de l’opération à accomplir sont au nombre des travaux dangereux figurant sur une liste fixée par arrêté (Arrêté du 19 ma</w:t>
      </w:r>
      <w:r w:rsidR="000244F3" w:rsidRPr="00497FD4">
        <w:t xml:space="preserve">rs 1993 fixant, en application </w:t>
      </w:r>
      <w:r w:rsidRPr="00497FD4">
        <w:t>de l’article R. 237-8 du code du travail, la liste des travaux dangereux pour lesquels il est établi un plan de prévention.</w:t>
      </w:r>
    </w:p>
    <w:p w14:paraId="65B0D939" w14:textId="7B7B5F71" w:rsidR="009D2558" w:rsidRPr="00497FD4" w:rsidRDefault="009D2558" w:rsidP="00DD64E3">
      <w:r w:rsidRPr="00497FD4">
        <w:t xml:space="preserve">(*) Pour vérifier la nécessité d’établir ce plan de prévention, le </w:t>
      </w:r>
      <w:r w:rsidR="0067395F">
        <w:t>T</w:t>
      </w:r>
      <w:r w:rsidRPr="00497FD4">
        <w:t xml:space="preserve">itulaire fait connaître par écrit à la </w:t>
      </w:r>
      <w:r w:rsidR="009E792C" w:rsidRPr="00497FD4">
        <w:t>Cnam</w:t>
      </w:r>
      <w:r w:rsidRPr="00497FD4">
        <w:t>, consécutivement à la notification d</w:t>
      </w:r>
      <w:r w:rsidR="00CC1A90" w:rsidRPr="00497FD4">
        <w:t>e l’accord-cadre</w:t>
      </w:r>
      <w:r w:rsidR="0067395F">
        <w:t> :</w:t>
      </w:r>
      <w:r w:rsidRPr="00497FD4">
        <w:t xml:space="preserve"> la date d’arrivée de ses équipes, la durée prévisible de leur intervention, le nombre prévisible de travailleurs affectés tant pour lui que pour ses sous-traitants pour la partie des travaux et ou prestations qui leur sont dévolus.</w:t>
      </w:r>
    </w:p>
    <w:p w14:paraId="4C8A435C" w14:textId="0DC54A52" w:rsidR="009D2558" w:rsidRDefault="009D2558" w:rsidP="00DD64E3">
      <w:r w:rsidRPr="00497FD4">
        <w:t xml:space="preserve">En cas de nécessité d’un tel plan, il </w:t>
      </w:r>
      <w:r w:rsidR="0067395F">
        <w:t>est</w:t>
      </w:r>
      <w:r w:rsidRPr="00497FD4">
        <w:t xml:space="preserve"> établi par écrit (selon un modèle fourni par la </w:t>
      </w:r>
      <w:r w:rsidR="009E792C" w:rsidRPr="00497FD4">
        <w:t>Cnam</w:t>
      </w:r>
      <w:r w:rsidRPr="00497FD4">
        <w:t xml:space="preserve">), arrêté avant </w:t>
      </w:r>
      <w:r w:rsidR="000244F3" w:rsidRPr="00497FD4">
        <w:t>tout commencement d’exécution, et</w:t>
      </w:r>
      <w:r w:rsidRPr="00497FD4">
        <w:t xml:space="preserve"> signé des deux parties à l’issue d’une inspection commune des lieux de travail. Cette inspection a pour objet d’analyser les risques pouvant résulter de l’interférence entre les diverses activités, les installations et les matériels des différentes entreprises, ainsi que ceux mis à disposition par la </w:t>
      </w:r>
      <w:r w:rsidR="009E792C" w:rsidRPr="00497FD4">
        <w:t>Cnam</w:t>
      </w:r>
      <w:r w:rsidRPr="00497FD4">
        <w:t xml:space="preserve"> sur un même lieu de travail. Cette inspection doit être réalisée avec le référent Prévention désigné à la </w:t>
      </w:r>
      <w:r w:rsidR="009E792C" w:rsidRPr="00497FD4">
        <w:t>Cnam</w:t>
      </w:r>
      <w:r w:rsidR="0067395F">
        <w:t>, dont les coordonnées s</w:t>
      </w:r>
      <w:r w:rsidRPr="00497FD4">
        <w:t xml:space="preserve">ont précisées au </w:t>
      </w:r>
      <w:r w:rsidR="0067395F">
        <w:t>T</w:t>
      </w:r>
      <w:r w:rsidRPr="00497FD4">
        <w:t>itulaire à la notification d</w:t>
      </w:r>
      <w:r w:rsidR="00CC1A90" w:rsidRPr="00497FD4">
        <w:t>e l’accord-cadre</w:t>
      </w:r>
      <w:r w:rsidRPr="00497FD4">
        <w:t>.</w:t>
      </w:r>
    </w:p>
    <w:p w14:paraId="32298388" w14:textId="0038047F" w:rsidR="00B46ED7" w:rsidRPr="002847F1" w:rsidRDefault="00B46ED7" w:rsidP="00351240">
      <w:pPr>
        <w:pStyle w:val="Titre1"/>
      </w:pPr>
      <w:bookmarkStart w:id="888" w:name="_Toc413768523"/>
      <w:bookmarkStart w:id="889" w:name="_Toc420941222"/>
      <w:bookmarkStart w:id="890" w:name="_Toc22799804"/>
      <w:bookmarkStart w:id="891" w:name="_Toc186542457"/>
      <w:bookmarkStart w:id="892" w:name="_Toc186543316"/>
      <w:bookmarkStart w:id="893" w:name="_Toc187246932"/>
      <w:bookmarkStart w:id="894" w:name="_Toc210382417"/>
      <w:r w:rsidRPr="002847F1">
        <w:lastRenderedPageBreak/>
        <w:t>P</w:t>
      </w:r>
      <w:r w:rsidR="006018C8">
        <w:t>ropriété et utilisation des résultats</w:t>
      </w:r>
      <w:bookmarkEnd w:id="888"/>
      <w:bookmarkEnd w:id="889"/>
      <w:bookmarkEnd w:id="890"/>
      <w:bookmarkEnd w:id="891"/>
      <w:bookmarkEnd w:id="892"/>
      <w:bookmarkEnd w:id="893"/>
      <w:bookmarkEnd w:id="894"/>
    </w:p>
    <w:p w14:paraId="05FE0ADA" w14:textId="2AFD342F" w:rsidR="0067395F" w:rsidRDefault="0067395F" w:rsidP="0067395F">
      <w:pPr>
        <w:pStyle w:val="Titre2"/>
        <w:ind w:left="709" w:hanging="709"/>
      </w:pPr>
      <w:bookmarkStart w:id="895" w:name="_Toc187246933"/>
      <w:bookmarkStart w:id="896" w:name="_Toc210382418"/>
      <w:r>
        <w:t>Préambule</w:t>
      </w:r>
      <w:bookmarkEnd w:id="895"/>
      <w:bookmarkEnd w:id="896"/>
    </w:p>
    <w:p w14:paraId="3348526F" w14:textId="3D51CBA3" w:rsidR="008D4C09" w:rsidRDefault="008D4C09" w:rsidP="00DD64E3">
      <w:r w:rsidRPr="008D4C09">
        <w:t>Les termes du présent article survivent à la durée de validité et/ou à la résiliation du présent accord-cadre.</w:t>
      </w:r>
    </w:p>
    <w:p w14:paraId="7380913A" w14:textId="7FD63912" w:rsidR="008D4C09" w:rsidRPr="008D4C09" w:rsidRDefault="008D4C09" w:rsidP="00DD64E3">
      <w:r>
        <w:t>L</w:t>
      </w:r>
      <w:r w:rsidRPr="008D4C09">
        <w:t xml:space="preserve">e régime des développements </w:t>
      </w:r>
      <w:r w:rsidR="00C805F9">
        <w:t>réalisés</w:t>
      </w:r>
      <w:r w:rsidRPr="008D4C09">
        <w:t xml:space="preserve"> au titre du présent accord-cadre est régi par les dispositions de l’article 46 du CCAG-TIC concernant la cession à titre exclusif. La cession à titre exclusif des droits sur les résultats est effective pour le monde entier et pour toute la durée légale de protection des résultats par le droit d’auteur. Il est fait application des articles 44 et 45 du </w:t>
      </w:r>
      <w:r w:rsidR="00103828">
        <w:t>CCAG-TIC</w:t>
      </w:r>
      <w:r w:rsidRPr="008D4C09">
        <w:t xml:space="preserve">, s’agissant du régime des connaissances antérieures. </w:t>
      </w:r>
    </w:p>
    <w:p w14:paraId="26505C7A" w14:textId="0CF46299" w:rsidR="008D4C09" w:rsidRPr="008D4C09" w:rsidRDefault="008D4C09" w:rsidP="00DD64E3">
      <w:r w:rsidRPr="008D4C09">
        <w:t xml:space="preserve">Concernant la cession à titre exclusif des résultats au profit de </w:t>
      </w:r>
      <w:r w:rsidR="00C805F9">
        <w:t>la Cnam</w:t>
      </w:r>
      <w:r w:rsidRPr="008D4C09">
        <w:t xml:space="preserve"> prévue dans l’accord-cadre, l'exclusivité ne concerne pas les connaissances antérieures, sauf stipulations expresses dans les documents </w:t>
      </w:r>
      <w:r w:rsidR="00C805F9">
        <w:t>contractuels</w:t>
      </w:r>
      <w:r w:rsidRPr="008D4C09">
        <w:t>. L'autorisation d'utiliser les connaissances antérieures est comprise dans le</w:t>
      </w:r>
      <w:r w:rsidR="00C805F9">
        <w:t>s</w:t>
      </w:r>
      <w:r w:rsidRPr="008D4C09">
        <w:t xml:space="preserve"> prix </w:t>
      </w:r>
      <w:r w:rsidR="00C805F9">
        <w:t>de l’accord-cadre</w:t>
      </w:r>
      <w:r w:rsidRPr="008D4C09">
        <w:t xml:space="preserve">. Au cours de l'exécution </w:t>
      </w:r>
      <w:r w:rsidR="00C805F9">
        <w:t>de l’accord-cadre</w:t>
      </w:r>
      <w:r w:rsidRPr="008D4C09">
        <w:t xml:space="preserve">, le Titulaire ne peut utiliser ou incorporer, sans l'accord préalable de </w:t>
      </w:r>
      <w:r w:rsidR="00C805F9">
        <w:t>la Cnam</w:t>
      </w:r>
      <w:r w:rsidRPr="008D4C09">
        <w:t xml:space="preserve">, des connaissances antérieures nécessaires à la réalisation de l'objet </w:t>
      </w:r>
      <w:r w:rsidR="00C805F9">
        <w:t>de l’accord-cadre</w:t>
      </w:r>
      <w:r w:rsidRPr="008D4C09">
        <w:t xml:space="preserve"> qui seraient de nature à limiter ou à rendre plus coûteux l'exercice des droi</w:t>
      </w:r>
      <w:r w:rsidR="00C805F9">
        <w:t>ts afférents aux résultats. Le T</w:t>
      </w:r>
      <w:r w:rsidRPr="008D4C09">
        <w:t xml:space="preserve">itulaire ne peut utiliser les connaissances antérieures de </w:t>
      </w:r>
      <w:r w:rsidR="00C805F9">
        <w:t>la Cnam</w:t>
      </w:r>
      <w:r w:rsidRPr="008D4C09">
        <w:t xml:space="preserve"> que dans le cadre de l'exécution </w:t>
      </w:r>
      <w:r w:rsidR="00C805F9">
        <w:t>de l’accord-cadre</w:t>
      </w:r>
      <w:r w:rsidRPr="008D4C09">
        <w:t xml:space="preserve"> et s'engage à ne pas divulguer les informations confidentielles contenues dans ces connaissances antérieures. </w:t>
      </w:r>
    </w:p>
    <w:p w14:paraId="73F87847" w14:textId="21F8B51C" w:rsidR="008D4C09" w:rsidRPr="008D4C09" w:rsidRDefault="008D4C09" w:rsidP="00DD64E3">
      <w:r w:rsidRPr="008D4C09">
        <w:t xml:space="preserve">Le Titulaire, en sa qualité de professionnel, est seul responsable de l’analyse et du respect du régime juridique des connaissances antérieures et des logiciels standard utilisés </w:t>
      </w:r>
      <w:r w:rsidR="00C805F9">
        <w:t>dans le cadre du présent accord-</w:t>
      </w:r>
      <w:r w:rsidRPr="008D4C09">
        <w:t xml:space="preserve">cadre. </w:t>
      </w:r>
    </w:p>
    <w:p w14:paraId="1E2B3255" w14:textId="77777777" w:rsidR="008D4C09" w:rsidRPr="008D4C09" w:rsidRDefault="008D4C09" w:rsidP="00DD64E3">
      <w:r w:rsidRPr="008D4C09">
        <w:t>Dans tous les cas, la Cnam doit être en situation, à tout moment, de procéder par elle-même, ou de faire procéder par un tiers de son choix, aux opérations de maintenances corrective ou évolutive et doit à cette fin pouvoir accéder sans réserve au code source du SI concerné.</w:t>
      </w:r>
    </w:p>
    <w:p w14:paraId="7A36A823" w14:textId="47C4B498" w:rsidR="008D4C09" w:rsidRPr="008D4C09" w:rsidRDefault="008D4C09" w:rsidP="00B530D9">
      <w:pPr>
        <w:pStyle w:val="Titre2"/>
      </w:pPr>
      <w:bookmarkStart w:id="897" w:name="_Toc153542611"/>
      <w:bookmarkStart w:id="898" w:name="_Toc157008977"/>
      <w:bookmarkStart w:id="899" w:name="_Toc157175085"/>
      <w:bookmarkStart w:id="900" w:name="_Toc158383526"/>
      <w:bookmarkStart w:id="901" w:name="_Toc186543317"/>
      <w:bookmarkStart w:id="902" w:name="_Toc187246934"/>
      <w:bookmarkStart w:id="903" w:name="_Toc210382419"/>
      <w:r w:rsidRPr="008D4C09">
        <w:t>Définitions et identifications des livrables</w:t>
      </w:r>
      <w:bookmarkEnd w:id="897"/>
      <w:bookmarkEnd w:id="898"/>
      <w:bookmarkEnd w:id="899"/>
      <w:bookmarkEnd w:id="900"/>
      <w:bookmarkEnd w:id="901"/>
      <w:bookmarkEnd w:id="902"/>
      <w:bookmarkEnd w:id="903"/>
    </w:p>
    <w:p w14:paraId="1DDD4EF0" w14:textId="5120C653" w:rsidR="008D4C09" w:rsidRPr="008D4C09" w:rsidRDefault="008D4C09" w:rsidP="00DD64E3">
      <w:r w:rsidRPr="008D4C09">
        <w:t xml:space="preserve">Les résultats sont définis à l’article 43.1 du </w:t>
      </w:r>
      <w:r w:rsidR="00103828">
        <w:t>CCAG-TIC</w:t>
      </w:r>
      <w:r w:rsidRPr="008D4C09">
        <w:t>.</w:t>
      </w:r>
    </w:p>
    <w:p w14:paraId="4E2A095B" w14:textId="2809CB1F" w:rsidR="008D4C09" w:rsidRPr="008D4C09" w:rsidRDefault="008D4C09" w:rsidP="00DD64E3">
      <w:r w:rsidRPr="008D4C09">
        <w:t xml:space="preserve">Les connaissances antérieures sont définies à l’articles 43.2 du </w:t>
      </w:r>
      <w:r w:rsidR="00103828">
        <w:t>CCAG-TIC</w:t>
      </w:r>
      <w:r w:rsidRPr="008D4C09">
        <w:t xml:space="preserve"> et les con</w:t>
      </w:r>
      <w:r w:rsidR="00C805F9">
        <w:t>naissances antérieures standard</w:t>
      </w:r>
      <w:r w:rsidRPr="008D4C09">
        <w:t xml:space="preserve"> sont définies à l’articles 43.3 du </w:t>
      </w:r>
      <w:r w:rsidR="00103828">
        <w:t>CCAG-TIC</w:t>
      </w:r>
      <w:r w:rsidRPr="008D4C09">
        <w:t>.</w:t>
      </w:r>
    </w:p>
    <w:p w14:paraId="3DB5BC6E" w14:textId="3CBE7163" w:rsidR="008D4C09" w:rsidRPr="008D4C09" w:rsidRDefault="008D4C09" w:rsidP="00B530D9">
      <w:pPr>
        <w:pStyle w:val="Titre2"/>
      </w:pPr>
      <w:bookmarkStart w:id="904" w:name="_Toc153542612"/>
      <w:bookmarkStart w:id="905" w:name="_Toc157008978"/>
      <w:bookmarkStart w:id="906" w:name="_Toc157175086"/>
      <w:bookmarkStart w:id="907" w:name="_Toc158383527"/>
      <w:bookmarkStart w:id="908" w:name="_Toc186543318"/>
      <w:bookmarkStart w:id="909" w:name="_Toc187246935"/>
      <w:bookmarkStart w:id="910" w:name="_Toc210382420"/>
      <w:r w:rsidRPr="008D4C09">
        <w:t>Régime de propriété intellectuelle relatif aux connaissances antérieures et connaissances antérieures standard</w:t>
      </w:r>
      <w:bookmarkEnd w:id="904"/>
      <w:bookmarkEnd w:id="905"/>
      <w:bookmarkEnd w:id="906"/>
      <w:bookmarkEnd w:id="907"/>
      <w:bookmarkEnd w:id="908"/>
      <w:bookmarkEnd w:id="909"/>
      <w:bookmarkEnd w:id="910"/>
      <w:r w:rsidRPr="008D4C09">
        <w:t xml:space="preserve"> </w:t>
      </w:r>
    </w:p>
    <w:p w14:paraId="000A8FAC" w14:textId="24BEEC32" w:rsidR="008D4C09" w:rsidRPr="008D4C09" w:rsidRDefault="008D4C09" w:rsidP="00DD64E3">
      <w:r w:rsidRPr="008D4C09">
        <w:t xml:space="preserve">Il est fait application de l’article 44 du </w:t>
      </w:r>
      <w:r w:rsidR="00103828">
        <w:t>CCAG-TIC</w:t>
      </w:r>
      <w:r w:rsidRPr="008D4C09">
        <w:t>. La conclusion de l’accord-cadre n’emporte pas transfert des droits de propriété intellectuelle ou des droits de toute autre nature afférents aux connaissances antérieures et con</w:t>
      </w:r>
      <w:r w:rsidR="00C805F9">
        <w:t>naissances antérieures standard</w:t>
      </w:r>
      <w:r w:rsidRPr="008D4C09">
        <w:t xml:space="preserve">. </w:t>
      </w:r>
    </w:p>
    <w:p w14:paraId="30366671" w14:textId="5368B84D" w:rsidR="008D4C09" w:rsidRPr="008D4C09" w:rsidRDefault="008D4C09" w:rsidP="00DD64E3">
      <w:r w:rsidRPr="008D4C09">
        <w:t>Conformément à l’artic</w:t>
      </w:r>
      <w:r>
        <w:t>le</w:t>
      </w:r>
      <w:r w:rsidRPr="008D4C09">
        <w:t xml:space="preserve"> 44.</w:t>
      </w:r>
      <w:r w:rsidR="00C805F9">
        <w:t xml:space="preserve">2 du </w:t>
      </w:r>
      <w:r w:rsidR="00103828">
        <w:t>CCAG-TIC</w:t>
      </w:r>
      <w:r w:rsidR="00C805F9">
        <w:t>, dès lors que le T</w:t>
      </w:r>
      <w:r w:rsidRPr="008D4C09">
        <w:t>itulaire envisage d'utiliser des connaissances antérieures ou des con</w:t>
      </w:r>
      <w:r w:rsidR="00C805F9">
        <w:t>naissances antérieures standard</w:t>
      </w:r>
      <w:r w:rsidRPr="008D4C09">
        <w:t>, il s'engage à ce qu'elles soient identifiées dans son offre ou en toute hypothèse au fur et à mesure de l'exécution de l’accord-cadre, avant toute intégration et/ou utilisation d'une connaissance antérieure ou d'une connaissance antérieure standard non prévue dans l'offre.</w:t>
      </w:r>
    </w:p>
    <w:p w14:paraId="04621D65" w14:textId="77777777" w:rsidR="00B279B7" w:rsidRDefault="00B279B7">
      <w:pPr>
        <w:spacing w:before="0" w:after="0"/>
        <w:jc w:val="left"/>
      </w:pPr>
      <w:r>
        <w:br w:type="page"/>
      </w:r>
    </w:p>
    <w:p w14:paraId="3204D64B" w14:textId="71772F65" w:rsidR="008D4C09" w:rsidRPr="008D4C09" w:rsidRDefault="008D4C09" w:rsidP="00DD64E3">
      <w:r w:rsidRPr="008D4C09">
        <w:lastRenderedPageBreak/>
        <w:t>Le Titulaire précise l'ensemble des éléments nécessaires à l'utilisation des connaissances antérieures et connaissances antérieures standard par l</w:t>
      </w:r>
      <w:r w:rsidR="00C805F9">
        <w:t>a Cnam</w:t>
      </w:r>
      <w:r w:rsidRPr="008D4C09">
        <w:t>. Pour les con</w:t>
      </w:r>
      <w:r w:rsidR="00C805F9">
        <w:t>naissances antérieures standard, il précise en outre :</w:t>
      </w:r>
    </w:p>
    <w:p w14:paraId="7E9DC92B" w14:textId="6A5DBD3B" w:rsidR="008D4C09" w:rsidRPr="008D4C09" w:rsidRDefault="00C805F9" w:rsidP="008041DA">
      <w:pPr>
        <w:pStyle w:val="Puce1"/>
        <w:rPr>
          <w:shd w:val="clear" w:color="auto" w:fill="FFFFFF"/>
        </w:rPr>
      </w:pPr>
      <w:r>
        <w:rPr>
          <w:shd w:val="clear" w:color="auto" w:fill="FFFFFF"/>
        </w:rPr>
        <w:t>L</w:t>
      </w:r>
      <w:r w:rsidR="008D4C09" w:rsidRPr="008D4C09">
        <w:rPr>
          <w:shd w:val="clear" w:color="auto" w:fill="FFFFFF"/>
        </w:rPr>
        <w:t>es informations r</w:t>
      </w:r>
      <w:r>
        <w:rPr>
          <w:shd w:val="clear" w:color="auto" w:fill="FFFFFF"/>
        </w:rPr>
        <w:t>elatives au donneur de licence ;</w:t>
      </w:r>
    </w:p>
    <w:p w14:paraId="063B733B" w14:textId="2860F7EE" w:rsidR="008D4C09" w:rsidRPr="008D4C09" w:rsidRDefault="00C805F9" w:rsidP="008041DA">
      <w:pPr>
        <w:pStyle w:val="Puce1"/>
        <w:rPr>
          <w:shd w:val="clear" w:color="auto" w:fill="FFFFFF"/>
        </w:rPr>
      </w:pPr>
      <w:r>
        <w:rPr>
          <w:shd w:val="clear" w:color="auto" w:fill="FFFFFF"/>
        </w:rPr>
        <w:t>Les conditions de la licence ;</w:t>
      </w:r>
    </w:p>
    <w:p w14:paraId="31C0549C" w14:textId="6316DB9D" w:rsidR="008D4C09" w:rsidRPr="008D4C09" w:rsidRDefault="00C805F9" w:rsidP="008041DA">
      <w:pPr>
        <w:pStyle w:val="Puce1"/>
        <w:rPr>
          <w:shd w:val="clear" w:color="auto" w:fill="FFFFFF"/>
        </w:rPr>
      </w:pPr>
      <w:r>
        <w:rPr>
          <w:shd w:val="clear" w:color="auto" w:fill="FFFFFF"/>
        </w:rPr>
        <w:t>P</w:t>
      </w:r>
      <w:r w:rsidR="008D4C09" w:rsidRPr="008D4C09">
        <w:rPr>
          <w:shd w:val="clear" w:color="auto" w:fill="FFFFFF"/>
        </w:rPr>
        <w:t>our les connaissances antérieures standa</w:t>
      </w:r>
      <w:r>
        <w:rPr>
          <w:shd w:val="clear" w:color="auto" w:fill="FFFFFF"/>
        </w:rPr>
        <w:t>rd</w:t>
      </w:r>
      <w:r w:rsidR="008D4C09" w:rsidRPr="008D4C09">
        <w:rPr>
          <w:shd w:val="clear" w:color="auto" w:fill="FFFFFF"/>
        </w:rPr>
        <w:t xml:space="preserve"> logicielles sous licence propriétaire, les conditions de maintenance corrective, adaptative et évolutive</w:t>
      </w:r>
      <w:r>
        <w:rPr>
          <w:shd w:val="clear" w:color="auto" w:fill="FFFFFF"/>
        </w:rPr>
        <w:t> ;</w:t>
      </w:r>
    </w:p>
    <w:p w14:paraId="3A7AA4A9" w14:textId="4C026392" w:rsidR="008D4C09" w:rsidRPr="008D4C09" w:rsidRDefault="00C805F9" w:rsidP="008041DA">
      <w:pPr>
        <w:pStyle w:val="Puce1"/>
        <w:rPr>
          <w:shd w:val="clear" w:color="auto" w:fill="FFFFFF"/>
        </w:rPr>
      </w:pPr>
      <w:r>
        <w:rPr>
          <w:shd w:val="clear" w:color="auto" w:fill="FFFFFF"/>
        </w:rPr>
        <w:t>Pour les logiciels standard</w:t>
      </w:r>
      <w:r w:rsidR="008D4C09" w:rsidRPr="008D4C09">
        <w:rPr>
          <w:shd w:val="clear" w:color="auto" w:fill="FFFFFF"/>
        </w:rPr>
        <w:t xml:space="preserve"> sous licence propriétaire qui seraient difficilement remplaçables, les mesures</w:t>
      </w:r>
      <w:r>
        <w:rPr>
          <w:shd w:val="clear" w:color="auto" w:fill="FFFFFF"/>
        </w:rPr>
        <w:t>,</w:t>
      </w:r>
      <w:r w:rsidR="008D4C09" w:rsidRPr="008D4C09">
        <w:rPr>
          <w:shd w:val="clear" w:color="auto" w:fill="FFFFFF"/>
        </w:rPr>
        <w:t xml:space="preserve"> le cas échéant mises</w:t>
      </w:r>
      <w:r>
        <w:rPr>
          <w:shd w:val="clear" w:color="auto" w:fill="FFFFFF"/>
        </w:rPr>
        <w:t>,</w:t>
      </w:r>
      <w:r w:rsidR="008D4C09" w:rsidRPr="008D4C09">
        <w:rPr>
          <w:shd w:val="clear" w:color="auto" w:fill="FFFFFF"/>
        </w:rPr>
        <w:t xml:space="preserve"> en place pour préserver les droits de l</w:t>
      </w:r>
      <w:r>
        <w:rPr>
          <w:shd w:val="clear" w:color="auto" w:fill="FFFFFF"/>
        </w:rPr>
        <w:t>a Cnam</w:t>
      </w:r>
      <w:r w:rsidR="008D4C09" w:rsidRPr="008D4C09">
        <w:rPr>
          <w:shd w:val="clear" w:color="auto" w:fill="FFFFFF"/>
        </w:rPr>
        <w:t xml:space="preserve"> (séquestre des codes sources par exemple).</w:t>
      </w:r>
    </w:p>
    <w:p w14:paraId="0E0BC5E2" w14:textId="2CF1479C" w:rsidR="008D4C09" w:rsidRPr="008D4C09" w:rsidRDefault="008D4C09" w:rsidP="00DD64E3">
      <w:r w:rsidRPr="008D4C09">
        <w:t xml:space="preserve">A défaut d'identification expresse en tant que connaissance antérieure (standard ou non) dans l'offre ou en cours d'exécution, tout élément livré en exécution </w:t>
      </w:r>
      <w:r w:rsidR="00C805F9">
        <w:t>de l’accord-cadre</w:t>
      </w:r>
      <w:r w:rsidRPr="008D4C09">
        <w:t xml:space="preserve"> est réputé être un résultat. Dans cette hypothèse, le </w:t>
      </w:r>
      <w:r w:rsidR="00C805F9">
        <w:t>T</w:t>
      </w:r>
      <w:r w:rsidRPr="008D4C09">
        <w:t>itulaire peut choisir de remplacer l'élément concerné</w:t>
      </w:r>
      <w:r w:rsidR="00C805F9">
        <w:t>,</w:t>
      </w:r>
      <w:r w:rsidRPr="008D4C09">
        <w:t xml:space="preserve"> à ses frais</w:t>
      </w:r>
      <w:r w:rsidR="00C805F9">
        <w:t>,</w:t>
      </w:r>
      <w:r w:rsidRPr="008D4C09">
        <w:t xml:space="preserve"> afin qu'il soit compatible avec le régime des résultats.</w:t>
      </w:r>
    </w:p>
    <w:p w14:paraId="74B32473" w14:textId="6ADD9407" w:rsidR="008D4C09" w:rsidRPr="008D4C09" w:rsidRDefault="00C805F9" w:rsidP="00DD64E3">
      <w:r>
        <w:t>Le T</w:t>
      </w:r>
      <w:r w:rsidR="008D4C09" w:rsidRPr="008D4C09">
        <w:t>itulaire, en sa qualité de professionnel, est seul responsable de l'analyse et du respect du régime juridique des connaissances antérieures et des con</w:t>
      </w:r>
      <w:r>
        <w:t>naissances antérieures standard</w:t>
      </w:r>
      <w:r w:rsidR="008D4C09" w:rsidRPr="008D4C09">
        <w:t xml:space="preserve"> qu'il intègre dans le cadre de l’accord-cadre.</w:t>
      </w:r>
    </w:p>
    <w:p w14:paraId="178A3635" w14:textId="270F6922" w:rsidR="008D4C09" w:rsidRPr="008D4C09" w:rsidRDefault="008D4C09" w:rsidP="00DD64E3">
      <w:r w:rsidRPr="008D4C09">
        <w:t>Concernant les connaissa</w:t>
      </w:r>
      <w:r w:rsidR="00C805F9">
        <w:t>nces antérieures (hors standard</w:t>
      </w:r>
      <w:r w:rsidRPr="008D4C09">
        <w:t>) du Titulaire et de tiers, conformément à l’article 45</w:t>
      </w:r>
      <w:r w:rsidR="00C805F9">
        <w:t xml:space="preserve"> du </w:t>
      </w:r>
      <w:r w:rsidR="00103828">
        <w:t>CCAG-TIC</w:t>
      </w:r>
      <w:r w:rsidR="00C805F9">
        <w:t>, lorsque le T</w:t>
      </w:r>
      <w:r w:rsidRPr="008D4C09">
        <w:t xml:space="preserve">itulaire incorpore des connaissances antérieures dans les résultats ou fournit des connaissances antérieures dans le cadre de l'exécution </w:t>
      </w:r>
      <w:r w:rsidR="00C805F9">
        <w:t>de l’accord-cadre</w:t>
      </w:r>
      <w:r w:rsidRPr="008D4C09">
        <w:t xml:space="preserve"> ou que des connaissances antérieures, sans être incorporées aux résultats, sont strictement nécessaires pour la mise en œuvre des résultats, le </w:t>
      </w:r>
      <w:r w:rsidR="00C805F9">
        <w:t>T</w:t>
      </w:r>
      <w:r w:rsidRPr="008D4C09">
        <w:t xml:space="preserve">itulaire autorise </w:t>
      </w:r>
      <w:r w:rsidR="00C805F9">
        <w:t>la Cnam</w:t>
      </w:r>
      <w:r w:rsidRPr="008D4C09">
        <w:t xml:space="preserve"> à utiliser les connaissances antérieures pour les mêmes droits, durée, territoire et finalités d'utilisation que ceux prévus dans le régime applicable aux résultats, soit en l’espèce une cession à titre exclusif des droits sur les résultats effective pour le monde entier et pour toute la durée légale de protection des résultats par le droit d’auteur et une cession des droits sur les résultats non exclusive pour les exploitations dans d’autres territoires que la France. </w:t>
      </w:r>
    </w:p>
    <w:p w14:paraId="2C4E4E6C" w14:textId="591A947A" w:rsidR="008D4C09" w:rsidRPr="008D4C09" w:rsidRDefault="008D4C09" w:rsidP="00DD64E3">
      <w:r w:rsidRPr="008D4C09">
        <w:t>Cette autorisation d’utiliser les connaissances antérieures est comprise dans le</w:t>
      </w:r>
      <w:r w:rsidR="00C805F9">
        <w:t>s</w:t>
      </w:r>
      <w:r w:rsidRPr="008D4C09">
        <w:t xml:space="preserve"> prix de l’accord-cadre.</w:t>
      </w:r>
    </w:p>
    <w:p w14:paraId="53233D6E" w14:textId="67EA137D" w:rsidR="008D4C09" w:rsidRPr="008D4C09" w:rsidRDefault="008D4C09" w:rsidP="00DD64E3">
      <w:r w:rsidRPr="008D4C09">
        <w:t xml:space="preserve">Concernant la cession à titre exclusif des résultats au profit de </w:t>
      </w:r>
      <w:r w:rsidR="00C805F9">
        <w:t xml:space="preserve">la Cnam </w:t>
      </w:r>
      <w:r w:rsidRPr="008D4C09">
        <w:t>prévue dans l’accord-cadre, l'exclusivité ne concerne pas les connaissances antérieures.</w:t>
      </w:r>
    </w:p>
    <w:p w14:paraId="09F887A5" w14:textId="1B4829E4" w:rsidR="008D4C09" w:rsidRPr="008D4C09" w:rsidRDefault="008D4C09" w:rsidP="00DD64E3">
      <w:r w:rsidRPr="008D4C09">
        <w:t xml:space="preserve">Au cours de l'exécution de l’accord-cadre, le </w:t>
      </w:r>
      <w:r w:rsidR="00C805F9">
        <w:t>T</w:t>
      </w:r>
      <w:r w:rsidRPr="008D4C09">
        <w:t>itulaire ne peut utiliser ou incorporer, sans l'accord préalable de l</w:t>
      </w:r>
      <w:r w:rsidR="00C805F9">
        <w:t>a Cnam</w:t>
      </w:r>
      <w:r w:rsidRPr="008D4C09">
        <w:t xml:space="preserve">, des connaissances antérieures nécessaires à la réalisation de l'objet </w:t>
      </w:r>
      <w:r w:rsidR="00C805F9">
        <w:t>de l’accord-cadre</w:t>
      </w:r>
      <w:r w:rsidRPr="008D4C09">
        <w:t xml:space="preserve"> qui seraient de nature à limiter ou à rendre plus coûteux l'exercice des droits afférents aux résultats.</w:t>
      </w:r>
    </w:p>
    <w:p w14:paraId="1E7880E3" w14:textId="0BDED5C7" w:rsidR="008D4C09" w:rsidRPr="008D4C09" w:rsidRDefault="008D4C09" w:rsidP="00DD64E3">
      <w:r w:rsidRPr="008D4C09">
        <w:t xml:space="preserve">Le </w:t>
      </w:r>
      <w:r w:rsidR="00C805F9">
        <w:t>T</w:t>
      </w:r>
      <w:r w:rsidRPr="008D4C09">
        <w:t xml:space="preserve">itulaire ne peut utiliser les connaissances antérieures de </w:t>
      </w:r>
      <w:r w:rsidR="00C805F9">
        <w:t>la Cnam</w:t>
      </w:r>
      <w:r w:rsidRPr="008D4C09">
        <w:t xml:space="preserve"> que dans le cadre de l'exécution </w:t>
      </w:r>
      <w:r w:rsidR="00C805F9">
        <w:t>de l’accord-cadre</w:t>
      </w:r>
      <w:r w:rsidRPr="008D4C09">
        <w:t xml:space="preserve"> et s'engage à ne pas divulguer les informations confidentielles contenues dans ces connaissances antérieures.</w:t>
      </w:r>
    </w:p>
    <w:p w14:paraId="0FF543EF" w14:textId="0F9EAD31" w:rsidR="008D4C09" w:rsidRPr="008D4C09" w:rsidRDefault="008D4C09" w:rsidP="00DD64E3">
      <w:r w:rsidRPr="008D4C09">
        <w:t xml:space="preserve">Concernant les connaissances antérieures standard, lorsque le </w:t>
      </w:r>
      <w:r w:rsidR="00917211">
        <w:t>T</w:t>
      </w:r>
      <w:r w:rsidRPr="008D4C09">
        <w:t xml:space="preserve">itulaire envisage au cours de l'exécution </w:t>
      </w:r>
      <w:r w:rsidR="00C805F9">
        <w:t>de l’accord-cadre</w:t>
      </w:r>
      <w:r w:rsidRPr="008D4C09">
        <w:t xml:space="preserve"> d'utiliser une connaissance antérieure standard non listée dans son offre, il doit obtenir l'accord préalable de l</w:t>
      </w:r>
      <w:r w:rsidR="00C805F9">
        <w:t>a Cnam</w:t>
      </w:r>
      <w:r w:rsidRPr="008D4C09">
        <w:t>.</w:t>
      </w:r>
    </w:p>
    <w:p w14:paraId="4F3BD588" w14:textId="2712E021" w:rsidR="008D4C09" w:rsidRPr="008D4C09" w:rsidRDefault="008D4C09" w:rsidP="00DD64E3">
      <w:r w:rsidRPr="008D4C09">
        <w:t>Les droits d'utilisation sur les con</w:t>
      </w:r>
      <w:r w:rsidR="00C805F9">
        <w:t xml:space="preserve">naissances antérieures standard </w:t>
      </w:r>
      <w:r w:rsidRPr="008D4C09">
        <w:t>s'appliquent dans les conditions de leur licence, telle qu'acceptée par l</w:t>
      </w:r>
      <w:r w:rsidR="00C805F9">
        <w:t>a Cnam</w:t>
      </w:r>
      <w:r w:rsidRPr="008D4C09">
        <w:t>.</w:t>
      </w:r>
    </w:p>
    <w:p w14:paraId="457B949A" w14:textId="2C19CC6B" w:rsidR="008D4C09" w:rsidRPr="008D4C09" w:rsidRDefault="008D4C09" w:rsidP="00DD64E3">
      <w:r w:rsidRPr="008D4C09">
        <w:t>Le prix de cette licence est compris dans le</w:t>
      </w:r>
      <w:r w:rsidR="00C805F9">
        <w:t>s prix de l’accord-cadre</w:t>
      </w:r>
      <w:r w:rsidRPr="008D4C09">
        <w:t xml:space="preserve"> pour les utilisations prévues dans le cadre </w:t>
      </w:r>
      <w:r w:rsidR="00C805F9">
        <w:t>de l’accord-cadre et pour la durée de l’accord-cadre</w:t>
      </w:r>
      <w:r w:rsidRPr="008D4C09">
        <w:t>.</w:t>
      </w:r>
    </w:p>
    <w:p w14:paraId="3100BBC0" w14:textId="6863F60F" w:rsidR="008D4C09" w:rsidRPr="008D4C09" w:rsidRDefault="008D4C09" w:rsidP="00B530D9">
      <w:pPr>
        <w:pStyle w:val="Titre2"/>
      </w:pPr>
      <w:bookmarkStart w:id="911" w:name="_Toc153542613"/>
      <w:bookmarkStart w:id="912" w:name="_Toc157008979"/>
      <w:bookmarkStart w:id="913" w:name="_Toc157175087"/>
      <w:bookmarkStart w:id="914" w:name="_Toc158383528"/>
      <w:bookmarkStart w:id="915" w:name="_Toc186543319"/>
      <w:bookmarkStart w:id="916" w:name="_Toc187246936"/>
      <w:bookmarkStart w:id="917" w:name="_Toc210382421"/>
      <w:r w:rsidRPr="008D4C09">
        <w:lastRenderedPageBreak/>
        <w:t>Régime de propriété intellectuelle sur les résultats</w:t>
      </w:r>
      <w:bookmarkEnd w:id="911"/>
      <w:bookmarkEnd w:id="912"/>
      <w:bookmarkEnd w:id="913"/>
      <w:bookmarkEnd w:id="914"/>
      <w:bookmarkEnd w:id="915"/>
      <w:bookmarkEnd w:id="916"/>
      <w:bookmarkEnd w:id="917"/>
    </w:p>
    <w:p w14:paraId="042F8C7F" w14:textId="79C52B44" w:rsidR="008D4C09" w:rsidRPr="008D4C09" w:rsidRDefault="008D4C09" w:rsidP="00DD64E3">
      <w:r w:rsidRPr="008D4C09">
        <w:t xml:space="preserve">En ce qui concerne les finalités et besoins d’utilisation des résultats, il est fait application de l’article 46.1 du </w:t>
      </w:r>
      <w:r w:rsidR="00103828">
        <w:t>CCAG-TIC</w:t>
      </w:r>
      <w:r w:rsidRPr="008D4C09">
        <w:t>.</w:t>
      </w:r>
    </w:p>
    <w:p w14:paraId="2F2D8C26" w14:textId="7F876F79" w:rsidR="008D4C09" w:rsidRPr="008D4C09" w:rsidRDefault="008D4C09" w:rsidP="00DD64E3">
      <w:r w:rsidRPr="008D4C09">
        <w:t xml:space="preserve">Il est fait application de l’article 46.2 du </w:t>
      </w:r>
      <w:r w:rsidR="00103828">
        <w:t>CCAG-TIC</w:t>
      </w:r>
      <w:r w:rsidRPr="008D4C09">
        <w:t xml:space="preserve">, à l’exception du fait que la cession est consentie à la Cnam à titre exclusif. </w:t>
      </w:r>
    </w:p>
    <w:p w14:paraId="0166677F" w14:textId="1120CDCD" w:rsidR="008D4C09" w:rsidRPr="008D4C09" w:rsidRDefault="008D4C09" w:rsidP="00B530D9">
      <w:pPr>
        <w:pStyle w:val="Titre2"/>
      </w:pPr>
      <w:bookmarkStart w:id="918" w:name="_Toc153542614"/>
      <w:bookmarkStart w:id="919" w:name="_Toc157008980"/>
      <w:bookmarkStart w:id="920" w:name="_Toc157175088"/>
      <w:bookmarkStart w:id="921" w:name="_Toc158383529"/>
      <w:bookmarkStart w:id="922" w:name="_Toc186543320"/>
      <w:bookmarkStart w:id="923" w:name="_Toc187246937"/>
      <w:bookmarkStart w:id="924" w:name="_Toc210382422"/>
      <w:r w:rsidRPr="008D4C09">
        <w:t>Exercices des droits</w:t>
      </w:r>
      <w:bookmarkEnd w:id="918"/>
      <w:bookmarkEnd w:id="919"/>
      <w:bookmarkEnd w:id="920"/>
      <w:bookmarkEnd w:id="921"/>
      <w:bookmarkEnd w:id="922"/>
      <w:bookmarkEnd w:id="923"/>
      <w:bookmarkEnd w:id="924"/>
    </w:p>
    <w:p w14:paraId="509D36DF" w14:textId="22646B54" w:rsidR="008D4C09" w:rsidRPr="008D4C09" w:rsidRDefault="008D4C09" w:rsidP="00DD64E3">
      <w:r w:rsidRPr="008D4C09">
        <w:t xml:space="preserve">Conformément à l’article 46.4 du </w:t>
      </w:r>
      <w:r w:rsidR="00103828">
        <w:t>CCAG-TIC</w:t>
      </w:r>
      <w:r w:rsidRPr="008D4C09">
        <w:t>, pour permettre à la Cnam d'exercer les droits qui lui sont accordés au titre de l’accord-cadre, le Titulaire livre spontanément et au fur et à mesure de l'exécution des prestations, l'ensemble des éléments nécessaires à cet exercice, ainsi que leurs mises à jour ou évolutions au cours de l’accord-cadre.</w:t>
      </w:r>
    </w:p>
    <w:p w14:paraId="3A4EEAA5" w14:textId="0E9E7479" w:rsidR="008D4C09" w:rsidRPr="002847F1" w:rsidRDefault="008D4C09" w:rsidP="00B530D9">
      <w:pPr>
        <w:pStyle w:val="Titre2"/>
      </w:pPr>
      <w:bookmarkStart w:id="925" w:name="_Toc153542615"/>
      <w:bookmarkStart w:id="926" w:name="_Toc157008981"/>
      <w:bookmarkStart w:id="927" w:name="_Toc157175089"/>
      <w:bookmarkStart w:id="928" w:name="_Toc158383530"/>
      <w:bookmarkStart w:id="929" w:name="_Toc186543321"/>
      <w:bookmarkStart w:id="930" w:name="_Toc187246938"/>
      <w:bookmarkStart w:id="931" w:name="_Toc210382423"/>
      <w:r w:rsidRPr="002847F1">
        <w:t>Garantie des droits</w:t>
      </w:r>
      <w:bookmarkEnd w:id="925"/>
      <w:bookmarkEnd w:id="926"/>
      <w:bookmarkEnd w:id="927"/>
      <w:bookmarkEnd w:id="928"/>
      <w:bookmarkEnd w:id="929"/>
      <w:bookmarkEnd w:id="930"/>
      <w:bookmarkEnd w:id="931"/>
    </w:p>
    <w:p w14:paraId="008C94E3" w14:textId="303445BC" w:rsidR="008D4C09" w:rsidRPr="002847F1" w:rsidRDefault="008D4C09" w:rsidP="00DD64E3">
      <w:r w:rsidRPr="002847F1">
        <w:t xml:space="preserve">Il est fait application de l’article 46.4.6 du </w:t>
      </w:r>
      <w:r w:rsidR="00103828">
        <w:t>CCAG-TIC</w:t>
      </w:r>
      <w:r w:rsidRPr="002847F1">
        <w:t xml:space="preserve">. </w:t>
      </w:r>
    </w:p>
    <w:p w14:paraId="4C0EBAAC" w14:textId="5E12AC37" w:rsidR="00B46ED7" w:rsidRPr="002847F1" w:rsidRDefault="00B46ED7" w:rsidP="00B530D9">
      <w:pPr>
        <w:pStyle w:val="Titre2"/>
      </w:pPr>
      <w:bookmarkStart w:id="932" w:name="__RefHeading__30555_2059181086"/>
      <w:bookmarkStart w:id="933" w:name="_Toc186543322"/>
      <w:bookmarkStart w:id="934" w:name="_Toc187246939"/>
      <w:bookmarkStart w:id="935" w:name="_Toc210382424"/>
      <w:r w:rsidRPr="002847F1">
        <w:t>Droits cédés à la personne publique</w:t>
      </w:r>
      <w:bookmarkEnd w:id="932"/>
      <w:bookmarkEnd w:id="933"/>
      <w:bookmarkEnd w:id="934"/>
      <w:bookmarkEnd w:id="935"/>
    </w:p>
    <w:p w14:paraId="6C1C3C23" w14:textId="22A1074C" w:rsidR="00B46ED7" w:rsidRPr="002847F1" w:rsidRDefault="00B46ED7" w:rsidP="00DD64E3">
      <w:r w:rsidRPr="002847F1">
        <w:t xml:space="preserve">La cession de l’intégralité des droits de propriété intellectuelle portant sur les résultats de l’accord-cadre (tels que définis à l’article 35.1 du CCAG/TIC), en particulier les droits patrimoniaux des droits d’auteur et des droits voisins, est consentie </w:t>
      </w:r>
      <w:r w:rsidR="00917211">
        <w:t>à la Cnam</w:t>
      </w:r>
      <w:r w:rsidRPr="002847F1">
        <w:t xml:space="preserve"> à titre exclusif pour le monde entier et pour toute la durée légale de protection des droits de propriété intellectuelle. La cession intervient en contrepartie du paiement des prestations. Le prix de la cession est compris de façon forfaitaire et définitive dans le prix.</w:t>
      </w:r>
    </w:p>
    <w:p w14:paraId="123BFAE3" w14:textId="77777777" w:rsidR="00B46ED7" w:rsidRPr="002847F1" w:rsidRDefault="00B46ED7" w:rsidP="00DD64E3">
      <w:r w:rsidRPr="002847F1">
        <w:t>Les droits cédés comprennent notamment :</w:t>
      </w:r>
    </w:p>
    <w:p w14:paraId="221486CC" w14:textId="0E7134F3" w:rsidR="00B46ED7" w:rsidRPr="002847F1" w:rsidRDefault="00917211" w:rsidP="008041DA">
      <w:pPr>
        <w:pStyle w:val="Puce1"/>
      </w:pPr>
      <w:r>
        <w:t>Le</w:t>
      </w:r>
      <w:r w:rsidR="00B46ED7" w:rsidRPr="002847F1">
        <w:t xml:space="preserve"> droit de reproduire ou de faire reproduire les résultats et, pour les logiciels et bases de données, leurs évolutions et mises à jour, sans limitation de nombre, en tout ou en partie, par tous moyens et procédés, sur tous supports et tous matériaux tant actuels que futurs, connus ou inconnus, et notamment sur support papier ou dérivé, plastique, numérique, magnétique, électronique ou informatique, par téléchargement, vidéogramme, CD-Rom, CD-I, DVD, disque, disquette, réseau ;</w:t>
      </w:r>
    </w:p>
    <w:p w14:paraId="0883F9A8" w14:textId="0B0ED854" w:rsidR="00B46ED7" w:rsidRPr="002847F1" w:rsidRDefault="00922A27" w:rsidP="008041DA">
      <w:pPr>
        <w:pStyle w:val="Puce1"/>
      </w:pPr>
      <w:r>
        <w:t>L</w:t>
      </w:r>
      <w:r w:rsidR="00B46ED7" w:rsidRPr="002847F1">
        <w:t>e droit de représenter ou de faire représenter les résultats et, pour les logiciels et bases de données, leurs évolutions et mises à jour, par tout moyen de diffusion et de communication actuel ou futur, connu ou inconnu, notamment par tout réseau de télécommunication en ligne, tel que internet, intranet, réseau de télévision numérique, transmission par voie hertzienne, par satellite, par câble, wap, système télématique interactif, par téléchargement, télétransmission, réseaux de téléphonie avec ou sans fil ;</w:t>
      </w:r>
    </w:p>
    <w:p w14:paraId="4A0D68B0" w14:textId="0270491A" w:rsidR="00B46ED7" w:rsidRPr="002847F1" w:rsidRDefault="00922A27" w:rsidP="008041DA">
      <w:pPr>
        <w:pStyle w:val="Puce1"/>
      </w:pPr>
      <w:r>
        <w:t>L</w:t>
      </w:r>
      <w:r w:rsidR="00B46ED7" w:rsidRPr="002847F1">
        <w:t>e droit d’adapter, modifier, transformer, faire évoluer, en tout ou en partie, les résultats, le droit de corriger les logiciels, de les faire évoluer, de réaliser de nouvelles versions ou de nouveaux développements, de les maintenir, de les décompiler, de les mixer, modifier, assembler, transcrire, arranger, numériser, porter sur toute configuration, interfacer avec tout logiciel, base de données, produit informatique, utiliser les algorithmes à toutes fins, les transcrire en tout ou en partie, sous toute forme, modifiée, amputée, condensée, étendue, d’en intégrer tout ou partie vers ou dans des œuvres existantes ou à venir, et ce sur tout support papier ou magnétique ou optique et notamment internet, disque, disquette, bande, CD-Rom, listing ;</w:t>
      </w:r>
    </w:p>
    <w:p w14:paraId="7F760CCA" w14:textId="7EB2F9BA" w:rsidR="00B46ED7" w:rsidRPr="002847F1" w:rsidRDefault="00922A27" w:rsidP="008041DA">
      <w:pPr>
        <w:pStyle w:val="Puce1"/>
      </w:pPr>
      <w:r>
        <w:t>L</w:t>
      </w:r>
      <w:r w:rsidR="00B46ED7" w:rsidRPr="002847F1">
        <w:t>e droit de traduire ou de faire traduire les résultats, en tout ou en partie, en toute langue et, pour les logiciels, en tout langage de programmation, et de reproduire les résultats en résultant sur tout support, papier, magnétique, optique ou électronique, et notamment sur internet, disque, disquette, bande, CD-Rom, listing ;</w:t>
      </w:r>
    </w:p>
    <w:p w14:paraId="6ED58DF4" w14:textId="6FF0BD65" w:rsidR="00B46ED7" w:rsidRPr="002847F1" w:rsidRDefault="00922A27" w:rsidP="008041DA">
      <w:pPr>
        <w:pStyle w:val="Puce1"/>
      </w:pPr>
      <w:r>
        <w:lastRenderedPageBreak/>
        <w:t>L</w:t>
      </w:r>
      <w:r w:rsidR="00B46ED7" w:rsidRPr="002847F1">
        <w:t>e droit de mettre sur le marché, de distribuer, commercialiser, diffuser les résultats, par tous moyens, y compris la location et le prêt, à titre gratuit ou onéreux ;</w:t>
      </w:r>
    </w:p>
    <w:p w14:paraId="11B3AB20" w14:textId="79266E2D" w:rsidR="00B46ED7" w:rsidRPr="002847F1" w:rsidRDefault="00922A27" w:rsidP="008041DA">
      <w:pPr>
        <w:pStyle w:val="Puce1"/>
      </w:pPr>
      <w:r>
        <w:t>L</w:t>
      </w:r>
      <w:r w:rsidR="00B46ED7" w:rsidRPr="002847F1">
        <w:t>e droit de faire tout usage et d’exploiter les résultats, pour les besoins de ses activités propres ou au bénéfice de tiers, à quelque titre que ce soit ;</w:t>
      </w:r>
    </w:p>
    <w:p w14:paraId="34B8AA3D" w14:textId="585A648C" w:rsidR="00B46ED7" w:rsidRPr="002847F1" w:rsidRDefault="00922A27" w:rsidP="008041DA">
      <w:pPr>
        <w:pStyle w:val="Puce1"/>
      </w:pPr>
      <w:r>
        <w:t>L</w:t>
      </w:r>
      <w:r w:rsidR="00B46ED7" w:rsidRPr="002847F1">
        <w:t>e droit de céder tout ou partie des droits cédés, et notamment de consentir à tout tiers tout contrat de reproduction, de distribution, de diffusion, de commercialisation, de fabrication, sous quelque forme, quelque support et quelque moyen que ce soit, à titre onéreux ou gratuit ;</w:t>
      </w:r>
    </w:p>
    <w:p w14:paraId="2B67C82B" w14:textId="7B3F13A7" w:rsidR="00B46ED7" w:rsidRPr="002847F1" w:rsidRDefault="00922A27" w:rsidP="008041DA">
      <w:pPr>
        <w:pStyle w:val="Puce1"/>
      </w:pPr>
      <w:r>
        <w:t>L</w:t>
      </w:r>
      <w:r w:rsidR="00B46ED7" w:rsidRPr="002847F1">
        <w:t>e droit d’autoriser ou d’interdire toute réutilisation/et ou toute extraction substantielle des contenus des bases de données.</w:t>
      </w:r>
    </w:p>
    <w:p w14:paraId="4776E393" w14:textId="77777777" w:rsidR="00B46ED7" w:rsidRPr="002847F1" w:rsidRDefault="00B46ED7" w:rsidP="00922A27">
      <w:r w:rsidRPr="002847F1">
        <w:t>La présente cession est effective à compter de la livraison des résultats sous condition de la réception des prestations.</w:t>
      </w:r>
    </w:p>
    <w:p w14:paraId="370562F5" w14:textId="47A568F5" w:rsidR="00B46ED7" w:rsidRPr="00110513" w:rsidRDefault="00B46ED7" w:rsidP="00B530D9">
      <w:pPr>
        <w:pStyle w:val="Titre2"/>
      </w:pPr>
      <w:bookmarkStart w:id="936" w:name="__RefHeading__17674_583085437"/>
      <w:bookmarkStart w:id="937" w:name="_Toc186543323"/>
      <w:bookmarkStart w:id="938" w:name="_Toc187246940"/>
      <w:bookmarkStart w:id="939" w:name="_Toc210382425"/>
      <w:r w:rsidRPr="00110513">
        <w:t xml:space="preserve">Droits concédés par la </w:t>
      </w:r>
      <w:bookmarkEnd w:id="936"/>
      <w:r w:rsidRPr="00110513">
        <w:t>Cnam</w:t>
      </w:r>
      <w:bookmarkEnd w:id="937"/>
      <w:bookmarkEnd w:id="938"/>
      <w:bookmarkEnd w:id="939"/>
    </w:p>
    <w:p w14:paraId="64B221B3" w14:textId="77777777" w:rsidR="00B46ED7" w:rsidRPr="00110513" w:rsidRDefault="00B46ED7" w:rsidP="00DD64E3">
      <w:r w:rsidRPr="00110513">
        <w:t>Afin de permettre au Titulaire d’exécuter toutes les prestations objet de l’accord-cadre, à cette seule fin et pendant la seule durée nécessaire, la Cnam concède au Titulaire tous les droits nécessaires à l’exécution desdites prestations, dont le droit d’utilisation, le droit de correction, d’adaptation, de modification et de reproduction des éléments fournis par la personne publique.</w:t>
      </w:r>
    </w:p>
    <w:p w14:paraId="016AF152" w14:textId="10B8328D" w:rsidR="007D5E5C" w:rsidRPr="007D5E5C" w:rsidRDefault="006018C8" w:rsidP="00351240">
      <w:pPr>
        <w:pStyle w:val="Titre1"/>
      </w:pPr>
      <w:bookmarkStart w:id="940" w:name="_Toc476678859"/>
      <w:bookmarkStart w:id="941" w:name="_Toc22799815"/>
      <w:bookmarkStart w:id="942" w:name="_Toc186542459"/>
      <w:bookmarkStart w:id="943" w:name="_Toc186543325"/>
      <w:bookmarkStart w:id="944" w:name="_Toc187246941"/>
      <w:bookmarkStart w:id="945" w:name="_Toc210382426"/>
      <w:r>
        <w:t>G</w:t>
      </w:r>
      <w:r w:rsidR="007D5E5C" w:rsidRPr="007D5E5C">
        <w:t>arantie de jouissance paisible</w:t>
      </w:r>
      <w:bookmarkEnd w:id="940"/>
      <w:bookmarkEnd w:id="941"/>
      <w:bookmarkEnd w:id="942"/>
      <w:bookmarkEnd w:id="943"/>
      <w:bookmarkEnd w:id="944"/>
      <w:bookmarkEnd w:id="945"/>
    </w:p>
    <w:p w14:paraId="7EB88AA3" w14:textId="494629BD" w:rsidR="007D5E5C" w:rsidRPr="007D5E5C" w:rsidRDefault="007D5E5C" w:rsidP="00DD64E3">
      <w:r w:rsidRPr="007D5E5C">
        <w:t xml:space="preserve">Le Titulaire garantit </w:t>
      </w:r>
      <w:r w:rsidR="00922A27">
        <w:t>à la Cnam</w:t>
      </w:r>
      <w:r w:rsidRPr="007D5E5C">
        <w:t xml:space="preserve"> qu’au jour de la cession ci-dessus définie, il n’a inséré dans les résultats aucune réminiscence ou reproduction susceptible de violer les droits de tiers, et de donner notamment lieu à des demandes et actions en contrefaçon, plagiat, copie servile, atteinte au droit à l’image des personnes, responsabilité civile, et plus généralement de nature à troubler l’exploitation paisible des droits cédés.</w:t>
      </w:r>
    </w:p>
    <w:p w14:paraId="08AB83BC" w14:textId="606BFA3E" w:rsidR="007D5E5C" w:rsidRPr="007D5E5C" w:rsidRDefault="007D5E5C" w:rsidP="00DD64E3">
      <w:r w:rsidRPr="007D5E5C">
        <w:t xml:space="preserve">En conséquence, le Titulaire s’engage à faire son affaire personnelle de toute action, réclamation, revendication et/ou procédure, quelles qu’en soient les formes et nature, formée contre </w:t>
      </w:r>
      <w:r w:rsidR="00922A27">
        <w:t>la Cnam</w:t>
      </w:r>
      <w:r w:rsidRPr="007D5E5C">
        <w:t xml:space="preserve"> par un tiers et qui se rattacherait directement ou indirectement aux droits cédés par le présent </w:t>
      </w:r>
      <w:r w:rsidR="00922A27">
        <w:t>accord-cadre</w:t>
      </w:r>
      <w:r w:rsidRPr="007D5E5C">
        <w:t>.</w:t>
      </w:r>
    </w:p>
    <w:p w14:paraId="36E96D55" w14:textId="5990A43D" w:rsidR="007D5E5C" w:rsidRPr="007D5E5C" w:rsidRDefault="007D5E5C" w:rsidP="00DD64E3">
      <w:r w:rsidRPr="007D5E5C">
        <w:t xml:space="preserve">A cet effet, le Titulaire s’engage à intervenir volontairement si nécessaire auprès de toutes les instances engagées contre </w:t>
      </w:r>
      <w:r w:rsidR="00922A27">
        <w:t>la Cnam, à la</w:t>
      </w:r>
      <w:r w:rsidRPr="007D5E5C">
        <w:t xml:space="preserve"> garantir de toutes les condamnations qui seraient prononcées contre </w:t>
      </w:r>
      <w:r w:rsidR="00922A27">
        <w:t>elle</w:t>
      </w:r>
      <w:r w:rsidRPr="007D5E5C">
        <w:t xml:space="preserve"> à cette occasion par une décision judiciaire définitive, ainsi qu’à prendre à sa charge les frais de toute nature dépensés par </w:t>
      </w:r>
      <w:r w:rsidR="00922A27">
        <w:t>la Cnam</w:t>
      </w:r>
      <w:r w:rsidRPr="007D5E5C">
        <w:t xml:space="preserve"> pour assurer sa défense, y compris les frais d’avocat dans une limite raisonnable.</w:t>
      </w:r>
    </w:p>
    <w:p w14:paraId="34142BE6" w14:textId="44BFF6BD" w:rsidR="007D5E5C" w:rsidRPr="007D5E5C" w:rsidRDefault="007D5E5C" w:rsidP="00DD64E3">
      <w:r w:rsidRPr="007D5E5C">
        <w:t>Cette garantie est so</w:t>
      </w:r>
      <w:r w:rsidR="00922A27">
        <w:t>umise aux conditions suivantes :</w:t>
      </w:r>
    </w:p>
    <w:p w14:paraId="59E0F7E8" w14:textId="77777777" w:rsidR="00922A27" w:rsidRDefault="00922A27" w:rsidP="00922A27">
      <w:pPr>
        <w:pStyle w:val="Paragraphedeliste"/>
        <w:numPr>
          <w:ilvl w:val="0"/>
          <w:numId w:val="18"/>
        </w:numPr>
        <w:spacing w:before="120" w:after="120"/>
      </w:pPr>
      <w:r>
        <w:t>La Cnam informe sans délai le Titulaire en cas de réclamation d’un tiers ;</w:t>
      </w:r>
    </w:p>
    <w:p w14:paraId="26935E5E" w14:textId="77777777" w:rsidR="00922A27" w:rsidRDefault="00922A27" w:rsidP="00922A27">
      <w:pPr>
        <w:pStyle w:val="Paragraphedeliste"/>
        <w:numPr>
          <w:ilvl w:val="0"/>
          <w:numId w:val="18"/>
        </w:numPr>
        <w:spacing w:before="120" w:after="120"/>
      </w:pPr>
      <w:r>
        <w:t>La Cnam fournit au Titulaire les renseignements utiles dont il dispose et coopère à la défense ;</w:t>
      </w:r>
    </w:p>
    <w:p w14:paraId="7E9802E1" w14:textId="77777777" w:rsidR="00922A27" w:rsidRDefault="00922A27" w:rsidP="00922A27">
      <w:pPr>
        <w:pStyle w:val="Paragraphedeliste"/>
        <w:numPr>
          <w:ilvl w:val="0"/>
          <w:numId w:val="18"/>
        </w:numPr>
        <w:spacing w:before="120" w:after="120"/>
      </w:pPr>
      <w:r>
        <w:t>La Cnam laisse au Titulaire la direction de toute procédure ou négociation.</w:t>
      </w:r>
    </w:p>
    <w:p w14:paraId="04F7641A" w14:textId="4999227D" w:rsidR="007D5E5C" w:rsidRPr="007D5E5C" w:rsidRDefault="007D5E5C" w:rsidP="00DD64E3">
      <w:r w:rsidRPr="007D5E5C">
        <w:t xml:space="preserve">En cas de réclamation comme indiqué ci-dessus, le Titulaire doit, à son choix et à ses frais et dans des délais compatibles avec l’obligation pour le Titulaire d’assurer la </w:t>
      </w:r>
      <w:r w:rsidR="00922A27">
        <w:t>conformité de ses prestations :</w:t>
      </w:r>
    </w:p>
    <w:p w14:paraId="3D322041" w14:textId="3AA44884" w:rsidR="00922A27" w:rsidRPr="00922A27" w:rsidRDefault="00922A27" w:rsidP="00922A27">
      <w:pPr>
        <w:pStyle w:val="Puce1"/>
      </w:pPr>
      <w:bookmarkStart w:id="946" w:name="_Toc413768525"/>
      <w:bookmarkStart w:id="947" w:name="_Toc420941224"/>
      <w:bookmarkStart w:id="948" w:name="_Toc22799806"/>
      <w:bookmarkStart w:id="949" w:name="_Toc186542460"/>
      <w:bookmarkStart w:id="950" w:name="_Toc186543326"/>
      <w:r w:rsidRPr="00922A27">
        <w:t xml:space="preserve">Soit modifier tout ou partie de l’élément litigieux afin d’éviter </w:t>
      </w:r>
      <w:r>
        <w:t>la contrefaçon ;</w:t>
      </w:r>
    </w:p>
    <w:p w14:paraId="470C20AD" w14:textId="7AA4C789" w:rsidR="00922A27" w:rsidRPr="00922A27" w:rsidRDefault="00922A27" w:rsidP="00922A27">
      <w:pPr>
        <w:pStyle w:val="Puce1"/>
      </w:pPr>
      <w:r w:rsidRPr="00922A27">
        <w:t>Soit obtenir l’autorisation pour la C</w:t>
      </w:r>
      <w:r>
        <w:t>nam de continuer à l’utiliser ;</w:t>
      </w:r>
    </w:p>
    <w:p w14:paraId="374E5621" w14:textId="77777777" w:rsidR="00922A27" w:rsidRPr="00922A27" w:rsidRDefault="00922A27" w:rsidP="00922A27">
      <w:pPr>
        <w:pStyle w:val="Puce1"/>
      </w:pPr>
      <w:r w:rsidRPr="00922A27">
        <w:t xml:space="preserve">Soit fournir une solution de remplacement. </w:t>
      </w:r>
    </w:p>
    <w:p w14:paraId="3BA9D5AC" w14:textId="77777777" w:rsidR="00B279B7" w:rsidRDefault="00B279B7">
      <w:pPr>
        <w:spacing w:before="0" w:after="0"/>
        <w:jc w:val="left"/>
      </w:pPr>
      <w:r>
        <w:br w:type="page"/>
      </w:r>
    </w:p>
    <w:p w14:paraId="534AFC31" w14:textId="7F38A89F" w:rsidR="00922A27" w:rsidRDefault="00922A27" w:rsidP="00922A27">
      <w:r>
        <w:lastRenderedPageBreak/>
        <w:t>Le Titulaire garantit en outre à la Cnam :</w:t>
      </w:r>
    </w:p>
    <w:p w14:paraId="7EB9B339" w14:textId="0112ACD6" w:rsidR="00922A27" w:rsidRPr="00922A27" w:rsidRDefault="00922A27" w:rsidP="00922A27">
      <w:pPr>
        <w:pStyle w:val="Puce1"/>
      </w:pPr>
      <w:r w:rsidRPr="00922A27">
        <w:t>Qu'il est bien Titulaire des droits d'utilisation, de distribution, d'exploitation, de modification des logiciels standard dont il n'est pas propriétaire, et notamment qu'il est expressément autorisé par le propriétaire de ces logiciels standard à concéder licence d'utilisation à la Cnam et à procéder librement à toutes les adaptations et modifications éventuellement nécessaires, sans encourir d'</w:t>
      </w:r>
      <w:r>
        <w:t>interdictions et de sanctions ;</w:t>
      </w:r>
    </w:p>
    <w:p w14:paraId="351D803A" w14:textId="7CB380C7" w:rsidR="00922A27" w:rsidRPr="00922A27" w:rsidRDefault="00922A27" w:rsidP="00922A27">
      <w:pPr>
        <w:pStyle w:val="Puce1"/>
      </w:pPr>
      <w:r w:rsidRPr="00922A27">
        <w:t>Que si les résultats de l’accord-cadre sont une œuvre dérivée, il a respecté, respecte et respectera les droits de propriété intellectuelle de l'auteur de l’œuvre initiale, conformément au Code d</w:t>
      </w:r>
      <w:r>
        <w:t>e la propriété intellectuelle ;</w:t>
      </w:r>
    </w:p>
    <w:p w14:paraId="47CD07E9" w14:textId="77777777" w:rsidR="00922A27" w:rsidRPr="00922A27" w:rsidRDefault="00922A27" w:rsidP="00922A27">
      <w:pPr>
        <w:pStyle w:val="Puce1"/>
      </w:pPr>
      <w:r w:rsidRPr="00922A27">
        <w:t>Que les résultats de l’accord-cadre ne constituent pas une contrefaçon d'une œuvre préexistante.</w:t>
      </w:r>
    </w:p>
    <w:p w14:paraId="2F7AC6DC" w14:textId="77777777" w:rsidR="00922A27" w:rsidRPr="00110513" w:rsidRDefault="00922A27" w:rsidP="00351240">
      <w:pPr>
        <w:pStyle w:val="Titre1"/>
      </w:pPr>
      <w:bookmarkStart w:id="951" w:name="_Toc413768524"/>
      <w:bookmarkStart w:id="952" w:name="_Toc420941223"/>
      <w:bookmarkStart w:id="953" w:name="_Toc22799805"/>
      <w:bookmarkStart w:id="954" w:name="_Toc186542458"/>
      <w:bookmarkStart w:id="955" w:name="_Toc186543324"/>
      <w:bookmarkStart w:id="956" w:name="_Toc187246942"/>
      <w:bookmarkStart w:id="957" w:name="_Toc210382427"/>
      <w:r>
        <w:t>Codes sources</w:t>
      </w:r>
      <w:bookmarkEnd w:id="951"/>
      <w:bookmarkEnd w:id="952"/>
      <w:bookmarkEnd w:id="953"/>
      <w:bookmarkEnd w:id="954"/>
      <w:bookmarkEnd w:id="955"/>
      <w:bookmarkEnd w:id="956"/>
      <w:bookmarkEnd w:id="957"/>
    </w:p>
    <w:p w14:paraId="142BA324" w14:textId="77777777" w:rsidR="00922A27" w:rsidRDefault="00922A27" w:rsidP="00922A27">
      <w:r w:rsidRPr="00110513">
        <w:t>Dès lors que les interventions du Titulaire dans le cadre du présent accord-cadre s’opèrent sur le patrimoine applicatif de la Cnam, toute livraison d’une correction ou d’une évolution par le Titulaire comporte la livraison simultanée des sources des logiciels.</w:t>
      </w:r>
    </w:p>
    <w:p w14:paraId="5CCA9914" w14:textId="1470C584" w:rsidR="00B46ED7" w:rsidRPr="00110513" w:rsidRDefault="00B46ED7" w:rsidP="00351240">
      <w:pPr>
        <w:pStyle w:val="Titre1"/>
      </w:pPr>
      <w:bookmarkStart w:id="958" w:name="_Toc187246943"/>
      <w:bookmarkStart w:id="959" w:name="_Toc210382428"/>
      <w:r w:rsidRPr="00110513">
        <w:t>E</w:t>
      </w:r>
      <w:r w:rsidR="006018C8">
        <w:t>volution des matériels</w:t>
      </w:r>
      <w:bookmarkEnd w:id="946"/>
      <w:bookmarkEnd w:id="947"/>
      <w:bookmarkEnd w:id="948"/>
      <w:bookmarkEnd w:id="949"/>
      <w:bookmarkEnd w:id="950"/>
      <w:r w:rsidR="00872D80">
        <w:t xml:space="preserve"> et outils</w:t>
      </w:r>
      <w:bookmarkEnd w:id="958"/>
      <w:bookmarkEnd w:id="959"/>
    </w:p>
    <w:p w14:paraId="635F8E06" w14:textId="25E5FDD2" w:rsidR="00B46ED7" w:rsidRDefault="00B46ED7" w:rsidP="00DD64E3">
      <w:r w:rsidRPr="00110513">
        <w:t>La Cnam se réserve la possibilité de modifier les types de matériels qu’elle utilise et sur lesquels l</w:t>
      </w:r>
      <w:r w:rsidR="009168BA">
        <w:t>es</w:t>
      </w:r>
      <w:r w:rsidRPr="00110513">
        <w:t xml:space="preserve"> applicatifs </w:t>
      </w:r>
      <w:r w:rsidR="00872D80">
        <w:t xml:space="preserve">sont, le cas échéant, </w:t>
      </w:r>
      <w:r w:rsidR="00110513">
        <w:t>installés. L</w:t>
      </w:r>
      <w:r w:rsidRPr="00110513">
        <w:t>es applicatifs peuvent être installés sur d’autres matériels, en fonction des changements d’orientations techniques de la Cnam. Le Titulaire doit intégrer, dans un délai maximum de 3 mois, les évolutions des matériels sans incidence financière pour la Cnam.</w:t>
      </w:r>
    </w:p>
    <w:p w14:paraId="0347173E" w14:textId="4161CE57" w:rsidR="00872D80" w:rsidRPr="00110513" w:rsidRDefault="00872D80" w:rsidP="00DD64E3">
      <w:r>
        <w:rPr>
          <w:rFonts w:cstheme="minorHAnsi"/>
        </w:rPr>
        <w:t>En outre, l</w:t>
      </w:r>
      <w:r w:rsidRPr="007120E2">
        <w:rPr>
          <w:rFonts w:cstheme="minorHAnsi"/>
        </w:rPr>
        <w:t>es</w:t>
      </w:r>
      <w:r>
        <w:rPr>
          <w:rFonts w:cstheme="minorHAnsi"/>
        </w:rPr>
        <w:t xml:space="preserve"> </w:t>
      </w:r>
      <w:r w:rsidRPr="007120E2">
        <w:rPr>
          <w:rFonts w:cstheme="minorHAnsi"/>
        </w:rPr>
        <w:t>éléments techniques</w:t>
      </w:r>
      <w:r>
        <w:rPr>
          <w:rFonts w:cstheme="minorHAnsi"/>
        </w:rPr>
        <w:t>, environnements et outils</w:t>
      </w:r>
      <w:r w:rsidRPr="007120E2">
        <w:rPr>
          <w:rFonts w:cstheme="minorHAnsi"/>
        </w:rPr>
        <w:t xml:space="preserve"> définis dans le </w:t>
      </w:r>
      <w:r>
        <w:rPr>
          <w:rFonts w:cstheme="minorHAnsi"/>
        </w:rPr>
        <w:t>CCTP</w:t>
      </w:r>
      <w:r w:rsidRPr="007120E2">
        <w:rPr>
          <w:rFonts w:cstheme="minorHAnsi"/>
        </w:rPr>
        <w:t xml:space="preserve"> et ses annexes sont ceux en vigueur à la date de rédaction du CCTP, ils sont amenés à évoluer et doivent être pris en compte</w:t>
      </w:r>
      <w:r>
        <w:rPr>
          <w:rFonts w:cstheme="minorHAnsi"/>
        </w:rPr>
        <w:t>, par le Titulaire,</w:t>
      </w:r>
      <w:r w:rsidRPr="007120E2">
        <w:rPr>
          <w:rFonts w:cstheme="minorHAnsi"/>
        </w:rPr>
        <w:t xml:space="preserve"> sans surcoût</w:t>
      </w:r>
      <w:r>
        <w:rPr>
          <w:rFonts w:cstheme="minorHAnsi"/>
        </w:rPr>
        <w:t xml:space="preserve"> pour la Cnam</w:t>
      </w:r>
      <w:r w:rsidRPr="007120E2">
        <w:rPr>
          <w:rFonts w:cstheme="minorHAnsi"/>
        </w:rPr>
        <w:t>.</w:t>
      </w:r>
    </w:p>
    <w:p w14:paraId="6F471096" w14:textId="3F45995C" w:rsidR="00B9336D" w:rsidRPr="00916336" w:rsidRDefault="00262818" w:rsidP="00351240">
      <w:pPr>
        <w:pStyle w:val="Titre1"/>
      </w:pPr>
      <w:bookmarkStart w:id="960" w:name="_Toc394063380"/>
      <w:bookmarkStart w:id="961" w:name="_Toc129867514"/>
      <w:bookmarkStart w:id="962" w:name="_Toc186542462"/>
      <w:bookmarkStart w:id="963" w:name="_Toc186543328"/>
      <w:bookmarkStart w:id="964" w:name="_Toc187246945"/>
      <w:bookmarkStart w:id="965" w:name="_Toc210382429"/>
      <w:r w:rsidRPr="00916336">
        <w:t>P</w:t>
      </w:r>
      <w:r w:rsidR="006018C8">
        <w:t>ersonnel du Titulaire</w:t>
      </w:r>
      <w:bookmarkEnd w:id="960"/>
      <w:bookmarkEnd w:id="961"/>
      <w:bookmarkEnd w:id="962"/>
      <w:bookmarkEnd w:id="963"/>
      <w:bookmarkEnd w:id="964"/>
      <w:bookmarkEnd w:id="965"/>
    </w:p>
    <w:p w14:paraId="1454477A" w14:textId="7DCB97E7" w:rsidR="00B9336D" w:rsidRPr="00497FD4" w:rsidRDefault="00B9336D" w:rsidP="00B530D9">
      <w:pPr>
        <w:pStyle w:val="Titre2"/>
      </w:pPr>
      <w:bookmarkStart w:id="966" w:name="_Toc394063381"/>
      <w:bookmarkStart w:id="967" w:name="_Toc186543329"/>
      <w:bookmarkStart w:id="968" w:name="_Toc187246946"/>
      <w:bookmarkStart w:id="969" w:name="_Toc210382430"/>
      <w:r w:rsidRPr="00497FD4">
        <w:t>Compétence</w:t>
      </w:r>
      <w:bookmarkEnd w:id="966"/>
      <w:bookmarkEnd w:id="967"/>
      <w:r w:rsidR="004E1F38">
        <w:t xml:space="preserve"> et continuité</w:t>
      </w:r>
      <w:bookmarkEnd w:id="968"/>
      <w:bookmarkEnd w:id="969"/>
    </w:p>
    <w:p w14:paraId="3D1387A4" w14:textId="0A97BFF5" w:rsidR="004E1F38" w:rsidRPr="00B9336D" w:rsidRDefault="004E1F38" w:rsidP="004E1F38">
      <w:r w:rsidRPr="00B9336D">
        <w:t>Le Titulaire s’engage à faire réaliser la prestation par un personnel spécialisé</w:t>
      </w:r>
      <w:r>
        <w:t xml:space="preserve"> et </w:t>
      </w:r>
      <w:r w:rsidRPr="00E46EE1">
        <w:t>à maintenir</w:t>
      </w:r>
      <w:r>
        <w:t>,</w:t>
      </w:r>
      <w:r w:rsidRPr="00E46EE1">
        <w:t xml:space="preserve"> tant que possible</w:t>
      </w:r>
      <w:r>
        <w:t>,</w:t>
      </w:r>
      <w:r w:rsidRPr="00E46EE1">
        <w:t xml:space="preserve"> une continuité des ressources</w:t>
      </w:r>
      <w:r>
        <w:t xml:space="preserve">. </w:t>
      </w:r>
      <w:r w:rsidRPr="005737D2">
        <w:t xml:space="preserve">Le Titulaire s’engage à assurer la stabilité et le niveau de compétence de ses équipes pendant toute la durée d’exécution de l’accord-cadre, et à associer durant les travaux relatifs au transfert de compétences les agents/intervenants désignés par la </w:t>
      </w:r>
      <w:r>
        <w:t>Cnam, le cas échéant</w:t>
      </w:r>
      <w:r w:rsidRPr="005737D2">
        <w:t xml:space="preserve">. Si le taux de rotation du personnel du Titulaire exécutant les prestations lui apparaît excessif </w:t>
      </w:r>
      <w:r w:rsidRPr="0040397A">
        <w:t>(30% de l’équipe permanente sur une année glissante), la Cnam se réserve la possibilité de solliciter le</w:t>
      </w:r>
      <w:r w:rsidRPr="005737D2">
        <w:t xml:space="preserve"> Titulaire, afin que celui-ci lui transmette toute information concernant ce taux de rotation, les raisons expliquant ce taux, ainsi que le programme d’action rapide proposé en vue de la réduction du taux, ceci à ses propres frais.</w:t>
      </w:r>
    </w:p>
    <w:p w14:paraId="3622D356" w14:textId="5D165F9E" w:rsidR="00B9336D" w:rsidRPr="00497FD4" w:rsidRDefault="00B9336D" w:rsidP="00B530D9">
      <w:pPr>
        <w:pStyle w:val="Titre2"/>
      </w:pPr>
      <w:bookmarkStart w:id="970" w:name="_Toc394063382"/>
      <w:bookmarkStart w:id="971" w:name="_Toc186543330"/>
      <w:bookmarkStart w:id="972" w:name="_Toc187246947"/>
      <w:bookmarkStart w:id="973" w:name="_Toc210382431"/>
      <w:r w:rsidRPr="00497FD4">
        <w:t>Absence prolongée, départ du personnel et remplacement</w:t>
      </w:r>
      <w:bookmarkEnd w:id="970"/>
      <w:bookmarkEnd w:id="971"/>
      <w:bookmarkEnd w:id="972"/>
      <w:bookmarkEnd w:id="973"/>
    </w:p>
    <w:p w14:paraId="5A4B8B31" w14:textId="77777777" w:rsidR="002043B1" w:rsidRPr="00B9336D" w:rsidRDefault="002043B1" w:rsidP="002043B1">
      <w:r w:rsidRPr="00B9336D">
        <w:t>En cas d'absence ou de départ du personnel affecté</w:t>
      </w:r>
      <w:r>
        <w:t xml:space="preserve"> à l'exécution des prestations, </w:t>
      </w:r>
      <w:r w:rsidRPr="00B9336D">
        <w:t>le Titulaire doit impérativement, sans délai, en aviser la personne responsable</w:t>
      </w:r>
      <w:r>
        <w:t xml:space="preserve"> de l’accord-cadre</w:t>
      </w:r>
      <w:r w:rsidRPr="00B9336D">
        <w:t xml:space="preserve"> par </w:t>
      </w:r>
      <w:r>
        <w:t xml:space="preserve">courriel </w:t>
      </w:r>
      <w:r w:rsidRPr="00B9336D">
        <w:t xml:space="preserve">avec accusé de réception et prendre toutes les dispositions nécessaires </w:t>
      </w:r>
      <w:r>
        <w:t>afin que</w:t>
      </w:r>
      <w:r w:rsidRPr="00B9336D">
        <w:t xml:space="preserve"> la bonne exécution </w:t>
      </w:r>
      <w:r>
        <w:t>de l’accord-cadre</w:t>
      </w:r>
      <w:r w:rsidRPr="00B9336D">
        <w:t xml:space="preserve"> ne s'en trouve pas compromise.</w:t>
      </w:r>
    </w:p>
    <w:p w14:paraId="65F7F997" w14:textId="211171C9" w:rsidR="002043B1" w:rsidRPr="00B9336D" w:rsidRDefault="002043B1" w:rsidP="002043B1">
      <w:r w:rsidRPr="00B9336D">
        <w:lastRenderedPageBreak/>
        <w:t xml:space="preserve">A ce titre, le Titulaire doit proposer un remplaçant de niveau et de compétences équivalents dans les 10 jours </w:t>
      </w:r>
      <w:r w:rsidRPr="002847F1">
        <w:t>ouvrés</w:t>
      </w:r>
      <w:r w:rsidRPr="00497FD4">
        <w:t xml:space="preserve"> </w:t>
      </w:r>
      <w:r w:rsidRPr="00B9336D">
        <w:t xml:space="preserve">suivant la réception de l'avis mentionné à l'alinéa précédent. Ce remplaçant </w:t>
      </w:r>
      <w:r>
        <w:t>doit</w:t>
      </w:r>
      <w:r w:rsidRPr="00B9336D">
        <w:t xml:space="preserve"> être</w:t>
      </w:r>
      <w:r>
        <w:t xml:space="preserve"> </w:t>
      </w:r>
      <w:r w:rsidRPr="0040397A">
        <w:t>immédiatement opérationnel, et avoir été formé aux aspects techniques et fonctionnels des</w:t>
      </w:r>
      <w:r w:rsidRPr="00B9336D">
        <w:t xml:space="preserve"> applications sur lesquelles il </w:t>
      </w:r>
      <w:r>
        <w:t>doit</w:t>
      </w:r>
      <w:r w:rsidRPr="00B9336D">
        <w:t xml:space="preserve"> intervenir</w:t>
      </w:r>
      <w:r>
        <w:t>, sans surcoût pour la Cnam</w:t>
      </w:r>
      <w:r w:rsidRPr="00B9336D">
        <w:t>.</w:t>
      </w:r>
    </w:p>
    <w:p w14:paraId="66367DFC" w14:textId="5161F377" w:rsidR="00B9336D" w:rsidRPr="00497FD4" w:rsidRDefault="00B9336D" w:rsidP="00B530D9">
      <w:pPr>
        <w:pStyle w:val="Titre2"/>
      </w:pPr>
      <w:bookmarkStart w:id="974" w:name="_Toc394063383"/>
      <w:bookmarkStart w:id="975" w:name="_Toc186543331"/>
      <w:bookmarkStart w:id="976" w:name="_Toc187246948"/>
      <w:bookmarkStart w:id="977" w:name="_Toc210382432"/>
      <w:r w:rsidRPr="00497FD4">
        <w:t>Récusation du personnel</w:t>
      </w:r>
      <w:bookmarkEnd w:id="974"/>
      <w:bookmarkEnd w:id="975"/>
      <w:bookmarkEnd w:id="976"/>
      <w:bookmarkEnd w:id="977"/>
    </w:p>
    <w:p w14:paraId="113B5BC8" w14:textId="77777777" w:rsidR="002043B1" w:rsidRPr="00B9336D" w:rsidRDefault="002043B1" w:rsidP="002043B1">
      <w:bookmarkStart w:id="978" w:name="_Toc394063384"/>
      <w:bookmarkStart w:id="979" w:name="_Toc186543332"/>
      <w:r>
        <w:t>Pendant toute la durée de l’accord-cadre</w:t>
      </w:r>
      <w:r w:rsidRPr="00B9336D">
        <w:t xml:space="preserve">, la </w:t>
      </w:r>
      <w:r>
        <w:t>Cnam</w:t>
      </w:r>
      <w:r w:rsidRPr="00B9336D">
        <w:t xml:space="preserve"> se réserve le droit de demander la récusation des personnels du Titulaire qui s'avéreraient inadaptés à l'exécution des prestations. La </w:t>
      </w:r>
      <w:r>
        <w:t>Cnam</w:t>
      </w:r>
      <w:r w:rsidRPr="00B9336D">
        <w:t xml:space="preserve"> doit alors indiquer par écrit les raisons pour lesquelles elle souhaite récuser les personnels du Titulaire.</w:t>
      </w:r>
    </w:p>
    <w:p w14:paraId="2D3CB54A" w14:textId="77777777" w:rsidR="002043B1" w:rsidRPr="00B9336D" w:rsidRDefault="002043B1" w:rsidP="002043B1">
      <w:r w:rsidRPr="00B9336D">
        <w:t>Le Titulaire doit alors procéder au remplacement des personnels récusés dans les conditions précisées au 2 du présent article.</w:t>
      </w:r>
    </w:p>
    <w:p w14:paraId="0D03A31D" w14:textId="77777777" w:rsidR="002043B1" w:rsidRPr="00B9336D" w:rsidRDefault="002043B1" w:rsidP="002043B1">
      <w:r w:rsidRPr="00B9336D">
        <w:t>A défaut de proposition de remplaçant par le Titulaire, ou en cas de récusation de</w:t>
      </w:r>
      <w:r>
        <w:t>s remplaçants par la Cnam, l’accord-cadre</w:t>
      </w:r>
      <w:r w:rsidRPr="00B9336D">
        <w:t xml:space="preserve"> </w:t>
      </w:r>
      <w:r>
        <w:t>peut</w:t>
      </w:r>
      <w:r w:rsidRPr="00B9336D">
        <w:t xml:space="preserve"> être résilié dans les conditions prévues à cet effet par le présent </w:t>
      </w:r>
      <w:r>
        <w:t>CCAP</w:t>
      </w:r>
      <w:r w:rsidRPr="00B9336D">
        <w:t>.</w:t>
      </w:r>
    </w:p>
    <w:p w14:paraId="4B8D532F" w14:textId="2F660129" w:rsidR="00B9336D" w:rsidRPr="00615AB9" w:rsidRDefault="00B9336D" w:rsidP="00B530D9">
      <w:pPr>
        <w:pStyle w:val="Titre2"/>
      </w:pPr>
      <w:bookmarkStart w:id="980" w:name="_Toc187246949"/>
      <w:bookmarkStart w:id="981" w:name="_Toc210382433"/>
      <w:r w:rsidRPr="00615AB9">
        <w:t>Statut du personnel du Titulaire</w:t>
      </w:r>
      <w:bookmarkEnd w:id="978"/>
      <w:bookmarkEnd w:id="979"/>
      <w:bookmarkEnd w:id="980"/>
      <w:bookmarkEnd w:id="981"/>
    </w:p>
    <w:p w14:paraId="7F0B5055" w14:textId="77777777" w:rsidR="00615AB9" w:rsidRPr="00B9336D" w:rsidRDefault="00615AB9" w:rsidP="00615AB9">
      <w:bookmarkStart w:id="982" w:name="_Toc394063385"/>
      <w:bookmarkStart w:id="983" w:name="_Toc129867515"/>
      <w:bookmarkStart w:id="984" w:name="_Toc186542463"/>
      <w:bookmarkStart w:id="985" w:name="_Toc186543333"/>
      <w:r w:rsidRPr="00B9336D">
        <w:t>Il est expressément entendu que les personnels du Titulaire demeurent à tous les égards les salariés de ce dernier (législation du travail, sécurité sociale, congés payés, déplacements</w:t>
      </w:r>
      <w:r>
        <w:t>, etc.</w:t>
      </w:r>
      <w:r w:rsidRPr="00B9336D">
        <w:t xml:space="preserve">). Le personnel du Titulaire demeure sous sa responsabilité juridique, son autorité hiérarchique et son contrôle. </w:t>
      </w:r>
    </w:p>
    <w:p w14:paraId="0CE86D25" w14:textId="77777777" w:rsidR="00615AB9" w:rsidRPr="00B9336D" w:rsidRDefault="00615AB9" w:rsidP="00615AB9">
      <w:r w:rsidRPr="00B9336D">
        <w:t xml:space="preserve">A ce titre, pendant toute la durée </w:t>
      </w:r>
      <w:r>
        <w:t>de l’</w:t>
      </w:r>
      <w:r>
        <w:rPr>
          <w:color w:val="000000"/>
        </w:rPr>
        <w:t>accord-cadre</w:t>
      </w:r>
      <w:r w:rsidRPr="00B9336D">
        <w:t>, le Titulaire fait son affaire personnelle :</w:t>
      </w:r>
    </w:p>
    <w:p w14:paraId="4BAFD5D2" w14:textId="77777777" w:rsidR="00615AB9" w:rsidRPr="00615AB9" w:rsidRDefault="00615AB9" w:rsidP="00615AB9">
      <w:pPr>
        <w:pStyle w:val="Puce1"/>
      </w:pPr>
      <w:r w:rsidRPr="00615AB9">
        <w:t>Des problèmes d'horaires et d'effectifs pour l'observation de la législation du travail relatifs notamment à la durée du travail, aux repos hebdomadaires et complémentaires et aux congés annuels ou autres ;</w:t>
      </w:r>
    </w:p>
    <w:p w14:paraId="33AAA7AA" w14:textId="77777777" w:rsidR="00615AB9" w:rsidRPr="00615AB9" w:rsidRDefault="00615AB9" w:rsidP="00615AB9">
      <w:pPr>
        <w:pStyle w:val="Puce1"/>
      </w:pPr>
      <w:r w:rsidRPr="00615AB9">
        <w:t>Des accidents de trajet ou du travail qui pourraient survenir du fait ou à l'occasion de l’accord-cadre ainsi que du règlement de toutes cotisations sociales exigibles afférentes à son personnel.</w:t>
      </w:r>
    </w:p>
    <w:p w14:paraId="34EEFE73" w14:textId="77777777" w:rsidR="00615AB9" w:rsidRDefault="00615AB9" w:rsidP="00615AB9">
      <w:r w:rsidRPr="00B9336D">
        <w:t>Cette règle s’applique également aux éventuels sous-traitants.</w:t>
      </w:r>
    </w:p>
    <w:p w14:paraId="238DEEBD" w14:textId="05232B2E" w:rsidR="00B9336D" w:rsidRPr="00916336" w:rsidRDefault="00B9336D" w:rsidP="00351240">
      <w:pPr>
        <w:pStyle w:val="Titre1"/>
      </w:pPr>
      <w:bookmarkStart w:id="986" w:name="_Toc187246950"/>
      <w:bookmarkStart w:id="987" w:name="_Toc210382434"/>
      <w:r w:rsidRPr="00916336">
        <w:t>R</w:t>
      </w:r>
      <w:r w:rsidR="006018C8">
        <w:t>égularité fiscale et sociale</w:t>
      </w:r>
      <w:bookmarkEnd w:id="982"/>
      <w:bookmarkEnd w:id="983"/>
      <w:bookmarkEnd w:id="984"/>
      <w:bookmarkEnd w:id="985"/>
      <w:bookmarkEnd w:id="986"/>
      <w:bookmarkEnd w:id="987"/>
    </w:p>
    <w:p w14:paraId="170C96E3" w14:textId="6A27BB05" w:rsidR="00D532FA" w:rsidRPr="00497FD4" w:rsidRDefault="00D532FA" w:rsidP="00DD64E3">
      <w:r w:rsidRPr="00497FD4">
        <w:t>Dans le cadre de la lu</w:t>
      </w:r>
      <w:r w:rsidR="00F152D2">
        <w:t>tte contre le travail illégal :</w:t>
      </w:r>
    </w:p>
    <w:p w14:paraId="59054E37" w14:textId="156F068D" w:rsidR="00D532FA" w:rsidRPr="00421458" w:rsidRDefault="00D532FA" w:rsidP="00DD64E3">
      <w:r w:rsidRPr="00421458">
        <w:t>En application des articles L.8222-1 et L.8222-4 du code du travail relatifs au travail dissimulé, le Titulaire remet à la C</w:t>
      </w:r>
      <w:r w:rsidR="00F959F4" w:rsidRPr="00421458">
        <w:t>nam</w:t>
      </w:r>
      <w:r w:rsidRPr="00421458">
        <w:t xml:space="preserve"> les pièces prévues aux articles D.8222-5 du même code pour le cocontractant établi en France et D.8222-7 pour celui établi ou domicilié à l’étranger. Dans ce dernier cas, les pièces doivent être rédigées en langue française ou être accompagnées d'une traduction en langue française.</w:t>
      </w:r>
    </w:p>
    <w:p w14:paraId="3B968652" w14:textId="72261761" w:rsidR="00D532FA" w:rsidRPr="00497FD4" w:rsidRDefault="00D532FA" w:rsidP="00DD64E3">
      <w:r w:rsidRPr="00421458">
        <w:t>En application des articles D.8254-1 à D.8254-4 du code du travail, relatifs à l’emploi d'étrangers non autorisés à tra</w:t>
      </w:r>
      <w:r w:rsidR="00F152D2" w:rsidRPr="00421458">
        <w:t xml:space="preserve">vailler, le Titulaire </w:t>
      </w:r>
      <w:r w:rsidRPr="00421458">
        <w:t>remet à la C</w:t>
      </w:r>
      <w:r w:rsidR="00F959F4" w:rsidRPr="00421458">
        <w:t>nam</w:t>
      </w:r>
      <w:r w:rsidRPr="00421458">
        <w:t xml:space="preserve"> la liste nominative des salariés étrangers affectés à la prestation, comprenant pour chacun sa date d’embauche, sa nationalité, le type et le numéro d’ordre du titre valant autorisation de travail.</w:t>
      </w:r>
    </w:p>
    <w:p w14:paraId="18ABD8AD" w14:textId="46E1E586" w:rsidR="00D532FA" w:rsidRPr="00497FD4" w:rsidRDefault="00D532FA" w:rsidP="00DD64E3">
      <w:r w:rsidRPr="00497FD4">
        <w:t xml:space="preserve">Ces pièces sont à déposer par le titulaire tous les six mois jusqu'à la fin de l'exécution </w:t>
      </w:r>
      <w:r w:rsidR="00F152D2">
        <w:t>de l’accord-cadre</w:t>
      </w:r>
      <w:r w:rsidRPr="00497FD4">
        <w:t xml:space="preserve"> sur la plateforme en ligne mise à sa disposition, gratuitement, par la C</w:t>
      </w:r>
      <w:r w:rsidR="00F959F4">
        <w:t>nam</w:t>
      </w:r>
      <w:r w:rsidRPr="00497FD4">
        <w:t xml:space="preserve">, à l’adresse suivante : </w:t>
      </w:r>
    </w:p>
    <w:p w14:paraId="13A41302" w14:textId="2114E4A4" w:rsidR="00D532FA" w:rsidRPr="00497FD4" w:rsidRDefault="00315D65" w:rsidP="00DD64E3">
      <w:hyperlink r:id="rId16" w:history="1">
        <w:r w:rsidR="00F152D2" w:rsidRPr="00D54FDF">
          <w:rPr>
            <w:rStyle w:val="Lienhypertexte"/>
          </w:rPr>
          <w:t>http://www.e-attestations.fr</w:t>
        </w:r>
      </w:hyperlink>
      <w:r w:rsidR="00F152D2">
        <w:t xml:space="preserve"> </w:t>
      </w:r>
    </w:p>
    <w:p w14:paraId="1879E302" w14:textId="77777777" w:rsidR="000006FE" w:rsidRPr="00497FD4" w:rsidRDefault="000006FE" w:rsidP="00DD64E3">
      <w:bookmarkStart w:id="988" w:name="_Toc394063386"/>
      <w:r w:rsidRPr="00497FD4">
        <w:t>Conformément à l’article L2195-2 du Code de la Commande publique, en cas de non remise desdits documents, la Cnam peut, après mise en demeure restée infructueuse, résilier par courrier recommandé avec accusé de réception, le présent accord-cadre, aux torts exclusifs du Titulaire sans que celui-ci puisse prétendre à indemnité, conformément à l’article relatif à la résiliation du présent CCAP.</w:t>
      </w:r>
    </w:p>
    <w:p w14:paraId="17068ECF" w14:textId="77777777" w:rsidR="000006FE" w:rsidRPr="00497FD4" w:rsidRDefault="000006FE" w:rsidP="00DD64E3">
      <w:r w:rsidRPr="00497FD4">
        <w:lastRenderedPageBreak/>
        <w:t>La mise en demeure est notifiée par lettre recommandée avec accusé de réception. Elle est assortie d’un délai d’exécution à compter de la date de notification du courrier.</w:t>
      </w:r>
    </w:p>
    <w:p w14:paraId="71A14ED2" w14:textId="77777777" w:rsidR="000006FE" w:rsidRPr="00497FD4" w:rsidRDefault="000006FE" w:rsidP="00DD64E3">
      <w:pPr>
        <w:rPr>
          <w:color w:val="000000"/>
          <w:shd w:val="clear" w:color="auto" w:fill="FFFFFF"/>
        </w:rPr>
      </w:pPr>
      <w:r w:rsidRPr="00497FD4">
        <w:t>La date de résiliation est précisée dans le courrier adressé au Titulaire</w:t>
      </w:r>
      <w:r w:rsidRPr="00497FD4">
        <w:rPr>
          <w:color w:val="000000"/>
          <w:shd w:val="clear" w:color="auto" w:fill="FFFFFF"/>
        </w:rPr>
        <w:t>.</w:t>
      </w:r>
    </w:p>
    <w:p w14:paraId="5459D443" w14:textId="1BC833F2" w:rsidR="00B9336D" w:rsidRPr="00916336" w:rsidRDefault="00DF0B5B" w:rsidP="00351240">
      <w:pPr>
        <w:pStyle w:val="Titre1"/>
      </w:pPr>
      <w:bookmarkStart w:id="989" w:name="_Toc129867516"/>
      <w:bookmarkStart w:id="990" w:name="_Toc186542464"/>
      <w:bookmarkStart w:id="991" w:name="_Toc186543334"/>
      <w:bookmarkStart w:id="992" w:name="_Toc187246951"/>
      <w:bookmarkStart w:id="993" w:name="_Toc210382435"/>
      <w:r w:rsidRPr="00916336">
        <w:t>R</w:t>
      </w:r>
      <w:r w:rsidR="006018C8">
        <w:t>éférences commerciales</w:t>
      </w:r>
      <w:bookmarkEnd w:id="988"/>
      <w:bookmarkEnd w:id="989"/>
      <w:bookmarkEnd w:id="990"/>
      <w:bookmarkEnd w:id="991"/>
      <w:bookmarkEnd w:id="992"/>
      <w:bookmarkEnd w:id="993"/>
    </w:p>
    <w:p w14:paraId="12191A7A" w14:textId="77777777" w:rsidR="00F152D2" w:rsidRDefault="00F152D2" w:rsidP="00F152D2">
      <w:bookmarkStart w:id="994" w:name="_Toc129867517"/>
      <w:bookmarkStart w:id="995" w:name="_Toc186542465"/>
      <w:bookmarkStart w:id="996" w:name="_Toc186543335"/>
      <w:r w:rsidRPr="00497FD4">
        <w:t xml:space="preserve">Le Titulaire ne </w:t>
      </w:r>
      <w:r>
        <w:t>peut</w:t>
      </w:r>
      <w:r w:rsidRPr="00497FD4">
        <w:t xml:space="preserve"> faire référence au présent accord-cadre, qu'après accord préalable et exprès de la Cnam. Cet agrément s'effectue au coup par coup.</w:t>
      </w:r>
    </w:p>
    <w:p w14:paraId="0EFA8D63" w14:textId="4074D83F" w:rsidR="003A7F84" w:rsidRPr="00916336" w:rsidRDefault="003A7F84" w:rsidP="00351240">
      <w:pPr>
        <w:pStyle w:val="Titre1"/>
      </w:pPr>
      <w:bookmarkStart w:id="997" w:name="_Toc187246952"/>
      <w:bookmarkStart w:id="998" w:name="_Toc210382436"/>
      <w:r w:rsidRPr="00916336">
        <w:t>Modification du present accord-cadre</w:t>
      </w:r>
      <w:bookmarkEnd w:id="994"/>
      <w:bookmarkEnd w:id="995"/>
      <w:bookmarkEnd w:id="996"/>
      <w:bookmarkEnd w:id="997"/>
      <w:bookmarkEnd w:id="998"/>
    </w:p>
    <w:p w14:paraId="4D1AB5E7" w14:textId="41E621CF" w:rsidR="00D803FC" w:rsidRPr="00D803FC" w:rsidRDefault="00D803FC" w:rsidP="00B530D9">
      <w:pPr>
        <w:pStyle w:val="Titre2"/>
      </w:pPr>
      <w:bookmarkStart w:id="999" w:name="_Toc157009017"/>
      <w:bookmarkStart w:id="1000" w:name="_Toc157175125"/>
      <w:bookmarkStart w:id="1001" w:name="_Toc158383566"/>
      <w:bookmarkStart w:id="1002" w:name="_Toc186543336"/>
      <w:bookmarkStart w:id="1003" w:name="_Toc187246953"/>
      <w:bookmarkStart w:id="1004" w:name="_Toc210382437"/>
      <w:bookmarkStart w:id="1005" w:name="_Toc394063387"/>
      <w:r w:rsidRPr="00D803FC">
        <w:t>Cadre général des possibilités de modifications contractuelles</w:t>
      </w:r>
      <w:bookmarkEnd w:id="999"/>
      <w:bookmarkEnd w:id="1000"/>
      <w:bookmarkEnd w:id="1001"/>
      <w:bookmarkEnd w:id="1002"/>
      <w:bookmarkEnd w:id="1003"/>
      <w:bookmarkEnd w:id="1004"/>
    </w:p>
    <w:p w14:paraId="3D0ED3AD" w14:textId="3354890E" w:rsidR="000031C9" w:rsidRPr="00497FD4" w:rsidRDefault="000031C9" w:rsidP="00DD64E3">
      <w:r w:rsidRPr="00497FD4">
        <w:t>Le présent accord-cadre peut être modifié dans les conditions présentées aux articles L2194-1, L2194-2, et R2194-1 à R2194-10 du Code de la commande publique.</w:t>
      </w:r>
    </w:p>
    <w:p w14:paraId="201B92A1" w14:textId="77777777" w:rsidR="00D803FC" w:rsidRPr="00497FD4" w:rsidRDefault="00D803FC" w:rsidP="00DD64E3">
      <w:r w:rsidRPr="00497FD4">
        <w:t>Conformément à l’article L2194-1</w:t>
      </w:r>
      <w:r>
        <w:t xml:space="preserve"> du Code de la commande publique</w:t>
      </w:r>
      <w:r w:rsidRPr="00497FD4">
        <w:t>, le présent accord-cadre peut notamment être modifié sans nouvelle procédure de mise en concurrence dans les conditions prévues par voie réglementaire, lorsque :</w:t>
      </w:r>
    </w:p>
    <w:p w14:paraId="5CD4DF9C" w14:textId="4CEF80C1" w:rsidR="00D803FC" w:rsidRPr="00497FD4" w:rsidRDefault="00D803FC" w:rsidP="001E0C5B">
      <w:pPr>
        <w:pStyle w:val="PuceNumENS"/>
        <w:numPr>
          <w:ilvl w:val="0"/>
          <w:numId w:val="7"/>
        </w:numPr>
      </w:pPr>
      <w:r w:rsidRPr="00497FD4">
        <w:t>Les modifications ont été prévues dans les d</w:t>
      </w:r>
      <w:r w:rsidR="00F152D2">
        <w:t>ocuments contractuels initiaux ;</w:t>
      </w:r>
    </w:p>
    <w:p w14:paraId="6D935B8E" w14:textId="428B61E5" w:rsidR="00D803FC" w:rsidRPr="00497FD4" w:rsidRDefault="00D803FC" w:rsidP="005E55CD">
      <w:pPr>
        <w:pStyle w:val="PuceNumENS"/>
      </w:pPr>
      <w:r w:rsidRPr="00497FD4">
        <w:t>Des travaux, fournitures ou services supplément</w:t>
      </w:r>
      <w:r w:rsidR="00F152D2">
        <w:t>aires sont devenus nécessaires ;</w:t>
      </w:r>
    </w:p>
    <w:p w14:paraId="492C4867" w14:textId="620D0D8C" w:rsidR="00D803FC" w:rsidRPr="00497FD4" w:rsidRDefault="00D803FC" w:rsidP="005E55CD">
      <w:pPr>
        <w:pStyle w:val="PuceNumENS"/>
      </w:pPr>
      <w:r w:rsidRPr="00497FD4">
        <w:t>Les modifications sont rendues nécessaires p</w:t>
      </w:r>
      <w:r w:rsidR="00F152D2">
        <w:t>ar des circonstances imprévues ;</w:t>
      </w:r>
    </w:p>
    <w:p w14:paraId="42E26DF6" w14:textId="24CC2287" w:rsidR="00D803FC" w:rsidRPr="00497FD4" w:rsidRDefault="00D803FC" w:rsidP="005E55CD">
      <w:pPr>
        <w:pStyle w:val="PuceNumENS"/>
      </w:pPr>
      <w:r w:rsidRPr="00497FD4">
        <w:t xml:space="preserve">Un nouveau titulaire se substitue au </w:t>
      </w:r>
      <w:r>
        <w:t>Titulaire</w:t>
      </w:r>
      <w:r w:rsidRPr="00497FD4">
        <w:t> ;</w:t>
      </w:r>
    </w:p>
    <w:p w14:paraId="03A14858" w14:textId="1DFA3AE2" w:rsidR="00D803FC" w:rsidRPr="00497FD4" w:rsidRDefault="00D803FC" w:rsidP="005E55CD">
      <w:pPr>
        <w:pStyle w:val="PuceNumENS"/>
      </w:pPr>
      <w:r w:rsidRPr="00497FD4">
        <w:t>Les modificati</w:t>
      </w:r>
      <w:r w:rsidR="00F152D2">
        <w:t>ons ne sont pas substantielles ;</w:t>
      </w:r>
    </w:p>
    <w:p w14:paraId="5D610081" w14:textId="77777777" w:rsidR="00D803FC" w:rsidRPr="00EE2814" w:rsidRDefault="00D803FC" w:rsidP="005E55CD">
      <w:pPr>
        <w:pStyle w:val="PuceNumENS"/>
      </w:pPr>
      <w:r w:rsidRPr="00EE2814">
        <w:t>Les modifications sont de faible montant.</w:t>
      </w:r>
    </w:p>
    <w:p w14:paraId="6F25F896" w14:textId="4B55DAF7" w:rsidR="00D803FC" w:rsidRPr="00D803FC" w:rsidRDefault="00D803FC" w:rsidP="00B530D9">
      <w:pPr>
        <w:pStyle w:val="Titre2"/>
      </w:pPr>
      <w:bookmarkStart w:id="1006" w:name="_Toc186543337"/>
      <w:bookmarkStart w:id="1007" w:name="_Toc187246954"/>
      <w:bookmarkStart w:id="1008" w:name="_Toc210382438"/>
      <w:r>
        <w:t>Clause de réexamen</w:t>
      </w:r>
      <w:bookmarkEnd w:id="1006"/>
      <w:bookmarkEnd w:id="1007"/>
      <w:bookmarkEnd w:id="1008"/>
    </w:p>
    <w:p w14:paraId="6555053C" w14:textId="212978C2" w:rsidR="00640DE7" w:rsidRDefault="00D803FC" w:rsidP="00DD64E3">
      <w:r w:rsidRPr="002847F1">
        <w:t>Le présent accord-cadre peut faire l’objet de modifications conformément aux disp</w:t>
      </w:r>
      <w:r w:rsidR="00640DE7">
        <w:t>ositions de l’article R2194-1-1</w:t>
      </w:r>
      <w:r w:rsidRPr="002847F1">
        <w:t xml:space="preserve"> du Code de la commande publique</w:t>
      </w:r>
      <w:r w:rsidR="00640DE7">
        <w:t xml:space="preserve"> pour permettre de prendre en compte :</w:t>
      </w:r>
    </w:p>
    <w:p w14:paraId="3727D913" w14:textId="5CDC7FA9" w:rsidR="00640DE7" w:rsidRDefault="00640DE7" w:rsidP="00640DE7">
      <w:pPr>
        <w:pStyle w:val="Puce1"/>
      </w:pPr>
      <w:r>
        <w:t xml:space="preserve">Les </w:t>
      </w:r>
      <w:r w:rsidR="00D803FC" w:rsidRPr="002847F1">
        <w:t xml:space="preserve">évènements imprévisibles, extérieurs aux parties et susceptibles de bouleverser l’économie </w:t>
      </w:r>
      <w:r w:rsidR="00F152D2">
        <w:t>de l’accord-cadre</w:t>
      </w:r>
      <w:r w:rsidR="00D803FC" w:rsidRPr="002847F1">
        <w:t xml:space="preserve">, </w:t>
      </w:r>
    </w:p>
    <w:p w14:paraId="433FE4D1" w14:textId="229DA7A5" w:rsidR="00D803FC" w:rsidRPr="002847F1" w:rsidRDefault="00640DE7" w:rsidP="005C583F">
      <w:pPr>
        <w:pStyle w:val="Puce1"/>
      </w:pPr>
      <w:r w:rsidRPr="00301EA3">
        <w:t>L</w:t>
      </w:r>
      <w:r w:rsidR="002847F1" w:rsidRPr="00301EA3">
        <w:t>’évolution rapide de la technologie et du cadre juridique en matière d</w:t>
      </w:r>
      <w:r w:rsidR="00D803FC" w:rsidRPr="00301EA3">
        <w:t>’intelligence artificielle</w:t>
      </w:r>
      <w:r w:rsidR="00D803FC" w:rsidRPr="002847F1">
        <w:t xml:space="preserve"> dans le cadre de l’exécution des prestations.</w:t>
      </w:r>
      <w:r>
        <w:t xml:space="preserve"> L</w:t>
      </w:r>
      <w:r w:rsidR="00D803FC" w:rsidRPr="002847F1">
        <w:t xml:space="preserve">e cas échéant, la Cnam sollicite le Titulaire, par simple décision (courrier ou courriel), à tout moment de l’exécution du présent accord-cadre. </w:t>
      </w:r>
      <w:r w:rsidR="007E74DA">
        <w:t>Le</w:t>
      </w:r>
      <w:r w:rsidR="00D803FC" w:rsidRPr="002847F1">
        <w:t xml:space="preserve"> Titulaire </w:t>
      </w:r>
      <w:r w:rsidR="007E74DA">
        <w:t>doit alors formuler des recommandations sur les modalités d’intégration</w:t>
      </w:r>
      <w:r>
        <w:t>, dans son offre,</w:t>
      </w:r>
      <w:r w:rsidR="007E74DA">
        <w:t xml:space="preserve"> de</w:t>
      </w:r>
      <w:r>
        <w:t xml:space="preserve"> ces</w:t>
      </w:r>
      <w:r w:rsidR="007E74DA">
        <w:t xml:space="preserve"> évolutions</w:t>
      </w:r>
      <w:r w:rsidR="00D803FC" w:rsidRPr="002847F1">
        <w:t>.</w:t>
      </w:r>
    </w:p>
    <w:p w14:paraId="0539F624" w14:textId="5D5A3CDF" w:rsidR="00D803FC" w:rsidRPr="002847F1" w:rsidRDefault="00D803FC" w:rsidP="00DD64E3">
      <w:r w:rsidRPr="002847F1">
        <w:t xml:space="preserve">Ces modifications </w:t>
      </w:r>
      <w:r w:rsidR="00640DE7">
        <w:t>peuvent</w:t>
      </w:r>
      <w:r w:rsidRPr="002847F1">
        <w:t xml:space="preserve"> avoir un impact notamment sur l’offre technique et financière du Titulaire ainsi</w:t>
      </w:r>
      <w:r w:rsidR="00F152D2">
        <w:t xml:space="preserve"> que sur le CCAP et/ou le CCTP :</w:t>
      </w:r>
    </w:p>
    <w:p w14:paraId="1BA47489" w14:textId="485C9332" w:rsidR="00D803FC" w:rsidRPr="002847F1" w:rsidRDefault="00D803FC" w:rsidP="008041DA">
      <w:pPr>
        <w:pStyle w:val="Puce1"/>
      </w:pPr>
      <w:r w:rsidRPr="002847F1">
        <w:t>S’agissant de l’annexe financière,</w:t>
      </w:r>
      <w:r w:rsidR="007E74DA">
        <w:t xml:space="preserve"> le prix des prestations concernées </w:t>
      </w:r>
      <w:r w:rsidRPr="002847F1">
        <w:t>peu</w:t>
      </w:r>
      <w:r w:rsidR="00640DE7">
        <w:t>t</w:t>
      </w:r>
      <w:r w:rsidRPr="002847F1">
        <w:t xml:space="preserve"> être modifié,</w:t>
      </w:r>
    </w:p>
    <w:p w14:paraId="0F175AC1" w14:textId="0224C02E" w:rsidR="00D803FC" w:rsidRPr="002847F1" w:rsidRDefault="00D803FC" w:rsidP="008041DA">
      <w:pPr>
        <w:pStyle w:val="Puce1"/>
      </w:pPr>
      <w:r w:rsidRPr="002847F1">
        <w:t xml:space="preserve">En ce qui concerne le CCTP, les modalités d’exécution et les livrables </w:t>
      </w:r>
      <w:r w:rsidR="007E74DA">
        <w:t xml:space="preserve">des prestations concernées </w:t>
      </w:r>
      <w:r w:rsidRPr="002847F1">
        <w:t>peuvent être modifiés,</w:t>
      </w:r>
    </w:p>
    <w:p w14:paraId="0E014D52" w14:textId="000FAF6F" w:rsidR="00D803FC" w:rsidRPr="002847F1" w:rsidRDefault="00D803FC" w:rsidP="008041DA">
      <w:pPr>
        <w:pStyle w:val="Puce1"/>
      </w:pPr>
      <w:r w:rsidRPr="002847F1">
        <w:t xml:space="preserve">En ce qui concerne le CCAP, les modalités d’encadrement juridique </w:t>
      </w:r>
      <w:r w:rsidR="007E74DA">
        <w:t>doivent</w:t>
      </w:r>
      <w:r w:rsidRPr="002847F1">
        <w:t xml:space="preserve"> être intégrées.</w:t>
      </w:r>
    </w:p>
    <w:p w14:paraId="630006E6" w14:textId="0CAAF3CC" w:rsidR="00D803FC" w:rsidRPr="002847F1" w:rsidRDefault="00D803FC" w:rsidP="008041DA">
      <w:pPr>
        <w:pStyle w:val="Puce1"/>
      </w:pPr>
      <w:r w:rsidRPr="002847F1">
        <w:t xml:space="preserve">L’offre technique </w:t>
      </w:r>
      <w:r w:rsidR="007E74DA">
        <w:t>peut</w:t>
      </w:r>
      <w:r w:rsidRPr="002847F1">
        <w:t xml:space="preserve"> être amendée.</w:t>
      </w:r>
    </w:p>
    <w:p w14:paraId="131583AB" w14:textId="77777777" w:rsidR="00D803FC" w:rsidRPr="002847F1" w:rsidRDefault="00D803FC" w:rsidP="00DD64E3">
      <w:r w:rsidRPr="002847F1">
        <w:t>En tout état de cause, les prestations définies dans le cadre du présent accord-cadre demeurent inchangées et les nouveaux prix, le cas échéant, ne peuvent excéder ceux figurant en annexe de l’acte d’engagement sur le périmètre correspondant.</w:t>
      </w:r>
    </w:p>
    <w:p w14:paraId="3B68EFFE" w14:textId="77777777" w:rsidR="00D803FC" w:rsidRPr="002847F1" w:rsidRDefault="00D803FC" w:rsidP="00DD64E3">
      <w:r w:rsidRPr="002847F1">
        <w:t>En cas d’accord entre les parties, ces modifications font l’objet d’un avenant.</w:t>
      </w:r>
    </w:p>
    <w:p w14:paraId="1BCBD4ED" w14:textId="1E66496E" w:rsidR="00D803FC" w:rsidRDefault="00D803FC" w:rsidP="00DD64E3">
      <w:r w:rsidRPr="002847F1">
        <w:lastRenderedPageBreak/>
        <w:t>Faute d’accord entre les parties, l’accord-cadre initial continue à s’appliquer dans les conditions prévues au présent CCAP jusqu’à son terme.</w:t>
      </w:r>
    </w:p>
    <w:p w14:paraId="551BD567" w14:textId="0F37EBF9" w:rsidR="007939AF" w:rsidRDefault="007939AF" w:rsidP="007939AF">
      <w:pPr>
        <w:pStyle w:val="Titre2"/>
      </w:pPr>
      <w:bookmarkStart w:id="1009" w:name="_Ref187756659"/>
      <w:bookmarkStart w:id="1010" w:name="_Toc210382439"/>
      <w:r>
        <w:t>Cas du r</w:t>
      </w:r>
      <w:r w:rsidRPr="007939AF">
        <w:t>etrait ou ajout de périmètres applicatifs</w:t>
      </w:r>
      <w:bookmarkEnd w:id="1009"/>
      <w:bookmarkEnd w:id="1010"/>
    </w:p>
    <w:p w14:paraId="08786065" w14:textId="77777777" w:rsidR="007939AF" w:rsidRPr="001876AD" w:rsidRDefault="007939AF" w:rsidP="007939AF">
      <w:r w:rsidRPr="001876AD">
        <w:t xml:space="preserve">En application de l’article R2194-1 du Code de la commande publique, la Cnam se réserve la possibilité de retirer, sans aucune indemnité, </w:t>
      </w:r>
      <w:r>
        <w:t>tout ou partie d’</w:t>
      </w:r>
      <w:r w:rsidRPr="001876AD">
        <w:t>un périmètre applicatif du périmètre de l’accord-cadre.</w:t>
      </w:r>
      <w:r>
        <w:t xml:space="preserve"> Le cas échéant, la Cnam notifie au Titulaire,</w:t>
      </w:r>
      <w:r w:rsidRPr="00DA3FA5">
        <w:t xml:space="preserve"> </w:t>
      </w:r>
      <w:r>
        <w:t xml:space="preserve">par courriel </w:t>
      </w:r>
      <w:r w:rsidRPr="001876AD">
        <w:t>avec accusé de réception</w:t>
      </w:r>
      <w:r>
        <w:t xml:space="preserve">, </w:t>
      </w:r>
      <w:r w:rsidRPr="001876AD">
        <w:t>avec un préavis de 10 jours ouvrés</w:t>
      </w:r>
      <w:r>
        <w:t>, le périmètre applicatif retiré et la date effective du retrait</w:t>
      </w:r>
      <w:r w:rsidRPr="001876AD">
        <w:t>.</w:t>
      </w:r>
    </w:p>
    <w:p w14:paraId="0D16CA2D" w14:textId="77777777" w:rsidR="007939AF" w:rsidRPr="00DA3FA5" w:rsidRDefault="007939AF" w:rsidP="007939AF">
      <w:r w:rsidRPr="00DA3FA5">
        <w:t>En cas de retrait total : le prix des forfaits de MCO et Pilotage MCO indiqués dans le bordereau de prix cessent d’être dus à compter de la</w:t>
      </w:r>
      <w:r>
        <w:t xml:space="preserve"> date consignée dans la notification</w:t>
      </w:r>
      <w:r w:rsidRPr="00DA3FA5">
        <w:t>.</w:t>
      </w:r>
    </w:p>
    <w:p w14:paraId="3E56DEC3" w14:textId="77777777" w:rsidR="007939AF" w:rsidRPr="00DA3FA5" w:rsidRDefault="007939AF" w:rsidP="007939AF">
      <w:r w:rsidRPr="00DA3FA5">
        <w:t>Les montants de MCO et Pilotage MCO restant dus à compter de la date consignée dans la notification, sont déterminés, conjointement, par les parties au regard du périmètre applicatif restant en MCO.</w:t>
      </w:r>
    </w:p>
    <w:p w14:paraId="25ACC472" w14:textId="77777777" w:rsidR="007939AF" w:rsidRPr="001876AD" w:rsidRDefault="007939AF" w:rsidP="007939AF">
      <w:r w:rsidRPr="001876AD">
        <w:t>L’entrée en MCO d’un nouveau périmètre applicatif se fait dans les conditions fixées par le CCTP.</w:t>
      </w:r>
    </w:p>
    <w:p w14:paraId="6FF90893" w14:textId="77777777" w:rsidR="007939AF" w:rsidRDefault="007939AF" w:rsidP="007939AF">
      <w:r w:rsidRPr="001876AD">
        <w:t>Ces évolutions n’ont pas à être constatées par avenant.</w:t>
      </w:r>
    </w:p>
    <w:p w14:paraId="2ACE87CA" w14:textId="3E0A0A08" w:rsidR="00B9336D" w:rsidRPr="00DE133E" w:rsidRDefault="00DF0B5B" w:rsidP="00351240">
      <w:pPr>
        <w:pStyle w:val="Titre1"/>
      </w:pPr>
      <w:bookmarkStart w:id="1011" w:name="_Toc129867518"/>
      <w:bookmarkStart w:id="1012" w:name="_Ref149579739"/>
      <w:bookmarkStart w:id="1013" w:name="_Toc186542466"/>
      <w:bookmarkStart w:id="1014" w:name="_Toc186543338"/>
      <w:bookmarkStart w:id="1015" w:name="_Ref186726145"/>
      <w:bookmarkStart w:id="1016" w:name="_Toc187246955"/>
      <w:bookmarkStart w:id="1017" w:name="_Ref187414228"/>
      <w:bookmarkStart w:id="1018" w:name="_Ref187414244"/>
      <w:bookmarkStart w:id="1019" w:name="_Toc210382440"/>
      <w:r w:rsidRPr="00DE133E">
        <w:t>R</w:t>
      </w:r>
      <w:r w:rsidR="006018C8">
        <w:t>ésiliation de l’accord-cadre</w:t>
      </w:r>
      <w:bookmarkEnd w:id="1005"/>
      <w:bookmarkEnd w:id="1011"/>
      <w:bookmarkEnd w:id="1012"/>
      <w:bookmarkEnd w:id="1013"/>
      <w:bookmarkEnd w:id="1014"/>
      <w:bookmarkEnd w:id="1015"/>
      <w:bookmarkEnd w:id="1016"/>
      <w:bookmarkEnd w:id="1017"/>
      <w:bookmarkEnd w:id="1018"/>
      <w:bookmarkEnd w:id="1019"/>
    </w:p>
    <w:p w14:paraId="503C238D" w14:textId="77777777" w:rsidR="000244F3" w:rsidRPr="00497FD4" w:rsidRDefault="000244F3" w:rsidP="00DD64E3">
      <w:r w:rsidRPr="00497FD4">
        <w:t>Il est fait application des articles L2195-1 à L2195-6 du Code de la commande publique.</w:t>
      </w:r>
    </w:p>
    <w:p w14:paraId="2E2CC9E4" w14:textId="77777777" w:rsidR="00B9336D" w:rsidRPr="00497FD4" w:rsidRDefault="00B9336D" w:rsidP="00DD64E3">
      <w:r w:rsidRPr="00497FD4">
        <w:t xml:space="preserve">La résiliation </w:t>
      </w:r>
      <w:r w:rsidR="007B23E7" w:rsidRPr="00497FD4">
        <w:t xml:space="preserve">de l’accord-cadre </w:t>
      </w:r>
      <w:r w:rsidRPr="00497FD4">
        <w:t xml:space="preserve">n’entraîne pas la résiliation des droits acquis par la </w:t>
      </w:r>
      <w:r w:rsidR="009E792C" w:rsidRPr="00497FD4">
        <w:t>Cnam</w:t>
      </w:r>
      <w:r w:rsidRPr="00497FD4">
        <w:t xml:space="preserve"> au titre des prestations exécutées par le Titulaire.</w:t>
      </w:r>
    </w:p>
    <w:p w14:paraId="0749F85D" w14:textId="77777777" w:rsidR="00B9336D" w:rsidRPr="00497FD4" w:rsidRDefault="00B9336D" w:rsidP="00DD64E3">
      <w:r w:rsidRPr="00497FD4">
        <w:t>La résiliation est notifiée au Titulaire, par lettre recommandée avec accusé de réception, la date portée sur l’accusé de réception faisant foi.</w:t>
      </w:r>
    </w:p>
    <w:p w14:paraId="3BC9B4AB" w14:textId="54384A9B" w:rsidR="00B9336D" w:rsidRPr="00497FD4" w:rsidRDefault="00B9336D" w:rsidP="00DD64E3">
      <w:r w:rsidRPr="00497FD4">
        <w:t xml:space="preserve">Il est fait application du chapitre </w:t>
      </w:r>
      <w:r w:rsidR="003C7FC4">
        <w:t>8</w:t>
      </w:r>
      <w:r w:rsidRPr="00497FD4">
        <w:t xml:space="preserve"> du CCAG</w:t>
      </w:r>
      <w:r w:rsidR="00103828">
        <w:t>-</w:t>
      </w:r>
      <w:r w:rsidR="003C7FC4">
        <w:t>TIC</w:t>
      </w:r>
      <w:r w:rsidRPr="00497FD4">
        <w:t>.</w:t>
      </w:r>
    </w:p>
    <w:p w14:paraId="4424D664" w14:textId="305818EA" w:rsidR="00B9336D" w:rsidRPr="00497FD4" w:rsidRDefault="00B9336D" w:rsidP="00B530D9">
      <w:pPr>
        <w:pStyle w:val="Titre2"/>
      </w:pPr>
      <w:bookmarkStart w:id="1020" w:name="_Toc394063388"/>
      <w:bookmarkStart w:id="1021" w:name="_Toc186543339"/>
      <w:bookmarkStart w:id="1022" w:name="_Toc187246956"/>
      <w:bookmarkStart w:id="1023" w:name="_Toc210382441"/>
      <w:r w:rsidRPr="00497FD4">
        <w:t>Résiliation pour motif d’intérêt général</w:t>
      </w:r>
      <w:bookmarkEnd w:id="1020"/>
      <w:bookmarkEnd w:id="1021"/>
      <w:bookmarkEnd w:id="1022"/>
      <w:bookmarkEnd w:id="1023"/>
    </w:p>
    <w:p w14:paraId="5441A51A" w14:textId="1F581A81" w:rsidR="00B9336D" w:rsidRPr="00497FD4" w:rsidRDefault="00B9336D" w:rsidP="00DD64E3">
      <w:r w:rsidRPr="00497FD4">
        <w:t xml:space="preserve">La </w:t>
      </w:r>
      <w:r w:rsidR="009E792C" w:rsidRPr="00497FD4">
        <w:t>Cnam</w:t>
      </w:r>
      <w:r w:rsidRPr="00497FD4">
        <w:t xml:space="preserve"> se réserve le droit de résilier pour motif d’intérêt général, le présent </w:t>
      </w:r>
      <w:r w:rsidR="007B23E7" w:rsidRPr="00497FD4">
        <w:t>accord-cadre</w:t>
      </w:r>
      <w:r w:rsidRPr="00497FD4">
        <w:t xml:space="preserve"> à tout moment, par lettre recommandée avec accusé de réception avec un préavis de </w:t>
      </w:r>
      <w:r w:rsidR="00FE7641">
        <w:t>2</w:t>
      </w:r>
      <w:r w:rsidRPr="00497FD4">
        <w:t xml:space="preserve"> mois. </w:t>
      </w:r>
    </w:p>
    <w:p w14:paraId="03384200" w14:textId="6517A64B" w:rsidR="00103828" w:rsidRDefault="00103828" w:rsidP="00DD64E3">
      <w:r w:rsidRPr="00103828">
        <w:t xml:space="preserve">Le </w:t>
      </w:r>
      <w:r>
        <w:t>T</w:t>
      </w:r>
      <w:r w:rsidRPr="00103828">
        <w:t>itulaire a droit</w:t>
      </w:r>
      <w:r>
        <w:t xml:space="preserve"> </w:t>
      </w:r>
      <w:r w:rsidRPr="00103828">
        <w:t>à être indemnisé</w:t>
      </w:r>
      <w:r>
        <w:t xml:space="preserve"> conformément à l’article 51 du CCAG-TIC.</w:t>
      </w:r>
    </w:p>
    <w:p w14:paraId="24F41CED" w14:textId="19C7BE35" w:rsidR="00B9336D" w:rsidRPr="00497FD4" w:rsidRDefault="00B9336D" w:rsidP="00B530D9">
      <w:pPr>
        <w:pStyle w:val="Titre2"/>
      </w:pPr>
      <w:bookmarkStart w:id="1024" w:name="_Toc394063389"/>
      <w:bookmarkStart w:id="1025" w:name="_Toc186543340"/>
      <w:bookmarkStart w:id="1026" w:name="_Ref186731978"/>
      <w:bookmarkStart w:id="1027" w:name="_Toc187246957"/>
      <w:bookmarkStart w:id="1028" w:name="_Toc210382442"/>
      <w:r w:rsidRPr="00497FD4">
        <w:t>Résiliation pour faute du Titulaire</w:t>
      </w:r>
      <w:bookmarkEnd w:id="1024"/>
      <w:bookmarkEnd w:id="1025"/>
      <w:bookmarkEnd w:id="1026"/>
      <w:bookmarkEnd w:id="1027"/>
      <w:bookmarkEnd w:id="1028"/>
    </w:p>
    <w:p w14:paraId="44068657" w14:textId="77777777" w:rsidR="00B9336D" w:rsidRPr="00497FD4" w:rsidRDefault="00B9336D" w:rsidP="00DD64E3">
      <w:r w:rsidRPr="00497FD4">
        <w:t>Après signature</w:t>
      </w:r>
      <w:r w:rsidR="007B23E7" w:rsidRPr="00497FD4">
        <w:t xml:space="preserve"> de l’accord-cadre</w:t>
      </w:r>
      <w:r w:rsidRPr="00497FD4">
        <w:t>, l</w:t>
      </w:r>
      <w:r w:rsidR="007B23E7" w:rsidRPr="00497FD4">
        <w:t xml:space="preserve">a </w:t>
      </w:r>
      <w:r w:rsidR="009E792C" w:rsidRPr="00497FD4">
        <w:t>Cnam</w:t>
      </w:r>
      <w:r w:rsidR="007B23E7" w:rsidRPr="00497FD4">
        <w:t xml:space="preserve"> peut résilier celui-ci</w:t>
      </w:r>
      <w:r w:rsidRPr="00497FD4">
        <w:t xml:space="preserve"> aux torts du Titulaire dans les cas suivants :</w:t>
      </w:r>
    </w:p>
    <w:p w14:paraId="495C9411" w14:textId="28A8BAA3" w:rsidR="00AB3D95" w:rsidRPr="00103828" w:rsidRDefault="00AB3D95" w:rsidP="00103828">
      <w:pPr>
        <w:pStyle w:val="Puce1"/>
      </w:pPr>
      <w:r w:rsidRPr="00103828">
        <w:t xml:space="preserve">Postérieurement à la signature </w:t>
      </w:r>
      <w:r w:rsidR="00DE133E" w:rsidRPr="00103828">
        <w:t>de l’accord-cadre</w:t>
      </w:r>
      <w:r w:rsidRPr="00103828">
        <w:t xml:space="preserve">, les renseignements et documents produits par le Titulaire, à l’appui de sa candidature ou exigés préalablement à l’attribution </w:t>
      </w:r>
      <w:r w:rsidR="00103828">
        <w:t>de l’accord-cadre</w:t>
      </w:r>
      <w:r w:rsidRPr="00103828">
        <w:t xml:space="preserve"> s’avèrent inexacts ;</w:t>
      </w:r>
    </w:p>
    <w:p w14:paraId="7FA92F8E" w14:textId="77777777" w:rsidR="00AB3D95" w:rsidRPr="00103828" w:rsidRDefault="00AB3D95" w:rsidP="00103828">
      <w:pPr>
        <w:pStyle w:val="Puce1"/>
      </w:pPr>
      <w:r w:rsidRPr="00103828">
        <w:t>Le Titulaire contrevient aux obligations légales ou réglementaires relatives au travail ou à la protection de l’environnement ;</w:t>
      </w:r>
    </w:p>
    <w:p w14:paraId="1892638F" w14:textId="77777777" w:rsidR="00AB3D95" w:rsidRPr="00103828" w:rsidRDefault="00AB3D95" w:rsidP="00103828">
      <w:pPr>
        <w:pStyle w:val="Puce1"/>
      </w:pPr>
      <w:r w:rsidRPr="00103828">
        <w:t>Le Titulaire ne s’est pas acquitté de ses obligations dans les délais contractuels ;</w:t>
      </w:r>
    </w:p>
    <w:p w14:paraId="430219EC" w14:textId="77777777" w:rsidR="00AB3D95" w:rsidRPr="00103828" w:rsidRDefault="00AB3D95" w:rsidP="00103828">
      <w:pPr>
        <w:pStyle w:val="Puce1"/>
      </w:pPr>
      <w:r w:rsidRPr="00103828">
        <w:t>Le Titulaire refuse l’exécution d’un bon de commande ;</w:t>
      </w:r>
    </w:p>
    <w:p w14:paraId="42A95CAF" w14:textId="77777777" w:rsidR="00AB3D95" w:rsidRPr="00103828" w:rsidRDefault="00AB3D95" w:rsidP="00103828">
      <w:pPr>
        <w:pStyle w:val="Puce1"/>
      </w:pPr>
      <w:r w:rsidRPr="00103828">
        <w:t>Le Titulaire a fait obstacle à l’exercice d’un contrôle par la Cnam ;</w:t>
      </w:r>
    </w:p>
    <w:p w14:paraId="76557944" w14:textId="5E19AA33" w:rsidR="00AB3D95" w:rsidRPr="00103828" w:rsidRDefault="00AB3D95" w:rsidP="00103828">
      <w:pPr>
        <w:pStyle w:val="Puce1"/>
      </w:pPr>
      <w:r w:rsidRPr="00103828">
        <w:t xml:space="preserve">Le remplaçant de la personne désignée pour assurer la conduite des prestations est récusé, à défaut de désignation d’un nouveau remplaçant dans un délai de </w:t>
      </w:r>
      <w:r w:rsidR="00996260" w:rsidRPr="00103828">
        <w:t>10</w:t>
      </w:r>
      <w:r w:rsidRPr="00103828">
        <w:t xml:space="preserve"> jours ouvrés, ou de récusation de celui-ci ;</w:t>
      </w:r>
    </w:p>
    <w:p w14:paraId="481A21C9" w14:textId="452FB8B7" w:rsidR="00AB3D95" w:rsidRPr="00103828" w:rsidRDefault="00AB3D95" w:rsidP="00103828">
      <w:pPr>
        <w:pStyle w:val="Puce1"/>
      </w:pPr>
      <w:r w:rsidRPr="00103828">
        <w:t>Le Titulaire a sous-traité en contrevenant aux dispositions législatives et réglementaires relatives à la sous-traitance, ou il n’a pas respecté les obligations relatives aux sous-traitants ment</w:t>
      </w:r>
      <w:r w:rsidR="00DE133E" w:rsidRPr="00103828">
        <w:t xml:space="preserve">ionnées à l’article 3.6 du </w:t>
      </w:r>
      <w:r w:rsidR="00103828" w:rsidRPr="00103828">
        <w:t>CCAG-TIC</w:t>
      </w:r>
      <w:r w:rsidRPr="00103828">
        <w:t> ;</w:t>
      </w:r>
    </w:p>
    <w:p w14:paraId="2D8EEE11" w14:textId="77777777" w:rsidR="00AB3D95" w:rsidRPr="00103828" w:rsidRDefault="00AB3D95" w:rsidP="00103828">
      <w:pPr>
        <w:pStyle w:val="Puce1"/>
      </w:pPr>
      <w:r w:rsidRPr="00103828">
        <w:lastRenderedPageBreak/>
        <w:t xml:space="preserve">Le Titulaire n’a pas produit les attestations d’assurance exigées ; </w:t>
      </w:r>
    </w:p>
    <w:p w14:paraId="5F4FD80B" w14:textId="77777777" w:rsidR="00AB3D95" w:rsidRPr="00103828" w:rsidRDefault="00AB3D95" w:rsidP="00103828">
      <w:pPr>
        <w:pStyle w:val="Puce1"/>
      </w:pPr>
      <w:r w:rsidRPr="00103828">
        <w:t>Le Titulaire déclare, indépendamment des cas de décès ou d’incapacité civile, ne pas pouvoir exécuter ses engagements ;</w:t>
      </w:r>
    </w:p>
    <w:p w14:paraId="151FFDFB" w14:textId="5A89600E" w:rsidR="00AB3D95" w:rsidRPr="00103828" w:rsidRDefault="00AB3D95" w:rsidP="00103828">
      <w:pPr>
        <w:pStyle w:val="Puce1"/>
      </w:pPr>
      <w:r w:rsidRPr="00103828">
        <w:t xml:space="preserve">Le Titulaire n’a pas communiqué les modifications mentionnées au titre de son devoir d’information si ces modifications sont de nature à compromettre la bonne exécution </w:t>
      </w:r>
      <w:r w:rsidR="00DE133E" w:rsidRPr="00103828">
        <w:t>de l’accord-cadre</w:t>
      </w:r>
      <w:r w:rsidRPr="00103828">
        <w:t> ;</w:t>
      </w:r>
    </w:p>
    <w:p w14:paraId="075F53D0" w14:textId="44B5D6BD" w:rsidR="00AB3D95" w:rsidRPr="00103828" w:rsidRDefault="00AB3D95" w:rsidP="00103828">
      <w:pPr>
        <w:pStyle w:val="Puce1"/>
      </w:pPr>
      <w:r w:rsidRPr="00103828">
        <w:t xml:space="preserve">Le Titulaire s’est livré, à l’occasion de l’exécution </w:t>
      </w:r>
      <w:r w:rsidR="00DE133E" w:rsidRPr="00103828">
        <w:t>de l’accord-cadre</w:t>
      </w:r>
      <w:r w:rsidRPr="00103828">
        <w:t>, à des actes frauduleux ;</w:t>
      </w:r>
    </w:p>
    <w:p w14:paraId="6F1F0CEE" w14:textId="77777777" w:rsidR="00AB3D95" w:rsidRPr="00103828" w:rsidRDefault="00AB3D95" w:rsidP="00103828">
      <w:pPr>
        <w:pStyle w:val="Puce1"/>
      </w:pPr>
      <w:r w:rsidRPr="00103828">
        <w:t>Le Titulaire ou le sous-traitant ne respecte pas les obligations relatives à la confidentialité, à la protection des données à caractère personnel et à la sécurité ;</w:t>
      </w:r>
    </w:p>
    <w:p w14:paraId="5169BAD1" w14:textId="6805AA91" w:rsidR="00AB3D95" w:rsidRDefault="00AB3D95" w:rsidP="00103828">
      <w:pPr>
        <w:pStyle w:val="Puce1"/>
      </w:pPr>
      <w:r w:rsidRPr="00103828">
        <w:t xml:space="preserve">L’utilisation des résultats par </w:t>
      </w:r>
      <w:r w:rsidR="00103828">
        <w:t>la Cnam</w:t>
      </w:r>
      <w:r w:rsidRPr="00103828">
        <w:t xml:space="preserve"> est gravement compromise, e</w:t>
      </w:r>
      <w:r w:rsidR="00103828">
        <w:t>n raison du retard pris par le T</w:t>
      </w:r>
      <w:r w:rsidRPr="00103828">
        <w:t xml:space="preserve">itulaire dans l’exécution </w:t>
      </w:r>
      <w:r w:rsidR="00DE133E" w:rsidRPr="00103828">
        <w:t>de l’accord-cadre</w:t>
      </w:r>
      <w:r w:rsidRPr="00103828">
        <w:t> ;</w:t>
      </w:r>
    </w:p>
    <w:p w14:paraId="3C6D58EA" w14:textId="14D5958B" w:rsidR="00F715E0" w:rsidRPr="00103828" w:rsidRDefault="00F715E0" w:rsidP="00103828">
      <w:pPr>
        <w:pStyle w:val="Puce1"/>
      </w:pPr>
      <w:r w:rsidRPr="00DB63C1">
        <w:t xml:space="preserve">Si le recours non autorisé à l’IA entraîne des impacts significatifs sur la qualité des prestations ou une atteinte </w:t>
      </w:r>
      <w:r>
        <w:t>aux obligations contractuelles ;</w:t>
      </w:r>
    </w:p>
    <w:p w14:paraId="6030BC31" w14:textId="221438ED" w:rsidR="00AB3D95" w:rsidRPr="00103828" w:rsidRDefault="00AB3D95" w:rsidP="00103828">
      <w:pPr>
        <w:pStyle w:val="Puce1"/>
      </w:pPr>
      <w:r w:rsidRPr="00103828">
        <w:t xml:space="preserve">Postérieurement à la signature </w:t>
      </w:r>
      <w:r w:rsidR="00DE133E" w:rsidRPr="00103828">
        <w:t>de l’accord-cadre</w:t>
      </w:r>
      <w:r w:rsidRPr="00103828">
        <w:t>, le Titulaire a fait l’objet d’une interdiction d’exercer toute profession industrielle ou commerciale ;</w:t>
      </w:r>
    </w:p>
    <w:p w14:paraId="48B07C97" w14:textId="329CAFF5" w:rsidR="00B9336D" w:rsidRPr="00103828" w:rsidRDefault="00AB3D95" w:rsidP="00103828">
      <w:pPr>
        <w:pStyle w:val="Puce1"/>
      </w:pPr>
      <w:r w:rsidRPr="00103828">
        <w:t>En application des cas répertoriés dans l’acte d’engagement</w:t>
      </w:r>
      <w:r w:rsidR="00F715E0">
        <w:t>, le CCTP</w:t>
      </w:r>
      <w:r w:rsidRPr="00103828">
        <w:t xml:space="preserve"> </w:t>
      </w:r>
      <w:r w:rsidR="00DE133E" w:rsidRPr="00103828">
        <w:t>et le</w:t>
      </w:r>
      <w:r w:rsidRPr="00103828">
        <w:t xml:space="preserve"> présent CCAP de l’accord-cadre.</w:t>
      </w:r>
    </w:p>
    <w:p w14:paraId="35A89010" w14:textId="0A0FBCFB" w:rsidR="009C5806" w:rsidRPr="00497FD4" w:rsidRDefault="009C5806" w:rsidP="00B530D9">
      <w:pPr>
        <w:pStyle w:val="Titre2"/>
      </w:pPr>
      <w:bookmarkStart w:id="1029" w:name="_Toc394063390"/>
      <w:bookmarkStart w:id="1030" w:name="_Toc186543341"/>
      <w:bookmarkStart w:id="1031" w:name="_Toc187246958"/>
      <w:bookmarkStart w:id="1032" w:name="_Toc210382443"/>
      <w:r w:rsidRPr="00497FD4">
        <w:t>Conséquences de la résiliation de l’accord-cadre</w:t>
      </w:r>
      <w:bookmarkEnd w:id="1029"/>
      <w:bookmarkEnd w:id="1030"/>
      <w:bookmarkEnd w:id="1031"/>
      <w:bookmarkEnd w:id="1032"/>
    </w:p>
    <w:p w14:paraId="33C76CF7" w14:textId="77777777" w:rsidR="00B9336D" w:rsidRPr="00497FD4" w:rsidRDefault="00B9336D" w:rsidP="00DD64E3">
      <w:r w:rsidRPr="00497FD4">
        <w:t xml:space="preserve">La résiliation </w:t>
      </w:r>
      <w:r w:rsidR="004E3A9E" w:rsidRPr="00497FD4">
        <w:t>de l’accord-cadre</w:t>
      </w:r>
      <w:r w:rsidRPr="00497FD4">
        <w:t xml:space="preserve"> ne fait pas obstacle à l'exercice des actions civiles ou pénales qui pourraient être intentées contre le Titulaire à raison de ses fautes.</w:t>
      </w:r>
    </w:p>
    <w:p w14:paraId="04AC166D" w14:textId="79B0A443" w:rsidR="009A7216" w:rsidRPr="00497FD4" w:rsidRDefault="009A7216" w:rsidP="00DD64E3">
      <w:r w:rsidRPr="00497FD4">
        <w:t xml:space="preserve">Conformément à l’article </w:t>
      </w:r>
      <w:r w:rsidR="00DE133E">
        <w:t>54</w:t>
      </w:r>
      <w:r w:rsidRPr="00497FD4">
        <w:t xml:space="preserve"> du </w:t>
      </w:r>
      <w:r w:rsidR="00103828">
        <w:t>CCAG-TIC</w:t>
      </w:r>
      <w:r w:rsidRPr="00497FD4">
        <w:t xml:space="preserve">, la </w:t>
      </w:r>
      <w:r w:rsidR="009E792C" w:rsidRPr="00497FD4">
        <w:t>Cnam</w:t>
      </w:r>
      <w:r w:rsidRPr="00497FD4">
        <w:t xml:space="preserve"> peut faire procéder par un tiers à l'exécution</w:t>
      </w:r>
      <w:r w:rsidR="0073176A" w:rsidRPr="00497FD4">
        <w:t xml:space="preserve"> de tout ou partie</w:t>
      </w:r>
      <w:r w:rsidRPr="00497FD4">
        <w:t xml:space="preserve"> des prestations prévues par l</w:t>
      </w:r>
      <w:r w:rsidR="00F723BF">
        <w:t>’accord-</w:t>
      </w:r>
      <w:r w:rsidR="00DD3B7D" w:rsidRPr="00497FD4">
        <w:t>cadre</w:t>
      </w:r>
      <w:r w:rsidR="00F715E0">
        <w:t>, aux frais et risques du T</w:t>
      </w:r>
      <w:r w:rsidRPr="00497FD4">
        <w:t xml:space="preserve">itulaire, soit en cas d'inexécution par ce dernier d'une prestation qui, par sa nature, ne peut souffrir aucun retard, soit en cas résiliation </w:t>
      </w:r>
      <w:r w:rsidR="00F715E0">
        <w:t>de l’accord-cadre</w:t>
      </w:r>
      <w:r w:rsidRPr="00497FD4">
        <w:t xml:space="preserve"> prononcée aux torts du </w:t>
      </w:r>
      <w:r w:rsidR="00FE7641">
        <w:t>Ti</w:t>
      </w:r>
      <w:r w:rsidRPr="00497FD4">
        <w:t>tulaire.</w:t>
      </w:r>
    </w:p>
    <w:p w14:paraId="58E50D24" w14:textId="4F1AA202" w:rsidR="00B9336D" w:rsidRPr="00916336" w:rsidRDefault="00262818" w:rsidP="00351240">
      <w:pPr>
        <w:pStyle w:val="Titre1"/>
      </w:pPr>
      <w:bookmarkStart w:id="1033" w:name="_Toc394063395"/>
      <w:bookmarkStart w:id="1034" w:name="_Toc129867519"/>
      <w:bookmarkStart w:id="1035" w:name="_Toc186542467"/>
      <w:bookmarkStart w:id="1036" w:name="_Toc186543342"/>
      <w:bookmarkStart w:id="1037" w:name="_Toc187246959"/>
      <w:bookmarkStart w:id="1038" w:name="_Toc210382444"/>
      <w:r w:rsidRPr="00916336">
        <w:t>D</w:t>
      </w:r>
      <w:r w:rsidR="006018C8">
        <w:t>ifférends et litiges</w:t>
      </w:r>
      <w:bookmarkEnd w:id="1033"/>
      <w:bookmarkEnd w:id="1034"/>
      <w:bookmarkEnd w:id="1035"/>
      <w:bookmarkEnd w:id="1036"/>
      <w:bookmarkEnd w:id="1037"/>
      <w:bookmarkEnd w:id="1038"/>
    </w:p>
    <w:p w14:paraId="64B9D9C9" w14:textId="77777777" w:rsidR="00F715E0" w:rsidRPr="00B9336D" w:rsidRDefault="00F715E0" w:rsidP="00F715E0">
      <w:bookmarkStart w:id="1039" w:name="_Toc476678847"/>
      <w:bookmarkStart w:id="1040" w:name="_Toc22799814"/>
      <w:bookmarkStart w:id="1041" w:name="_Toc186542468"/>
      <w:bookmarkStart w:id="1042" w:name="_Toc186543343"/>
      <w:r w:rsidRPr="00B9336D">
        <w:t xml:space="preserve">La </w:t>
      </w:r>
      <w:r>
        <w:t>Cnam</w:t>
      </w:r>
      <w:r w:rsidRPr="00B9336D">
        <w:t xml:space="preserve"> et le Titulaire </w:t>
      </w:r>
      <w:r>
        <w:t>de l’accord-cadre</w:t>
      </w:r>
      <w:r w:rsidRPr="00B9336D">
        <w:t xml:space="preserve"> s'efforcent de régler à l'amiable tout différend éventuel relatif à l'interprétation des stipulations </w:t>
      </w:r>
      <w:r>
        <w:t>de l’accord-cadre</w:t>
      </w:r>
      <w:r w:rsidRPr="00B9336D">
        <w:t xml:space="preserve"> ou à l'exécution des prestations objet </w:t>
      </w:r>
      <w:r>
        <w:t>de l’accord-cadre</w:t>
      </w:r>
      <w:r w:rsidRPr="00B9336D">
        <w:t>.</w:t>
      </w:r>
    </w:p>
    <w:p w14:paraId="48E4E6F6" w14:textId="77777777" w:rsidR="00F715E0" w:rsidRPr="00B9336D" w:rsidRDefault="00F715E0" w:rsidP="00F715E0">
      <w:r w:rsidRPr="00B9336D">
        <w:t xml:space="preserve">Tout différend entre le Titulaire et </w:t>
      </w:r>
      <w:r>
        <w:t>la Cnam</w:t>
      </w:r>
      <w:r w:rsidRPr="00B9336D">
        <w:t xml:space="preserve"> doit faire l'objet, de la part du Titulaire, d'une lettre de réclamation exposant les motifs de son désaccord et indiquant, le cas échéant, le montant des sommes réclamées. Cette lettre doit être communiquée </w:t>
      </w:r>
      <w:r>
        <w:t>à la Cnam</w:t>
      </w:r>
      <w:r w:rsidRPr="00B9336D">
        <w:t xml:space="preserve"> dans le délai de </w:t>
      </w:r>
      <w:r>
        <w:t>deux</w:t>
      </w:r>
      <w:r w:rsidRPr="00B9336D">
        <w:t xml:space="preserve"> mois courant à compter du jour où le différend est apparu, sous peine de forclusion.</w:t>
      </w:r>
    </w:p>
    <w:p w14:paraId="107D3746" w14:textId="77777777" w:rsidR="00F715E0" w:rsidRPr="00B9336D" w:rsidRDefault="00F715E0" w:rsidP="00F715E0">
      <w:r>
        <w:t>La Cnam</w:t>
      </w:r>
      <w:r w:rsidRPr="00B9336D">
        <w:t xml:space="preserve"> dispose d'un délai de deux mois, courant à compter de la réception de la lettre de réclamation, pour notifier sa décision. L'absence de décision dans ce délai vaut rejet de la réclamation.</w:t>
      </w:r>
    </w:p>
    <w:p w14:paraId="2EBE2BFB" w14:textId="77777777" w:rsidR="00F715E0" w:rsidRPr="00B9336D" w:rsidRDefault="00F715E0" w:rsidP="00F715E0">
      <w:r w:rsidRPr="00B9336D">
        <w:t xml:space="preserve">Si le litige persiste, la </w:t>
      </w:r>
      <w:r>
        <w:t>Cnam</w:t>
      </w:r>
      <w:r w:rsidRPr="00B9336D">
        <w:t xml:space="preserve"> ou le Titulaire </w:t>
      </w:r>
      <w:r>
        <w:t>de l’accord-cadre</w:t>
      </w:r>
      <w:r w:rsidRPr="00B9336D">
        <w:t xml:space="preserve"> peut soumettre tout différend qui les oppose au Comité consultatif amiable des litiges, dans les conditions mentionnées à </w:t>
      </w:r>
      <w:r w:rsidRPr="00085F40">
        <w:t>l’</w:t>
      </w:r>
      <w:r w:rsidRPr="00BA3AC7">
        <w:t>article</w:t>
      </w:r>
      <w:r>
        <w:t xml:space="preserve"> L2197-3 du Code de la commande publique</w:t>
      </w:r>
      <w:r w:rsidRPr="00B9336D">
        <w:t xml:space="preserve">. </w:t>
      </w:r>
    </w:p>
    <w:p w14:paraId="50AA14D3" w14:textId="7AD5FF99" w:rsidR="00F715E0" w:rsidRDefault="00F715E0" w:rsidP="00F715E0">
      <w:r w:rsidRPr="00B9336D">
        <w:t xml:space="preserve">En cas de litige persistant, il </w:t>
      </w:r>
      <w:r>
        <w:t>est</w:t>
      </w:r>
      <w:r w:rsidRPr="00B9336D">
        <w:t xml:space="preserve"> fait application du droit français relevant de la juridiction compétente.</w:t>
      </w:r>
    </w:p>
    <w:p w14:paraId="6F8A5140" w14:textId="77777777" w:rsidR="00B279B7" w:rsidRDefault="00B279B7" w:rsidP="00F715E0"/>
    <w:p w14:paraId="6D998282" w14:textId="77777777" w:rsidR="00B279B7" w:rsidRDefault="00B279B7">
      <w:pPr>
        <w:spacing w:before="0" w:after="0"/>
        <w:jc w:val="left"/>
      </w:pPr>
      <w:r>
        <w:br w:type="page"/>
      </w:r>
    </w:p>
    <w:p w14:paraId="2BF58BF5" w14:textId="307AABB9" w:rsidR="00B46ED7" w:rsidRPr="002847F1" w:rsidRDefault="00B46ED7" w:rsidP="00351240">
      <w:pPr>
        <w:pStyle w:val="Titre1"/>
      </w:pPr>
      <w:bookmarkStart w:id="1043" w:name="_Toc476678861"/>
      <w:bookmarkStart w:id="1044" w:name="_Toc22799816"/>
      <w:bookmarkStart w:id="1045" w:name="_Toc186542469"/>
      <w:bookmarkStart w:id="1046" w:name="_Toc186543344"/>
      <w:bookmarkStart w:id="1047" w:name="_Ref186548473"/>
      <w:bookmarkStart w:id="1048" w:name="_Ref186548508"/>
      <w:bookmarkStart w:id="1049" w:name="_Toc187246960"/>
      <w:bookmarkStart w:id="1050" w:name="_Toc210382445"/>
      <w:bookmarkEnd w:id="1039"/>
      <w:bookmarkEnd w:id="1040"/>
      <w:bookmarkEnd w:id="1041"/>
      <w:bookmarkEnd w:id="1042"/>
      <w:r w:rsidRPr="002847F1">
        <w:lastRenderedPageBreak/>
        <w:t>A</w:t>
      </w:r>
      <w:r w:rsidR="006018C8">
        <w:t xml:space="preserve">udit de </w:t>
      </w:r>
      <w:r w:rsidRPr="002847F1">
        <w:t>contrôle de l’execution des prestations</w:t>
      </w:r>
      <w:bookmarkEnd w:id="1043"/>
      <w:bookmarkEnd w:id="1044"/>
      <w:bookmarkEnd w:id="1045"/>
      <w:bookmarkEnd w:id="1046"/>
      <w:bookmarkEnd w:id="1047"/>
      <w:bookmarkEnd w:id="1048"/>
      <w:bookmarkEnd w:id="1049"/>
      <w:bookmarkEnd w:id="1050"/>
    </w:p>
    <w:p w14:paraId="0606EFED" w14:textId="30530EC1" w:rsidR="00B46ED7" w:rsidRPr="002847F1" w:rsidRDefault="00B46ED7" w:rsidP="00B530D9">
      <w:pPr>
        <w:pStyle w:val="Titre2"/>
      </w:pPr>
      <w:bookmarkStart w:id="1051" w:name="_Toc186543345"/>
      <w:bookmarkStart w:id="1052" w:name="_Toc187246961"/>
      <w:bookmarkStart w:id="1053" w:name="_Toc210382446"/>
      <w:r w:rsidRPr="002847F1">
        <w:t>Audit – Cas général</w:t>
      </w:r>
      <w:bookmarkEnd w:id="1051"/>
      <w:bookmarkEnd w:id="1052"/>
      <w:bookmarkEnd w:id="1053"/>
    </w:p>
    <w:p w14:paraId="5604A90E" w14:textId="77777777" w:rsidR="00FE7641" w:rsidRDefault="00B46ED7" w:rsidP="00DD64E3">
      <w:r w:rsidRPr="002847F1">
        <w:t xml:space="preserve">La Cnam peut, pendant l'exécution de l’accord-cadre et sans qu'il soit nécessaire d'en justifier les raisons auprès du Titulaire, réaliser ou faire réaliser par tout auditeur de son choix un audit des conditions de l’exécution des obligations par le Titulaire au titre de l’accord-cadre. La mission d'audit n'a pas d'autre objet que de s'assurer du respect par le Titulaire des obligations qui lui incombent. </w:t>
      </w:r>
    </w:p>
    <w:p w14:paraId="3BE6FC54" w14:textId="77777777" w:rsidR="00FE7641" w:rsidRDefault="00B46ED7" w:rsidP="00DD64E3">
      <w:r w:rsidRPr="002847F1">
        <w:t xml:space="preserve">Dans le cas de recours à un auditeur externe, ce dernier ne peut être un concurrent direct du Titulaire. La Cnam s’engage à avertir le Titulaire par écrit de toute mission d'audit avec un préavis minimum de 7 jours en lui communiquant l'objet, la durée de la mission, ainsi que le nom des auditeurs détachés. </w:t>
      </w:r>
    </w:p>
    <w:p w14:paraId="2AD99337" w14:textId="77777777" w:rsidR="00FE7641" w:rsidRDefault="00B46ED7" w:rsidP="00DD64E3">
      <w:r w:rsidRPr="002847F1">
        <w:t xml:space="preserve">Dans le cas de recours à un auditeur externe, ce dernier est considéré comme accepté par le Titulaire dès lors que le Titulaire ne formule pas une contestation motivée dans un délai de 2 jours ouvrés à compter de la réception du préavis mentionnant l’identité des auditeurs. </w:t>
      </w:r>
    </w:p>
    <w:p w14:paraId="532F1A3C" w14:textId="2683D6F1" w:rsidR="00B46ED7" w:rsidRPr="002847F1" w:rsidRDefault="00B46ED7" w:rsidP="00DD64E3">
      <w:r w:rsidRPr="002847F1">
        <w:t>En cas de désaccord concernant l’identité de l’auditeur externe, les parties s’engagent à réunir le comité ad hoc en vue de statuer sur ce différend.</w:t>
      </w:r>
    </w:p>
    <w:p w14:paraId="510E400B" w14:textId="06AB602F" w:rsidR="00B46ED7" w:rsidRPr="002847F1" w:rsidRDefault="00B46ED7" w:rsidP="00DD64E3">
      <w:r w:rsidRPr="002847F1">
        <w:t>Le Titulaire s'engage à collaborer de bonne foi et sans réserve av</w:t>
      </w:r>
      <w:r w:rsidR="00F715E0">
        <w:t>ec tout auditeur ainsi désigné :</w:t>
      </w:r>
      <w:r w:rsidRPr="002847F1">
        <w:t xml:space="preserve"> il doit faciliter l'accès des auditeurs à tout document ou information ou autre élément utile au bon déroulement de la mission d'audit, en particulier en répondant aux différentes questions.</w:t>
      </w:r>
    </w:p>
    <w:p w14:paraId="2ABBD471" w14:textId="77777777" w:rsidR="00B46ED7" w:rsidRPr="002847F1" w:rsidRDefault="00B46ED7" w:rsidP="00DD64E3">
      <w:r w:rsidRPr="002847F1">
        <w:t>A la demande du Titulaire, la Cnam s'engage par ailleurs à faire signer à chaque auditeur chargé d'une mission d'audit, un engagement personnel de confidentialité.</w:t>
      </w:r>
    </w:p>
    <w:p w14:paraId="02D1C2DA" w14:textId="77777777" w:rsidR="00B46ED7" w:rsidRPr="002847F1" w:rsidRDefault="00B46ED7" w:rsidP="00DD64E3">
      <w:r w:rsidRPr="002847F1">
        <w:t>Le rapport d’audit fait l’objet d’un examen contradictoire du Titulaire.</w:t>
      </w:r>
    </w:p>
    <w:p w14:paraId="442CE9D4" w14:textId="77777777" w:rsidR="00B46ED7" w:rsidRPr="002847F1" w:rsidRDefault="00B46ED7" w:rsidP="00DD64E3">
      <w:r w:rsidRPr="002847F1">
        <w:t>Au cas où un rapport d’audit ferait apparaître un manquement non contesté de manière motivée par le Titulaire à ses obligations contractuelles, le Titulaire s’engage à mettre en œuvre les mesures correctives ou les contournements nécessaires, dans un délai de 4 jours, à compter de la notification de la Cnam et ce, aux frais du Titulaire.</w:t>
      </w:r>
    </w:p>
    <w:p w14:paraId="0A13528C" w14:textId="77777777" w:rsidR="00B46ED7" w:rsidRPr="002847F1" w:rsidRDefault="00B46ED7" w:rsidP="00DD64E3">
      <w:r w:rsidRPr="002847F1">
        <w:t>La Cnam et le Titulaire conviennent qu’en tout état de cause, la procédure d’audit ou sa non mise en œuvre n’exonère d’aucune manière le Titulaire du respect de ses obligations contractuelles.</w:t>
      </w:r>
    </w:p>
    <w:p w14:paraId="225277E3" w14:textId="607394E6" w:rsidR="00B46ED7" w:rsidRDefault="00B46ED7" w:rsidP="00DD64E3">
      <w:r w:rsidRPr="002847F1">
        <w:t>Le temps passé par le personnel du Titulaire pour l’audit reste à la charge du Titulaire.</w:t>
      </w:r>
    </w:p>
    <w:p w14:paraId="4D24352A" w14:textId="4316EE18" w:rsidR="00F715E0" w:rsidRDefault="005C583F" w:rsidP="005C583F">
      <w:pPr>
        <w:pStyle w:val="Titre2"/>
      </w:pPr>
      <w:bookmarkStart w:id="1054" w:name="_Toc187246962"/>
      <w:bookmarkStart w:id="1055" w:name="_Toc210382447"/>
      <w:r>
        <w:t>Audit de conception et de code</w:t>
      </w:r>
      <w:bookmarkEnd w:id="1054"/>
      <w:bookmarkEnd w:id="1055"/>
    </w:p>
    <w:p w14:paraId="22FE5B80" w14:textId="1FF3AAFC" w:rsidR="005C583F" w:rsidRPr="007120E2" w:rsidRDefault="005C583F" w:rsidP="005C583F">
      <w:pPr>
        <w:rPr>
          <w:rFonts w:cstheme="minorHAnsi"/>
        </w:rPr>
      </w:pPr>
      <w:r w:rsidRPr="007120E2">
        <w:rPr>
          <w:rFonts w:cstheme="minorHAnsi"/>
        </w:rPr>
        <w:t>Dans le cadre de l’amélioration continue de son patrimoine, la Cnam peut réaliser, ou faire réaliser par un tiers désigné par elle, des audits humains ou outillés sur les applications</w:t>
      </w:r>
      <w:r>
        <w:rPr>
          <w:rFonts w:cstheme="minorHAnsi"/>
        </w:rPr>
        <w:t>, dans les conditions fixées au §4.1.4.2 du CCTP</w:t>
      </w:r>
      <w:r w:rsidRPr="007120E2">
        <w:rPr>
          <w:rFonts w:cstheme="minorHAnsi"/>
        </w:rPr>
        <w:t xml:space="preserve">, permettant de mettre en lumière des risques ou défauts avérés pour atteindre le niveau de performance, de robustesse et de sécurité attendu. </w:t>
      </w:r>
    </w:p>
    <w:p w14:paraId="1309062F" w14:textId="77777777" w:rsidR="005C583F" w:rsidRPr="007120E2" w:rsidRDefault="005C583F" w:rsidP="005C583F">
      <w:pPr>
        <w:rPr>
          <w:rFonts w:cstheme="minorHAnsi"/>
        </w:rPr>
      </w:pPr>
      <w:r w:rsidRPr="007120E2">
        <w:rPr>
          <w:rFonts w:cstheme="minorHAnsi"/>
        </w:rPr>
        <w:t xml:space="preserve">Des analyses régulières sont donc réalisées par la Cnam sur les applications. Le cas échéant, sur demande à la Cnam, le Titulaire peut avoir accès aux analyses réalisées sur son périmètre de responsabilité. </w:t>
      </w:r>
    </w:p>
    <w:p w14:paraId="5C3EF3E4" w14:textId="77777777" w:rsidR="005C583F" w:rsidRPr="007120E2" w:rsidRDefault="005C583F" w:rsidP="005C583F">
      <w:pPr>
        <w:rPr>
          <w:rFonts w:cstheme="minorHAnsi"/>
        </w:rPr>
      </w:pPr>
      <w:r w:rsidRPr="007120E2">
        <w:rPr>
          <w:rFonts w:cstheme="minorHAnsi"/>
        </w:rPr>
        <w:t xml:space="preserve">Dans le cadre de ces audits, le Titulaire collabore de bonne foi et sans réserve avec tout auditeur désigné par la Cnam. Le Titulaire, sans coût supplémentaire pour la Cnam : </w:t>
      </w:r>
    </w:p>
    <w:p w14:paraId="761F6238" w14:textId="77777777" w:rsidR="005C583F" w:rsidRPr="007120E2" w:rsidRDefault="005C583F" w:rsidP="005C583F">
      <w:pPr>
        <w:pStyle w:val="Puce1"/>
      </w:pPr>
      <w:r w:rsidRPr="007120E2">
        <w:t>Facilite l’accès des auditeurs à tout document ou information ou autre élément utile au bon déroulement de la mission d'audit,</w:t>
      </w:r>
    </w:p>
    <w:p w14:paraId="2D07E9DE" w14:textId="77777777" w:rsidR="005C583F" w:rsidRPr="007120E2" w:rsidRDefault="005C583F" w:rsidP="005C583F">
      <w:pPr>
        <w:pStyle w:val="Puce1"/>
      </w:pPr>
      <w:r w:rsidRPr="007120E2">
        <w:t>Participe aux interviews pouvant être nécessaires dans le cadre de ces analyses,</w:t>
      </w:r>
    </w:p>
    <w:p w14:paraId="23A3B64D" w14:textId="77777777" w:rsidR="005C583F" w:rsidRPr="007120E2" w:rsidRDefault="005C583F" w:rsidP="005C583F">
      <w:pPr>
        <w:pStyle w:val="Puce1"/>
      </w:pPr>
      <w:r w:rsidRPr="007120E2">
        <w:t>Participe aux restitutions des analyses,</w:t>
      </w:r>
    </w:p>
    <w:p w14:paraId="5A957AD8" w14:textId="77777777" w:rsidR="005C583F" w:rsidRPr="007120E2" w:rsidRDefault="005C583F" w:rsidP="005C583F">
      <w:pPr>
        <w:pStyle w:val="Puce1"/>
      </w:pPr>
      <w:r w:rsidRPr="007120E2">
        <w:t>Challenge les plans de remédiation proposés en terme de développement dans les conditions de délais sur lesquels les parties se mettent d’accord préalablement au lancement de l’audit,</w:t>
      </w:r>
    </w:p>
    <w:p w14:paraId="33968643" w14:textId="77777777" w:rsidR="005C583F" w:rsidRPr="007120E2" w:rsidRDefault="005C583F" w:rsidP="005C583F">
      <w:pPr>
        <w:pStyle w:val="Puce1"/>
      </w:pPr>
      <w:r w:rsidRPr="007120E2">
        <w:lastRenderedPageBreak/>
        <w:t>Met en œuvre le plan de remédiation. Au cas où un rapport d’audit fait apparaître un manquement non contesté de manière motivée par le Titulaire à ses obligations contractuelles, le Titulaire s’engage à mettre en œuvre les mesures correctives ou les contournements nécessaires, dans un délai de 4 (quatre) jours, à compter de la notification de la Cnam.</w:t>
      </w:r>
    </w:p>
    <w:p w14:paraId="30A9915B" w14:textId="2BCC4BB9" w:rsidR="005C583F" w:rsidRPr="007120E2" w:rsidRDefault="005C583F" w:rsidP="005C583F">
      <w:pPr>
        <w:rPr>
          <w:rFonts w:cstheme="minorHAnsi"/>
        </w:rPr>
      </w:pPr>
      <w:r w:rsidRPr="007120E2">
        <w:rPr>
          <w:rFonts w:cstheme="minorHAnsi"/>
        </w:rPr>
        <w:t>Le temps passé par le personnel du Titulaire, dans le cadre des audits, reste à la charge du Titulaire et est inclus dans le prix du forfait d’Assistan</w:t>
      </w:r>
      <w:r w:rsidR="00CE225C">
        <w:rPr>
          <w:rFonts w:cstheme="minorHAnsi"/>
        </w:rPr>
        <w:t>c</w:t>
      </w:r>
      <w:r w:rsidRPr="007120E2">
        <w:rPr>
          <w:rFonts w:cstheme="minorHAnsi"/>
        </w:rPr>
        <w:t xml:space="preserve">e au pilotage global de l’accord-cadre, dans la limite de 15 audits par an et par lot. La durée moyenne d’un audit est de deux mois avec au maximum 5 ateliers de 2h. Tout profil de l’équipe de fabrication ou de MCO du Titulaire peut être sollicité. </w:t>
      </w:r>
    </w:p>
    <w:p w14:paraId="743A21CD" w14:textId="77777777" w:rsidR="005C583F" w:rsidRPr="007120E2" w:rsidRDefault="005C583F" w:rsidP="005C583F">
      <w:pPr>
        <w:rPr>
          <w:rFonts w:cstheme="minorHAnsi"/>
        </w:rPr>
      </w:pPr>
      <w:r w:rsidRPr="007120E2">
        <w:rPr>
          <w:rFonts w:cstheme="minorHAnsi"/>
        </w:rPr>
        <w:t>Au-delà, les prestations font l’objet d’un bon de commande. L</w:t>
      </w:r>
      <w:r>
        <w:rPr>
          <w:rFonts w:cstheme="minorHAnsi"/>
        </w:rPr>
        <w:t xml:space="preserve">’unité </w:t>
      </w:r>
      <w:r w:rsidRPr="007120E2">
        <w:rPr>
          <w:rFonts w:cstheme="minorHAnsi"/>
        </w:rPr>
        <w:t xml:space="preserve">d’œuvre correspondante </w:t>
      </w:r>
      <w:r>
        <w:rPr>
          <w:rFonts w:cstheme="minorHAnsi"/>
        </w:rPr>
        <w:t>est</w:t>
      </w:r>
      <w:r w:rsidRPr="007120E2">
        <w:rPr>
          <w:rFonts w:cstheme="minorHAnsi"/>
        </w:rPr>
        <w:t xml:space="preserve"> définie dans le catalogue d’unités d’œuvre.</w:t>
      </w:r>
    </w:p>
    <w:p w14:paraId="50CE0DB0" w14:textId="0396C35A" w:rsidR="00B46ED7" w:rsidRPr="002847F1" w:rsidRDefault="00B46ED7" w:rsidP="00B530D9">
      <w:pPr>
        <w:pStyle w:val="Titre2"/>
      </w:pPr>
      <w:bookmarkStart w:id="1056" w:name="_Toc186543346"/>
      <w:bookmarkStart w:id="1057" w:name="_Toc187246963"/>
      <w:bookmarkStart w:id="1058" w:name="_Toc210382448"/>
      <w:r w:rsidRPr="002847F1">
        <w:t>Audit de contrôle renforcé</w:t>
      </w:r>
      <w:bookmarkEnd w:id="1056"/>
      <w:bookmarkEnd w:id="1057"/>
      <w:bookmarkEnd w:id="1058"/>
    </w:p>
    <w:p w14:paraId="0BF00B0F" w14:textId="582EADB6" w:rsidR="00B46ED7" w:rsidRDefault="00B46ED7" w:rsidP="00DD64E3">
      <w:r w:rsidRPr="002847F1">
        <w:t>En dehors des audits prévus dans le CCTP et le présent document, notamment pour des motifs intéressant la sécurité ou des dysfonctionnements importants d</w:t>
      </w:r>
      <w:r w:rsidR="00F715E0">
        <w:t>’un périmètre</w:t>
      </w:r>
      <w:r w:rsidRPr="002847F1">
        <w:t xml:space="preserve"> applicatif considéré, la Cnam se réserve la possibilité de procéder ou de faire procéder à un audit des conditions d'exécution des prestations, notamment de MCO, sur le site de leur réalisation. Ces audits interviennent sans préavis et doivent pouvoir débuter dans les locaux du Titulaire dans les 3h30 suivant la décision de la Cnam d'y avoir recours et notifiée par tout moyen permettant de lui donner une date et une heure certaines. Ce délai est calculé au départ d'un des sites Cnam dédiés à la fabrication logicielle tels qu’identifiés au CCTP. Si un trajet aérien est nécessaire ce délai est décompté d'aéroport à aéroport.</w:t>
      </w:r>
    </w:p>
    <w:p w14:paraId="325FF59D" w14:textId="7AA1554E" w:rsidR="00B9336D" w:rsidRPr="00916336" w:rsidRDefault="00262818" w:rsidP="00351240">
      <w:pPr>
        <w:pStyle w:val="Titre1"/>
      </w:pPr>
      <w:bookmarkStart w:id="1059" w:name="_Toc394063396"/>
      <w:bookmarkStart w:id="1060" w:name="_Toc129867520"/>
      <w:bookmarkStart w:id="1061" w:name="_Toc186542470"/>
      <w:bookmarkStart w:id="1062" w:name="_Toc186543347"/>
      <w:bookmarkStart w:id="1063" w:name="_Toc187246964"/>
      <w:bookmarkStart w:id="1064" w:name="_Toc210382449"/>
      <w:r w:rsidRPr="00916336">
        <w:t>L</w:t>
      </w:r>
      <w:r w:rsidR="00FA7EAB">
        <w:t>iste récapitulati</w:t>
      </w:r>
      <w:r w:rsidR="006018C8">
        <w:t>ve des dérogations</w:t>
      </w:r>
      <w:r w:rsidR="00B9336D" w:rsidRPr="00916336">
        <w:t xml:space="preserve"> </w:t>
      </w:r>
      <w:r w:rsidR="006018C8">
        <w:t>au</w:t>
      </w:r>
      <w:r w:rsidRPr="00916336">
        <w:t xml:space="preserve"> CCAG</w:t>
      </w:r>
      <w:bookmarkEnd w:id="1059"/>
      <w:bookmarkEnd w:id="1060"/>
      <w:bookmarkEnd w:id="1061"/>
      <w:bookmarkEnd w:id="1062"/>
      <w:bookmarkEnd w:id="1063"/>
      <w:bookmarkEnd w:id="1064"/>
    </w:p>
    <w:p w14:paraId="0C265668" w14:textId="0FF6044D" w:rsidR="0052045B" w:rsidRPr="00497FD4" w:rsidRDefault="0052045B" w:rsidP="0052045B">
      <w:pPr>
        <w:spacing w:after="0"/>
      </w:pPr>
      <w:r w:rsidRPr="00497FD4">
        <w:t>L’</w:t>
      </w:r>
      <w:r>
        <w:fldChar w:fldCharType="begin"/>
      </w:r>
      <w:r>
        <w:instrText xml:space="preserve"> REF _Ref187142466 \r \h </w:instrText>
      </w:r>
      <w:r>
        <w:fldChar w:fldCharType="separate"/>
      </w:r>
      <w:r w:rsidR="009C2CAC">
        <w:t>ARTICLE 3</w:t>
      </w:r>
      <w:r>
        <w:fldChar w:fldCharType="end"/>
      </w:r>
      <w:r>
        <w:t xml:space="preserve"> </w:t>
      </w:r>
      <w:r w:rsidRPr="00497FD4">
        <w:t xml:space="preserve">du présent CCAP déroge à l’article </w:t>
      </w:r>
      <w:r w:rsidR="00801563">
        <w:t>4</w:t>
      </w:r>
      <w:r w:rsidRPr="00497FD4">
        <w:t xml:space="preserve"> du CCAG</w:t>
      </w:r>
      <w:r w:rsidR="00183AA3">
        <w:t xml:space="preserve"> </w:t>
      </w:r>
      <w:r>
        <w:t>TIC.</w:t>
      </w:r>
    </w:p>
    <w:p w14:paraId="363B0B16" w14:textId="248FA6B2" w:rsidR="0052045B" w:rsidRPr="00497FD4" w:rsidRDefault="0052045B" w:rsidP="0052045B">
      <w:pPr>
        <w:spacing w:before="0" w:after="0"/>
      </w:pPr>
      <w:r w:rsidRPr="00497FD4">
        <w:t xml:space="preserve">L’article </w:t>
      </w:r>
      <w:r>
        <w:fldChar w:fldCharType="begin"/>
      </w:r>
      <w:r>
        <w:instrText xml:space="preserve"> REF _Ref187142483 \r \h </w:instrText>
      </w:r>
      <w:r>
        <w:fldChar w:fldCharType="separate"/>
      </w:r>
      <w:r w:rsidR="009C2CAC">
        <w:t>5.2.3</w:t>
      </w:r>
      <w:r>
        <w:fldChar w:fldCharType="end"/>
      </w:r>
      <w:r>
        <w:t xml:space="preserve"> </w:t>
      </w:r>
      <w:r w:rsidRPr="00497FD4">
        <w:t xml:space="preserve">du présent CCAP déroge à l’article </w:t>
      </w:r>
      <w:r w:rsidR="00801563">
        <w:t>13.1.2</w:t>
      </w:r>
      <w:r w:rsidRPr="00497FD4">
        <w:t xml:space="preserve"> du CCAG</w:t>
      </w:r>
      <w:r w:rsidR="00183AA3">
        <w:t xml:space="preserve"> </w:t>
      </w:r>
      <w:r>
        <w:t>TIC.</w:t>
      </w:r>
    </w:p>
    <w:p w14:paraId="32C0D1B6" w14:textId="36B905BB" w:rsidR="0052045B" w:rsidRDefault="0052045B" w:rsidP="0052045B">
      <w:pPr>
        <w:spacing w:before="0" w:after="0"/>
      </w:pPr>
      <w:r w:rsidRPr="00497FD4">
        <w:t>L’</w:t>
      </w:r>
      <w:r w:rsidR="00801563">
        <w:fldChar w:fldCharType="begin"/>
      </w:r>
      <w:r w:rsidR="00801563">
        <w:instrText xml:space="preserve"> REF _Ref187142986 \r \h </w:instrText>
      </w:r>
      <w:r w:rsidR="00801563">
        <w:fldChar w:fldCharType="separate"/>
      </w:r>
      <w:r w:rsidR="009C2CAC">
        <w:t>ARTICLE 7</w:t>
      </w:r>
      <w:r w:rsidR="00801563">
        <w:fldChar w:fldCharType="end"/>
      </w:r>
      <w:r w:rsidR="00801563">
        <w:t xml:space="preserve"> </w:t>
      </w:r>
      <w:r w:rsidRPr="00497FD4">
        <w:t xml:space="preserve">du présent </w:t>
      </w:r>
      <w:r w:rsidR="00801563">
        <w:t xml:space="preserve">CCAP déroge aux </w:t>
      </w:r>
      <w:r w:rsidRPr="00497FD4">
        <w:t>article</w:t>
      </w:r>
      <w:r w:rsidR="00801563">
        <w:t>s</w:t>
      </w:r>
      <w:r w:rsidRPr="00497FD4">
        <w:t xml:space="preserve"> </w:t>
      </w:r>
      <w:r w:rsidR="00801563">
        <w:t>41 et 49.3</w:t>
      </w:r>
      <w:r w:rsidRPr="00497FD4">
        <w:t xml:space="preserve"> du CCAG</w:t>
      </w:r>
      <w:r w:rsidR="00183AA3">
        <w:t xml:space="preserve"> </w:t>
      </w:r>
      <w:r>
        <w:t>TIC.</w:t>
      </w:r>
    </w:p>
    <w:p w14:paraId="36992B89" w14:textId="62D40653" w:rsidR="00801563" w:rsidRDefault="00801563" w:rsidP="00801563">
      <w:pPr>
        <w:spacing w:before="0" w:after="0"/>
      </w:pPr>
      <w:r w:rsidRPr="00497FD4">
        <w:t>L’</w:t>
      </w:r>
      <w:r>
        <w:fldChar w:fldCharType="begin"/>
      </w:r>
      <w:r>
        <w:instrText xml:space="preserve"> REF _Ref187143043 \r \h </w:instrText>
      </w:r>
      <w:r>
        <w:fldChar w:fldCharType="separate"/>
      </w:r>
      <w:r w:rsidR="009C2CAC">
        <w:t>ARTICLE 11</w:t>
      </w:r>
      <w:r>
        <w:fldChar w:fldCharType="end"/>
      </w:r>
      <w:r>
        <w:t xml:space="preserve"> </w:t>
      </w:r>
      <w:r w:rsidRPr="00497FD4">
        <w:t xml:space="preserve">du présent </w:t>
      </w:r>
      <w:r>
        <w:t xml:space="preserve">CCAP déroge aux </w:t>
      </w:r>
      <w:r w:rsidRPr="00497FD4">
        <w:t>article</w:t>
      </w:r>
      <w:r>
        <w:t>s</w:t>
      </w:r>
      <w:r w:rsidRPr="00497FD4">
        <w:t xml:space="preserve"> </w:t>
      </w:r>
      <w:r>
        <w:t>30 à 34</w:t>
      </w:r>
      <w:r w:rsidRPr="00497FD4">
        <w:t xml:space="preserve"> du CCAG</w:t>
      </w:r>
      <w:r w:rsidR="00183AA3">
        <w:t xml:space="preserve"> </w:t>
      </w:r>
      <w:r>
        <w:t>TIC.</w:t>
      </w:r>
    </w:p>
    <w:p w14:paraId="1A58B733" w14:textId="14A046F8" w:rsidR="00801563" w:rsidRDefault="00183AA3" w:rsidP="00801563">
      <w:pPr>
        <w:spacing w:before="0" w:after="0"/>
      </w:pPr>
      <w:r>
        <w:t>L’</w:t>
      </w:r>
      <w:r w:rsidR="00801563">
        <w:fldChar w:fldCharType="begin"/>
      </w:r>
      <w:r w:rsidR="00801563">
        <w:instrText xml:space="preserve"> REF _Ref187143059 \r \h </w:instrText>
      </w:r>
      <w:r w:rsidR="00801563">
        <w:fldChar w:fldCharType="separate"/>
      </w:r>
      <w:r w:rsidR="009C2CAC">
        <w:t>ARTICLE 17</w:t>
      </w:r>
      <w:r w:rsidR="00801563">
        <w:fldChar w:fldCharType="end"/>
      </w:r>
      <w:r w:rsidR="00801563">
        <w:t xml:space="preserve"> </w:t>
      </w:r>
      <w:r w:rsidR="00801563" w:rsidRPr="00497FD4">
        <w:t xml:space="preserve">du présent </w:t>
      </w:r>
      <w:r w:rsidR="00801563">
        <w:t xml:space="preserve">CCAP déroge </w:t>
      </w:r>
      <w:r w:rsidR="00801563" w:rsidRPr="00497FD4">
        <w:t xml:space="preserve">à l’article </w:t>
      </w:r>
      <w:r w:rsidR="00801563">
        <w:t>14.1.1</w:t>
      </w:r>
      <w:r w:rsidR="00801563" w:rsidRPr="00497FD4">
        <w:t xml:space="preserve">  du CCAG</w:t>
      </w:r>
      <w:r>
        <w:t xml:space="preserve"> </w:t>
      </w:r>
      <w:r w:rsidR="00801563">
        <w:t>TIC.</w:t>
      </w:r>
    </w:p>
    <w:p w14:paraId="049BD90C" w14:textId="5A054846" w:rsidR="00801563" w:rsidRDefault="00801563" w:rsidP="00801563">
      <w:pPr>
        <w:spacing w:before="0" w:after="0"/>
      </w:pPr>
      <w:r w:rsidRPr="00497FD4">
        <w:t xml:space="preserve">L’article </w:t>
      </w:r>
      <w:r>
        <w:fldChar w:fldCharType="begin"/>
      </w:r>
      <w:r>
        <w:instrText xml:space="preserve"> REF _Ref187143079 \r \h </w:instrText>
      </w:r>
      <w:r>
        <w:fldChar w:fldCharType="separate"/>
      </w:r>
      <w:r w:rsidR="009C2CAC">
        <w:t>17.13</w:t>
      </w:r>
      <w:r>
        <w:fldChar w:fldCharType="end"/>
      </w:r>
      <w:r>
        <w:t xml:space="preserve"> </w:t>
      </w:r>
      <w:r w:rsidRPr="00497FD4">
        <w:t xml:space="preserve">du présent </w:t>
      </w:r>
      <w:r>
        <w:t xml:space="preserve">CCAP déroge </w:t>
      </w:r>
      <w:r w:rsidRPr="00497FD4">
        <w:t xml:space="preserve">à l’article </w:t>
      </w:r>
      <w:r>
        <w:t>14</w:t>
      </w:r>
      <w:r w:rsidRPr="00497FD4">
        <w:t xml:space="preserve"> du CCAG</w:t>
      </w:r>
      <w:r w:rsidR="00183AA3">
        <w:t xml:space="preserve"> </w:t>
      </w:r>
      <w:r>
        <w:t>TIC.</w:t>
      </w:r>
    </w:p>
    <w:p w14:paraId="75675E30" w14:textId="4AF2FD1E" w:rsidR="003C7FC4" w:rsidRPr="00497FD4" w:rsidRDefault="00801563" w:rsidP="00801563">
      <w:pPr>
        <w:spacing w:before="0" w:after="0"/>
      </w:pPr>
      <w:r w:rsidRPr="00497FD4">
        <w:t xml:space="preserve">L’article </w:t>
      </w:r>
      <w:r>
        <w:fldChar w:fldCharType="begin"/>
      </w:r>
      <w:r>
        <w:instrText xml:space="preserve"> REF _Ref187143100 \r \h </w:instrText>
      </w:r>
      <w:r>
        <w:fldChar w:fldCharType="separate"/>
      </w:r>
      <w:r w:rsidR="009C2CAC">
        <w:t>20.1</w:t>
      </w:r>
      <w:r>
        <w:fldChar w:fldCharType="end"/>
      </w:r>
      <w:r>
        <w:t xml:space="preserve"> </w:t>
      </w:r>
      <w:r w:rsidRPr="00497FD4">
        <w:t xml:space="preserve">du présent </w:t>
      </w:r>
      <w:r>
        <w:t xml:space="preserve">CCAP déroge </w:t>
      </w:r>
      <w:r w:rsidRPr="00497FD4">
        <w:t xml:space="preserve">à l’article </w:t>
      </w:r>
      <w:r>
        <w:t>5.1.2</w:t>
      </w:r>
      <w:r w:rsidRPr="00497FD4">
        <w:t xml:space="preserve"> du CCAG</w:t>
      </w:r>
      <w:r w:rsidR="00183AA3">
        <w:t xml:space="preserve"> </w:t>
      </w:r>
      <w:r>
        <w:t>TIC.</w:t>
      </w:r>
    </w:p>
    <w:sectPr w:rsidR="003C7FC4" w:rsidRPr="00497FD4" w:rsidSect="00ED324E">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B7E1A" w14:textId="77777777" w:rsidR="00930E2B" w:rsidRDefault="00930E2B" w:rsidP="00DD64E3">
      <w:r>
        <w:separator/>
      </w:r>
    </w:p>
    <w:p w14:paraId="4291AD72" w14:textId="77777777" w:rsidR="00930E2B" w:rsidRDefault="00930E2B" w:rsidP="00DD64E3"/>
  </w:endnote>
  <w:endnote w:type="continuationSeparator" w:id="0">
    <w:p w14:paraId="4B64AD75" w14:textId="77777777" w:rsidR="00930E2B" w:rsidRDefault="00930E2B" w:rsidP="00DD64E3">
      <w:r>
        <w:continuationSeparator/>
      </w:r>
    </w:p>
    <w:p w14:paraId="705F3499" w14:textId="77777777" w:rsidR="00930E2B" w:rsidRDefault="00930E2B" w:rsidP="00DD64E3"/>
  </w:endnote>
  <w:endnote w:type="continuationNotice" w:id="1">
    <w:p w14:paraId="1950E2D0" w14:textId="77777777" w:rsidR="00930E2B" w:rsidRDefault="00930E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AE4A0" w14:textId="77777777" w:rsidR="00315D65" w:rsidRDefault="00315D6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9CB2" w14:textId="1801DD63" w:rsidR="00930E2B" w:rsidRPr="005C583F" w:rsidRDefault="00930E2B" w:rsidP="00ED324E">
    <w:pPr>
      <w:pStyle w:val="piedpage"/>
      <w:rPr>
        <w:i/>
      </w:rPr>
    </w:pPr>
    <w:r w:rsidRPr="005C583F">
      <w:rPr>
        <w:i/>
      </w:rPr>
      <w:t>CCAP – Assistance technique aux développements et Tierce Maintenance applicative</w:t>
    </w:r>
    <w:r w:rsidRPr="005C583F">
      <w:rPr>
        <w:i/>
      </w:rPr>
      <w:tab/>
      <w:t xml:space="preserve">Page </w:t>
    </w:r>
    <w:r w:rsidRPr="005C583F">
      <w:rPr>
        <w:i/>
      </w:rPr>
      <w:fldChar w:fldCharType="begin"/>
    </w:r>
    <w:r w:rsidRPr="005C583F">
      <w:rPr>
        <w:i/>
      </w:rPr>
      <w:instrText>PAGE  \* Arabic  \* MERGEFORMAT</w:instrText>
    </w:r>
    <w:r w:rsidRPr="005C583F">
      <w:rPr>
        <w:i/>
      </w:rPr>
      <w:fldChar w:fldCharType="separate"/>
    </w:r>
    <w:r w:rsidR="00315D65">
      <w:rPr>
        <w:i/>
        <w:noProof/>
      </w:rPr>
      <w:t>3</w:t>
    </w:r>
    <w:r w:rsidRPr="005C583F">
      <w:rPr>
        <w:i/>
      </w:rPr>
      <w:fldChar w:fldCharType="end"/>
    </w:r>
    <w:r w:rsidRPr="005C583F">
      <w:rPr>
        <w:i/>
      </w:rPr>
      <w:t xml:space="preserve"> sur </w:t>
    </w:r>
    <w:r w:rsidRPr="005C583F">
      <w:rPr>
        <w:i/>
      </w:rPr>
      <w:fldChar w:fldCharType="begin"/>
    </w:r>
    <w:r w:rsidRPr="005C583F">
      <w:rPr>
        <w:i/>
      </w:rPr>
      <w:instrText>NUMPAGES  \* Arabic  \* MERGEFORMAT</w:instrText>
    </w:r>
    <w:r w:rsidRPr="005C583F">
      <w:rPr>
        <w:i/>
      </w:rPr>
      <w:fldChar w:fldCharType="separate"/>
    </w:r>
    <w:r w:rsidR="00315D65">
      <w:rPr>
        <w:i/>
        <w:noProof/>
      </w:rPr>
      <w:t>50</w:t>
    </w:r>
    <w:r w:rsidRPr="005C583F">
      <w:rPr>
        <w: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8BAA8" w14:textId="77777777" w:rsidR="00315D65" w:rsidRDefault="00315D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B970E" w14:textId="77777777" w:rsidR="00930E2B" w:rsidRDefault="00930E2B" w:rsidP="007044EF">
      <w:pPr>
        <w:spacing w:before="0" w:after="0"/>
      </w:pPr>
      <w:r>
        <w:separator/>
      </w:r>
    </w:p>
  </w:footnote>
  <w:footnote w:type="continuationSeparator" w:id="0">
    <w:p w14:paraId="73561433" w14:textId="77777777" w:rsidR="00930E2B" w:rsidRDefault="00930E2B" w:rsidP="00DD64E3">
      <w:r>
        <w:continuationSeparator/>
      </w:r>
    </w:p>
    <w:p w14:paraId="4851D58C" w14:textId="77777777" w:rsidR="00930E2B" w:rsidRDefault="00930E2B" w:rsidP="00DD64E3"/>
  </w:footnote>
  <w:footnote w:type="continuationNotice" w:id="1">
    <w:p w14:paraId="1B145290" w14:textId="77777777" w:rsidR="00930E2B" w:rsidRDefault="00930E2B">
      <w:pPr>
        <w:spacing w:before="0" w:after="0"/>
      </w:pPr>
    </w:p>
  </w:footnote>
  <w:footnote w:id="2">
    <w:p w14:paraId="0BB1E040" w14:textId="6EA84DAD" w:rsidR="00930E2B" w:rsidRPr="003033B7" w:rsidRDefault="00930E2B" w:rsidP="00B23A8A">
      <w:pPr>
        <w:pStyle w:val="Notebaspage"/>
        <w:rPr>
          <w:rStyle w:val="Appelnotedebasdep"/>
        </w:rPr>
      </w:pPr>
      <w:r w:rsidRPr="003033B7">
        <w:rPr>
          <w:rStyle w:val="Appelnotedebasdep"/>
          <w:i w:val="0"/>
        </w:rPr>
        <w:footnoteRef/>
      </w:r>
      <w:r w:rsidRPr="003033B7">
        <w:rPr>
          <w:rStyle w:val="Appelnotedebasdep"/>
        </w:rPr>
        <w:t xml:space="preserve"> </w:t>
      </w:r>
      <w:r w:rsidRPr="003033B7">
        <w:t xml:space="preserve">= date de prise d’effet, le </w:t>
      </w:r>
      <w:r>
        <w:t>16 février 2026</w:t>
      </w:r>
      <w:r w:rsidRPr="003033B7">
        <w:t>, ou date de notification au Titulaire si celle-ci est postérieure</w:t>
      </w:r>
    </w:p>
  </w:footnote>
  <w:footnote w:id="3">
    <w:p w14:paraId="3C852BE9" w14:textId="77777777" w:rsidR="00930E2B" w:rsidRDefault="00930E2B" w:rsidP="00DD64E3">
      <w:pPr>
        <w:pStyle w:val="Notedebasdepage"/>
      </w:pPr>
      <w:r>
        <w:rPr>
          <w:rStyle w:val="Appelnotedebasdep"/>
        </w:rPr>
        <w:footnoteRef/>
      </w:r>
      <w:r>
        <w:t xml:space="preserve"> </w:t>
      </w:r>
      <w:r w:rsidRPr="003B27B7">
        <w:rPr>
          <w:rStyle w:val="piedpageCar"/>
          <w:rFonts w:eastAsia="Calibri"/>
        </w:rPr>
        <w:t>Règlement (UE) 2024/1689 du Parlement européen et du Conseil du 13 juin 2024 établissant des règles harmonisées concernant l’intelligence artificielle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B9B84" w14:textId="77777777" w:rsidR="00315D65" w:rsidRDefault="00315D6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62573" w14:textId="4AC674AE" w:rsidR="00930E2B" w:rsidRPr="005C583F" w:rsidRDefault="00930E2B" w:rsidP="00ED324E">
    <w:pPr>
      <w:pStyle w:val="En-tete"/>
      <w:rPr>
        <w:i/>
      </w:rPr>
    </w:pPr>
    <w:r w:rsidRPr="005C583F">
      <w:rPr>
        <w:i/>
      </w:rPr>
      <w:t>Caisse Nationale d’Assurance Maladie</w:t>
    </w:r>
    <w:r w:rsidRPr="005C583F">
      <w:rPr>
        <w:i/>
      </w:rPr>
      <w:tab/>
    </w:r>
    <w:r w:rsidR="00315D65">
      <w:rPr>
        <w:i/>
      </w:rPr>
      <w:t>07/10/2025</w:t>
    </w:r>
    <w:bookmarkStart w:id="1065" w:name="_GoBack"/>
    <w:bookmarkEnd w:id="1065"/>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3D559" w14:textId="77777777" w:rsidR="00315D65" w:rsidRDefault="00315D6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F17F1"/>
    <w:multiLevelType w:val="hybridMultilevel"/>
    <w:tmpl w:val="D31C68E6"/>
    <w:lvl w:ilvl="0" w:tplc="A4CCA3DE">
      <w:start w:val="1"/>
      <w:numFmt w:val="bullet"/>
      <w:pStyle w:val="Puce2TMADEV"/>
      <w:lvlText w:val="o"/>
      <w:lvlJc w:val="left"/>
      <w:pPr>
        <w:ind w:left="2716" w:hanging="360"/>
      </w:pPr>
      <w:rPr>
        <w:rFonts w:ascii="Courier New" w:hAnsi="Courier New" w:cs="Courier New" w:hint="default"/>
      </w:rPr>
    </w:lvl>
    <w:lvl w:ilvl="1" w:tplc="040C0003">
      <w:start w:val="1"/>
      <w:numFmt w:val="bullet"/>
      <w:lvlText w:val="o"/>
      <w:lvlJc w:val="left"/>
      <w:pPr>
        <w:ind w:left="3436" w:hanging="360"/>
      </w:pPr>
      <w:rPr>
        <w:rFonts w:ascii="Courier New" w:hAnsi="Courier New" w:cs="Courier New" w:hint="default"/>
      </w:rPr>
    </w:lvl>
    <w:lvl w:ilvl="2" w:tplc="040C0005">
      <w:start w:val="1"/>
      <w:numFmt w:val="bullet"/>
      <w:lvlText w:val=""/>
      <w:lvlJc w:val="left"/>
      <w:pPr>
        <w:ind w:left="4156" w:hanging="360"/>
      </w:pPr>
      <w:rPr>
        <w:rFonts w:ascii="Wingdings" w:hAnsi="Wingdings" w:hint="default"/>
      </w:rPr>
    </w:lvl>
    <w:lvl w:ilvl="3" w:tplc="040C0001" w:tentative="1">
      <w:start w:val="1"/>
      <w:numFmt w:val="bullet"/>
      <w:lvlText w:val=""/>
      <w:lvlJc w:val="left"/>
      <w:pPr>
        <w:ind w:left="4876" w:hanging="360"/>
      </w:pPr>
      <w:rPr>
        <w:rFonts w:ascii="Symbol" w:hAnsi="Symbol" w:hint="default"/>
      </w:rPr>
    </w:lvl>
    <w:lvl w:ilvl="4" w:tplc="040C0003" w:tentative="1">
      <w:start w:val="1"/>
      <w:numFmt w:val="bullet"/>
      <w:lvlText w:val="o"/>
      <w:lvlJc w:val="left"/>
      <w:pPr>
        <w:ind w:left="5596" w:hanging="360"/>
      </w:pPr>
      <w:rPr>
        <w:rFonts w:ascii="Courier New" w:hAnsi="Courier New" w:cs="Courier New" w:hint="default"/>
      </w:rPr>
    </w:lvl>
    <w:lvl w:ilvl="5" w:tplc="040C0005" w:tentative="1">
      <w:start w:val="1"/>
      <w:numFmt w:val="bullet"/>
      <w:lvlText w:val=""/>
      <w:lvlJc w:val="left"/>
      <w:pPr>
        <w:ind w:left="6316" w:hanging="360"/>
      </w:pPr>
      <w:rPr>
        <w:rFonts w:ascii="Wingdings" w:hAnsi="Wingdings" w:hint="default"/>
      </w:rPr>
    </w:lvl>
    <w:lvl w:ilvl="6" w:tplc="040C0001" w:tentative="1">
      <w:start w:val="1"/>
      <w:numFmt w:val="bullet"/>
      <w:lvlText w:val=""/>
      <w:lvlJc w:val="left"/>
      <w:pPr>
        <w:ind w:left="7036" w:hanging="360"/>
      </w:pPr>
      <w:rPr>
        <w:rFonts w:ascii="Symbol" w:hAnsi="Symbol" w:hint="default"/>
      </w:rPr>
    </w:lvl>
    <w:lvl w:ilvl="7" w:tplc="040C0003" w:tentative="1">
      <w:start w:val="1"/>
      <w:numFmt w:val="bullet"/>
      <w:lvlText w:val="o"/>
      <w:lvlJc w:val="left"/>
      <w:pPr>
        <w:ind w:left="7756" w:hanging="360"/>
      </w:pPr>
      <w:rPr>
        <w:rFonts w:ascii="Courier New" w:hAnsi="Courier New" w:cs="Courier New" w:hint="default"/>
      </w:rPr>
    </w:lvl>
    <w:lvl w:ilvl="8" w:tplc="040C0005" w:tentative="1">
      <w:start w:val="1"/>
      <w:numFmt w:val="bullet"/>
      <w:lvlText w:val=""/>
      <w:lvlJc w:val="left"/>
      <w:pPr>
        <w:ind w:left="8476" w:hanging="360"/>
      </w:pPr>
      <w:rPr>
        <w:rFonts w:ascii="Wingdings" w:hAnsi="Wingdings" w:hint="default"/>
      </w:rPr>
    </w:lvl>
  </w:abstractNum>
  <w:abstractNum w:abstractNumId="1" w15:restartNumberingAfterBreak="0">
    <w:nsid w:val="0BD81F13"/>
    <w:multiLevelType w:val="hybridMultilevel"/>
    <w:tmpl w:val="9D509252"/>
    <w:lvl w:ilvl="0" w:tplc="8C2AB51C">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9F3B9D"/>
    <w:multiLevelType w:val="hybridMultilevel"/>
    <w:tmpl w:val="4168A952"/>
    <w:lvl w:ilvl="0" w:tplc="5B6A52BC">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172404EC"/>
    <w:multiLevelType w:val="hybridMultilevel"/>
    <w:tmpl w:val="9A5AD9AC"/>
    <w:lvl w:ilvl="0" w:tplc="2BE43CEC">
      <w:start w:val="1"/>
      <w:numFmt w:val="bullet"/>
      <w:pStyle w:val="puces"/>
      <w:lvlText w:val=""/>
      <w:lvlJc w:val="left"/>
      <w:pPr>
        <w:ind w:left="2112" w:hanging="360"/>
      </w:pPr>
      <w:rPr>
        <w:rFonts w:ascii="Symbol" w:hAnsi="Symbol" w:hint="default"/>
      </w:rPr>
    </w:lvl>
    <w:lvl w:ilvl="1" w:tplc="040C0005">
      <w:start w:val="1"/>
      <w:numFmt w:val="bullet"/>
      <w:lvlText w:val=""/>
      <w:lvlJc w:val="left"/>
      <w:pPr>
        <w:ind w:left="2832" w:hanging="360"/>
      </w:pPr>
      <w:rPr>
        <w:rFonts w:ascii="Wingdings" w:hAnsi="Wingdings" w:hint="default"/>
      </w:rPr>
    </w:lvl>
    <w:lvl w:ilvl="2" w:tplc="040C0005">
      <w:start w:val="1"/>
      <w:numFmt w:val="bullet"/>
      <w:lvlText w:val=""/>
      <w:lvlJc w:val="left"/>
      <w:pPr>
        <w:ind w:left="3552" w:hanging="360"/>
      </w:pPr>
      <w:rPr>
        <w:rFonts w:ascii="Wingdings" w:hAnsi="Wingdings" w:hint="default"/>
      </w:rPr>
    </w:lvl>
    <w:lvl w:ilvl="3" w:tplc="040C0001" w:tentative="1">
      <w:start w:val="1"/>
      <w:numFmt w:val="bullet"/>
      <w:lvlText w:val=""/>
      <w:lvlJc w:val="left"/>
      <w:pPr>
        <w:ind w:left="4272" w:hanging="360"/>
      </w:pPr>
      <w:rPr>
        <w:rFonts w:ascii="Symbol" w:hAnsi="Symbol" w:hint="default"/>
      </w:rPr>
    </w:lvl>
    <w:lvl w:ilvl="4" w:tplc="040C0003" w:tentative="1">
      <w:start w:val="1"/>
      <w:numFmt w:val="bullet"/>
      <w:lvlText w:val="o"/>
      <w:lvlJc w:val="left"/>
      <w:pPr>
        <w:ind w:left="4992" w:hanging="360"/>
      </w:pPr>
      <w:rPr>
        <w:rFonts w:ascii="Courier New" w:hAnsi="Courier New" w:cs="Courier New" w:hint="default"/>
      </w:rPr>
    </w:lvl>
    <w:lvl w:ilvl="5" w:tplc="040C0005" w:tentative="1">
      <w:start w:val="1"/>
      <w:numFmt w:val="bullet"/>
      <w:lvlText w:val=""/>
      <w:lvlJc w:val="left"/>
      <w:pPr>
        <w:ind w:left="5712" w:hanging="360"/>
      </w:pPr>
      <w:rPr>
        <w:rFonts w:ascii="Wingdings" w:hAnsi="Wingdings" w:hint="default"/>
      </w:rPr>
    </w:lvl>
    <w:lvl w:ilvl="6" w:tplc="040C0001" w:tentative="1">
      <w:start w:val="1"/>
      <w:numFmt w:val="bullet"/>
      <w:lvlText w:val=""/>
      <w:lvlJc w:val="left"/>
      <w:pPr>
        <w:ind w:left="6432" w:hanging="360"/>
      </w:pPr>
      <w:rPr>
        <w:rFonts w:ascii="Symbol" w:hAnsi="Symbol" w:hint="default"/>
      </w:rPr>
    </w:lvl>
    <w:lvl w:ilvl="7" w:tplc="040C0003" w:tentative="1">
      <w:start w:val="1"/>
      <w:numFmt w:val="bullet"/>
      <w:lvlText w:val="o"/>
      <w:lvlJc w:val="left"/>
      <w:pPr>
        <w:ind w:left="7152" w:hanging="360"/>
      </w:pPr>
      <w:rPr>
        <w:rFonts w:ascii="Courier New" w:hAnsi="Courier New" w:cs="Courier New" w:hint="default"/>
      </w:rPr>
    </w:lvl>
    <w:lvl w:ilvl="8" w:tplc="040C0005" w:tentative="1">
      <w:start w:val="1"/>
      <w:numFmt w:val="bullet"/>
      <w:lvlText w:val=""/>
      <w:lvlJc w:val="left"/>
      <w:pPr>
        <w:ind w:left="7872" w:hanging="360"/>
      </w:pPr>
      <w:rPr>
        <w:rFonts w:ascii="Wingdings" w:hAnsi="Wingdings" w:hint="default"/>
      </w:rPr>
    </w:lvl>
  </w:abstractNum>
  <w:abstractNum w:abstractNumId="4" w15:restartNumberingAfterBreak="0">
    <w:nsid w:val="1CAA64B3"/>
    <w:multiLevelType w:val="hybridMultilevel"/>
    <w:tmpl w:val="CDAA80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5584FE3"/>
    <w:multiLevelType w:val="hybridMultilevel"/>
    <w:tmpl w:val="1D5CA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8B7749"/>
    <w:multiLevelType w:val="hybridMultilevel"/>
    <w:tmpl w:val="F4EA53EE"/>
    <w:lvl w:ilvl="0" w:tplc="24309B66">
      <w:start w:val="1"/>
      <w:numFmt w:val="decimal"/>
      <w:pStyle w:val="PuceNumENS"/>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FE3F21"/>
    <w:multiLevelType w:val="multilevel"/>
    <w:tmpl w:val="29502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7A5CA1"/>
    <w:multiLevelType w:val="hybridMultilevel"/>
    <w:tmpl w:val="E446E066"/>
    <w:lvl w:ilvl="0" w:tplc="6718A206">
      <w:start w:val="1"/>
      <w:numFmt w:val="bullet"/>
      <w:pStyle w:val="Puce1"/>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EF6C40"/>
    <w:multiLevelType w:val="hybridMultilevel"/>
    <w:tmpl w:val="6B40EF6C"/>
    <w:lvl w:ilvl="0" w:tplc="C0528D4A">
      <w:start w:val="1"/>
      <w:numFmt w:val="bullet"/>
      <w:pStyle w:val="Puce1TMADEV"/>
      <w:lvlText w:val=""/>
      <w:lvlJc w:val="left"/>
      <w:pPr>
        <w:ind w:left="1854"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35B762A3"/>
    <w:multiLevelType w:val="hybridMultilevel"/>
    <w:tmpl w:val="BFB636AE"/>
    <w:lvl w:ilvl="0" w:tplc="3DC8A664">
      <w:start w:val="1"/>
      <w:numFmt w:val="decimal"/>
      <w:pStyle w:val="Nota"/>
      <w:lvlText w:val="Nota :"/>
      <w:lvlJc w:val="left"/>
      <w:pPr>
        <w:tabs>
          <w:tab w:val="left" w:pos="1080"/>
        </w:tabs>
        <w:ind w:left="360" w:hanging="312"/>
      </w:pPr>
      <w:rPr>
        <w:rFonts w:ascii="Times New Roman" w:hAnsi="Times New Roman"/>
        <w:b/>
        <w:i w:val="0"/>
        <w:sz w:val="22"/>
      </w:rPr>
    </w:lvl>
    <w:lvl w:ilvl="1" w:tplc="F5A0A11E">
      <w:start w:val="1"/>
      <w:numFmt w:val="bullet"/>
      <w:lvlText w:val="o"/>
      <w:lvlJc w:val="left"/>
      <w:pPr>
        <w:ind w:left="1440" w:hanging="312"/>
      </w:pPr>
      <w:rPr>
        <w:rFonts w:ascii="Courier New" w:eastAsia="Courier New" w:hAnsi="Courier New" w:cs="Courier New" w:hint="default"/>
      </w:rPr>
    </w:lvl>
    <w:lvl w:ilvl="2" w:tplc="8D4AE448">
      <w:start w:val="1"/>
      <w:numFmt w:val="bullet"/>
      <w:lvlText w:val="§"/>
      <w:lvlJc w:val="left"/>
      <w:pPr>
        <w:ind w:left="2160" w:hanging="312"/>
      </w:pPr>
      <w:rPr>
        <w:rFonts w:ascii="Wingdings" w:eastAsia="Wingdings" w:hAnsi="Wingdings" w:cs="Wingdings" w:hint="default"/>
      </w:rPr>
    </w:lvl>
    <w:lvl w:ilvl="3" w:tplc="59743846">
      <w:start w:val="1"/>
      <w:numFmt w:val="bullet"/>
      <w:lvlText w:val="·"/>
      <w:lvlJc w:val="left"/>
      <w:pPr>
        <w:ind w:left="2880" w:hanging="312"/>
      </w:pPr>
      <w:rPr>
        <w:rFonts w:ascii="Symbol" w:eastAsia="Symbol" w:hAnsi="Symbol" w:cs="Symbol" w:hint="default"/>
      </w:rPr>
    </w:lvl>
    <w:lvl w:ilvl="4" w:tplc="3FC849A2">
      <w:start w:val="1"/>
      <w:numFmt w:val="bullet"/>
      <w:lvlText w:val="o"/>
      <w:lvlJc w:val="left"/>
      <w:pPr>
        <w:ind w:left="3600" w:hanging="312"/>
      </w:pPr>
      <w:rPr>
        <w:rFonts w:ascii="Courier New" w:eastAsia="Courier New" w:hAnsi="Courier New" w:cs="Courier New" w:hint="default"/>
      </w:rPr>
    </w:lvl>
    <w:lvl w:ilvl="5" w:tplc="63B4542A">
      <w:start w:val="1"/>
      <w:numFmt w:val="bullet"/>
      <w:lvlText w:val="§"/>
      <w:lvlJc w:val="left"/>
      <w:pPr>
        <w:ind w:left="4320" w:hanging="312"/>
      </w:pPr>
      <w:rPr>
        <w:rFonts w:ascii="Wingdings" w:eastAsia="Wingdings" w:hAnsi="Wingdings" w:cs="Wingdings" w:hint="default"/>
      </w:rPr>
    </w:lvl>
    <w:lvl w:ilvl="6" w:tplc="5672CC44">
      <w:start w:val="1"/>
      <w:numFmt w:val="bullet"/>
      <w:lvlText w:val="·"/>
      <w:lvlJc w:val="left"/>
      <w:pPr>
        <w:ind w:left="5040" w:hanging="312"/>
      </w:pPr>
      <w:rPr>
        <w:rFonts w:ascii="Symbol" w:eastAsia="Symbol" w:hAnsi="Symbol" w:cs="Symbol" w:hint="default"/>
      </w:rPr>
    </w:lvl>
    <w:lvl w:ilvl="7" w:tplc="C660E22C">
      <w:start w:val="1"/>
      <w:numFmt w:val="bullet"/>
      <w:lvlText w:val="o"/>
      <w:lvlJc w:val="left"/>
      <w:pPr>
        <w:ind w:left="5760" w:hanging="312"/>
      </w:pPr>
      <w:rPr>
        <w:rFonts w:ascii="Courier New" w:eastAsia="Courier New" w:hAnsi="Courier New" w:cs="Courier New" w:hint="default"/>
      </w:rPr>
    </w:lvl>
    <w:lvl w:ilvl="8" w:tplc="38DA8636">
      <w:start w:val="1"/>
      <w:numFmt w:val="bullet"/>
      <w:lvlText w:val="§"/>
      <w:lvlJc w:val="left"/>
      <w:pPr>
        <w:ind w:left="6480" w:hanging="312"/>
      </w:pPr>
      <w:rPr>
        <w:rFonts w:ascii="Wingdings" w:eastAsia="Wingdings" w:hAnsi="Wingdings" w:cs="Wingdings" w:hint="default"/>
      </w:rPr>
    </w:lvl>
  </w:abstractNum>
  <w:abstractNum w:abstractNumId="11" w15:restartNumberingAfterBreak="0">
    <w:nsid w:val="376D09DE"/>
    <w:multiLevelType w:val="hybridMultilevel"/>
    <w:tmpl w:val="1B4E022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3A7E2B96"/>
    <w:multiLevelType w:val="hybridMultilevel"/>
    <w:tmpl w:val="966E7D6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AEA7290"/>
    <w:multiLevelType w:val="hybridMultilevel"/>
    <w:tmpl w:val="8FE6E43E"/>
    <w:lvl w:ilvl="0" w:tplc="4AD4281A">
      <w:start w:val="28"/>
      <w:numFmt w:val="bullet"/>
      <w:lvlText w:val="-"/>
      <w:lvlJc w:val="left"/>
      <w:pPr>
        <w:ind w:left="720" w:hanging="360"/>
      </w:pPr>
      <w:rPr>
        <w:rFonts w:ascii="Calibri" w:eastAsia="Calibri" w:hAnsi="Calibri" w:cs="Times New Roman" w:hint="default"/>
        <w:color w:val="auto"/>
      </w:rPr>
    </w:lvl>
    <w:lvl w:ilvl="1" w:tplc="1E68CC02">
      <w:start w:val="1"/>
      <w:numFmt w:val="bullet"/>
      <w:pStyle w:val="Puce2"/>
      <w:lvlText w:val="o"/>
      <w:lvlJc w:val="left"/>
      <w:pPr>
        <w:ind w:left="1440" w:hanging="360"/>
      </w:pPr>
      <w:rPr>
        <w:rFonts w:ascii="Courier New" w:hAnsi="Courier New" w:cs="Courier New" w:hint="default"/>
      </w:rPr>
    </w:lvl>
    <w:lvl w:ilvl="2" w:tplc="CF58FA3E">
      <w:start w:val="1"/>
      <w:numFmt w:val="bullet"/>
      <w:pStyle w:val="Puc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7B4B2D"/>
    <w:multiLevelType w:val="multilevel"/>
    <w:tmpl w:val="EFEA9EAC"/>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4D96415D"/>
    <w:multiLevelType w:val="hybridMultilevel"/>
    <w:tmpl w:val="A710ABE4"/>
    <w:lvl w:ilvl="0" w:tplc="E90C2A6C">
      <w:start w:val="1"/>
      <w:numFmt w:val="bullet"/>
      <w:lvlText w:val="-"/>
      <w:lvlJc w:val="left"/>
      <w:pPr>
        <w:ind w:left="360" w:hanging="360"/>
      </w:pPr>
      <w:rPr>
        <w:rFonts w:ascii="Times New Roman" w:eastAsia="Times New Roman" w:hAnsi="Times New Roman" w:cs="Times New Roman" w:hint="default"/>
      </w:rPr>
    </w:lvl>
    <w:lvl w:ilvl="1" w:tplc="2D1E2242">
      <w:start w:val="23"/>
      <w:numFmt w:val="bullet"/>
      <w:lvlText w:val="-"/>
      <w:lvlJc w:val="left"/>
      <w:pPr>
        <w:ind w:left="644" w:hanging="360"/>
      </w:pPr>
      <w:rPr>
        <w:rFonts w:ascii="Calibri" w:eastAsia="Calibri" w:hAnsi="Calibri" w:cs="Calibri" w:hint="default"/>
      </w:rPr>
    </w:lvl>
    <w:lvl w:ilvl="2" w:tplc="237EFD4A">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697E4A"/>
    <w:multiLevelType w:val="hybridMultilevel"/>
    <w:tmpl w:val="63401236"/>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544D43ED"/>
    <w:multiLevelType w:val="hybridMultilevel"/>
    <w:tmpl w:val="AFD889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15:restartNumberingAfterBreak="0">
    <w:nsid w:val="59153E08"/>
    <w:multiLevelType w:val="hybridMultilevel"/>
    <w:tmpl w:val="43CC4062"/>
    <w:lvl w:ilvl="0" w:tplc="6AB89672">
      <w:start w:val="1"/>
      <w:numFmt w:val="bullet"/>
      <w:lvlText w:val=""/>
      <w:lvlJc w:val="left"/>
      <w:pPr>
        <w:ind w:left="720" w:hanging="360"/>
      </w:pPr>
      <w:rPr>
        <w:rFonts w:ascii="Symbol" w:hAnsi="Symbol" w:hint="default"/>
        <w:color w:val="auto"/>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AD0DF7"/>
    <w:multiLevelType w:val="hybridMultilevel"/>
    <w:tmpl w:val="6E040BF6"/>
    <w:lvl w:ilvl="0" w:tplc="6220D742">
      <w:start w:val="1"/>
      <w:numFmt w:val="decimal"/>
      <w:pStyle w:val="Article"/>
      <w:lvlText w:val="Article %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03D16D2"/>
    <w:multiLevelType w:val="multilevel"/>
    <w:tmpl w:val="774C065A"/>
    <w:lvl w:ilvl="0">
      <w:start w:val="1"/>
      <w:numFmt w:val="decimal"/>
      <w:lvlText w:val="ARTICLE %1"/>
      <w:lvlJc w:val="left"/>
      <w:pPr>
        <w:tabs>
          <w:tab w:val="num" w:pos="1440"/>
        </w:tabs>
        <w:ind w:left="432" w:hanging="432"/>
      </w:pPr>
      <w:rPr>
        <w:rFonts w:ascii="Calibri" w:hAnsi="Calibri" w:hint="default"/>
        <w:b/>
        <w:i w:val="0"/>
        <w:sz w:val="24"/>
        <w:szCs w:val="24"/>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6"/>
  </w:num>
  <w:num w:numId="2">
    <w:abstractNumId w:val="3"/>
  </w:num>
  <w:num w:numId="3">
    <w:abstractNumId w:val="13"/>
  </w:num>
  <w:num w:numId="4">
    <w:abstractNumId w:val="19"/>
  </w:num>
  <w:num w:numId="5">
    <w:abstractNumId w:val="8"/>
  </w:num>
  <w:num w:numId="6">
    <w:abstractNumId w:val="7"/>
  </w:num>
  <w:num w:numId="7">
    <w:abstractNumId w:val="6"/>
    <w:lvlOverride w:ilvl="0">
      <w:startOverride w:val="1"/>
    </w:lvlOverride>
  </w:num>
  <w:num w:numId="8">
    <w:abstractNumId w:val="9"/>
  </w:num>
  <w:num w:numId="9">
    <w:abstractNumId w:val="12"/>
  </w:num>
  <w:num w:numId="10">
    <w:abstractNumId w:val="18"/>
  </w:num>
  <w:num w:numId="11">
    <w:abstractNumId w:val="10"/>
  </w:num>
  <w:num w:numId="12">
    <w:abstractNumId w:val="7"/>
  </w:num>
  <w:num w:numId="13">
    <w:abstractNumId w:val="7"/>
  </w:num>
  <w:num w:numId="14">
    <w:abstractNumId w:val="0"/>
  </w:num>
  <w:num w:numId="15">
    <w:abstractNumId w:val="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 w:numId="21">
    <w:abstractNumId w:val="8"/>
  </w:num>
  <w:num w:numId="22">
    <w:abstractNumId w:val="7"/>
  </w:num>
  <w:num w:numId="23">
    <w:abstractNumId w:val="7"/>
  </w:num>
  <w:num w:numId="24">
    <w:abstractNumId w:val="7"/>
  </w:num>
  <w:num w:numId="25">
    <w:abstractNumId w:val="7"/>
  </w:num>
  <w:num w:numId="26">
    <w:abstractNumId w:val="8"/>
  </w:num>
  <w:num w:numId="27">
    <w:abstractNumId w:val="4"/>
  </w:num>
  <w:num w:numId="28">
    <w:abstractNumId w:val="7"/>
  </w:num>
  <w:num w:numId="29">
    <w:abstractNumId w:val="20"/>
  </w:num>
  <w:num w:numId="30">
    <w:abstractNumId w:val="7"/>
  </w:num>
  <w:num w:numId="31">
    <w:abstractNumId w:val="7"/>
  </w:num>
  <w:num w:numId="32">
    <w:abstractNumId w:val="5"/>
  </w:num>
  <w:num w:numId="33">
    <w:abstractNumId w:val="15"/>
  </w:num>
  <w:num w:numId="34">
    <w:abstractNumId w:val="17"/>
  </w:num>
  <w:num w:numId="35">
    <w:abstractNumId w:val="11"/>
  </w:num>
  <w:num w:numId="36">
    <w:abstractNumId w:val="14"/>
  </w:num>
  <w:num w:numId="37">
    <w:abstractNumId w:val="14"/>
  </w:num>
  <w:num w:numId="38">
    <w:abstractNumId w:val="14"/>
  </w:num>
  <w:num w:numId="39">
    <w:abstractNumId w:val="14"/>
  </w:num>
  <w:num w:numId="40">
    <w:abstractNumId w:val="14"/>
  </w:num>
  <w:num w:numId="41">
    <w:abstractNumId w:val="1"/>
  </w:num>
  <w:num w:numId="42">
    <w:abstractNumId w:val="8"/>
  </w:num>
  <w:num w:numId="43">
    <w:abstractNumId w:val="8"/>
  </w:num>
  <w:num w:numId="4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08"/>
  <w:hyphenationZone w:val="425"/>
  <w:characterSpacingControl w:val="doNotCompress"/>
  <w:hdrShapeDefaults>
    <o:shapedefaults v:ext="edit" spidmax="162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36D"/>
    <w:rsid w:val="000006FE"/>
    <w:rsid w:val="000013C9"/>
    <w:rsid w:val="00001AF4"/>
    <w:rsid w:val="000031C9"/>
    <w:rsid w:val="000036F8"/>
    <w:rsid w:val="00003F69"/>
    <w:rsid w:val="00006CCA"/>
    <w:rsid w:val="00012F1C"/>
    <w:rsid w:val="000150A6"/>
    <w:rsid w:val="00015E32"/>
    <w:rsid w:val="0002258F"/>
    <w:rsid w:val="000244F3"/>
    <w:rsid w:val="00026FDD"/>
    <w:rsid w:val="000272FB"/>
    <w:rsid w:val="000306DF"/>
    <w:rsid w:val="00031D0C"/>
    <w:rsid w:val="00032BF2"/>
    <w:rsid w:val="00032FA8"/>
    <w:rsid w:val="000430A6"/>
    <w:rsid w:val="00044EC5"/>
    <w:rsid w:val="000563A2"/>
    <w:rsid w:val="000641FE"/>
    <w:rsid w:val="0006515E"/>
    <w:rsid w:val="00066C52"/>
    <w:rsid w:val="000709CA"/>
    <w:rsid w:val="00074752"/>
    <w:rsid w:val="0007552F"/>
    <w:rsid w:val="00076880"/>
    <w:rsid w:val="0008072C"/>
    <w:rsid w:val="000815B5"/>
    <w:rsid w:val="000816AC"/>
    <w:rsid w:val="00082978"/>
    <w:rsid w:val="000840CE"/>
    <w:rsid w:val="000844A3"/>
    <w:rsid w:val="00085D1E"/>
    <w:rsid w:val="000876BC"/>
    <w:rsid w:val="00087837"/>
    <w:rsid w:val="000878D6"/>
    <w:rsid w:val="00090E6F"/>
    <w:rsid w:val="00097567"/>
    <w:rsid w:val="00097ADC"/>
    <w:rsid w:val="000A039E"/>
    <w:rsid w:val="000A19C0"/>
    <w:rsid w:val="000A656D"/>
    <w:rsid w:val="000B4BDF"/>
    <w:rsid w:val="000C30F5"/>
    <w:rsid w:val="000C3FAB"/>
    <w:rsid w:val="000E3318"/>
    <w:rsid w:val="000E4212"/>
    <w:rsid w:val="000E4B7A"/>
    <w:rsid w:val="000E4FB5"/>
    <w:rsid w:val="000E7584"/>
    <w:rsid w:val="000F084F"/>
    <w:rsid w:val="001002BF"/>
    <w:rsid w:val="001015EE"/>
    <w:rsid w:val="00103828"/>
    <w:rsid w:val="00106AD1"/>
    <w:rsid w:val="00110513"/>
    <w:rsid w:val="00113CA1"/>
    <w:rsid w:val="00115FE2"/>
    <w:rsid w:val="0012093D"/>
    <w:rsid w:val="00120A7D"/>
    <w:rsid w:val="001223BB"/>
    <w:rsid w:val="00123BB6"/>
    <w:rsid w:val="00124680"/>
    <w:rsid w:val="00130F39"/>
    <w:rsid w:val="0013217B"/>
    <w:rsid w:val="00132213"/>
    <w:rsid w:val="00132F29"/>
    <w:rsid w:val="00133FD4"/>
    <w:rsid w:val="00145ED7"/>
    <w:rsid w:val="00146CE0"/>
    <w:rsid w:val="00150905"/>
    <w:rsid w:val="00151530"/>
    <w:rsid w:val="00153810"/>
    <w:rsid w:val="00154CDF"/>
    <w:rsid w:val="0015589F"/>
    <w:rsid w:val="00160475"/>
    <w:rsid w:val="00160C0B"/>
    <w:rsid w:val="001676FE"/>
    <w:rsid w:val="0017704E"/>
    <w:rsid w:val="00180096"/>
    <w:rsid w:val="0018093E"/>
    <w:rsid w:val="00183AA3"/>
    <w:rsid w:val="00183F00"/>
    <w:rsid w:val="001876AD"/>
    <w:rsid w:val="00190A80"/>
    <w:rsid w:val="00191356"/>
    <w:rsid w:val="0019392C"/>
    <w:rsid w:val="001A214E"/>
    <w:rsid w:val="001A3673"/>
    <w:rsid w:val="001A378E"/>
    <w:rsid w:val="001A5CFE"/>
    <w:rsid w:val="001A6999"/>
    <w:rsid w:val="001A7421"/>
    <w:rsid w:val="001B4514"/>
    <w:rsid w:val="001B6C9A"/>
    <w:rsid w:val="001C4A5E"/>
    <w:rsid w:val="001C6098"/>
    <w:rsid w:val="001D20D9"/>
    <w:rsid w:val="001D3E80"/>
    <w:rsid w:val="001D7A20"/>
    <w:rsid w:val="001E0C5B"/>
    <w:rsid w:val="001E4567"/>
    <w:rsid w:val="001E7A35"/>
    <w:rsid w:val="001F21F9"/>
    <w:rsid w:val="001F3112"/>
    <w:rsid w:val="001F3A9F"/>
    <w:rsid w:val="001F6985"/>
    <w:rsid w:val="00201C38"/>
    <w:rsid w:val="002043B1"/>
    <w:rsid w:val="00206B48"/>
    <w:rsid w:val="00207A5A"/>
    <w:rsid w:val="00207BB5"/>
    <w:rsid w:val="00210F30"/>
    <w:rsid w:val="00211468"/>
    <w:rsid w:val="00213E59"/>
    <w:rsid w:val="00217A25"/>
    <w:rsid w:val="00221405"/>
    <w:rsid w:val="00223A02"/>
    <w:rsid w:val="00226EB5"/>
    <w:rsid w:val="002273C1"/>
    <w:rsid w:val="002308A0"/>
    <w:rsid w:val="00231F4F"/>
    <w:rsid w:val="00233E15"/>
    <w:rsid w:val="00236520"/>
    <w:rsid w:val="0023655A"/>
    <w:rsid w:val="00236AE9"/>
    <w:rsid w:val="0024660F"/>
    <w:rsid w:val="00255F3E"/>
    <w:rsid w:val="00261400"/>
    <w:rsid w:val="00262818"/>
    <w:rsid w:val="00263AF9"/>
    <w:rsid w:val="00263F55"/>
    <w:rsid w:val="0026481D"/>
    <w:rsid w:val="00264FD1"/>
    <w:rsid w:val="00270EE2"/>
    <w:rsid w:val="002731C1"/>
    <w:rsid w:val="00274710"/>
    <w:rsid w:val="002755A2"/>
    <w:rsid w:val="00276FDF"/>
    <w:rsid w:val="00280842"/>
    <w:rsid w:val="00280D41"/>
    <w:rsid w:val="00282C40"/>
    <w:rsid w:val="00282F62"/>
    <w:rsid w:val="002847F1"/>
    <w:rsid w:val="00287D31"/>
    <w:rsid w:val="00287E1F"/>
    <w:rsid w:val="0029449E"/>
    <w:rsid w:val="002A218E"/>
    <w:rsid w:val="002A678D"/>
    <w:rsid w:val="002B147A"/>
    <w:rsid w:val="002B4D81"/>
    <w:rsid w:val="002B4F2A"/>
    <w:rsid w:val="002B59D1"/>
    <w:rsid w:val="002C0DC0"/>
    <w:rsid w:val="002C1ACA"/>
    <w:rsid w:val="002C1BF6"/>
    <w:rsid w:val="002C4D46"/>
    <w:rsid w:val="002C64EA"/>
    <w:rsid w:val="002C6703"/>
    <w:rsid w:val="002D10BE"/>
    <w:rsid w:val="002D3BF4"/>
    <w:rsid w:val="002D4D29"/>
    <w:rsid w:val="002D53F6"/>
    <w:rsid w:val="002E10F5"/>
    <w:rsid w:val="002E44C0"/>
    <w:rsid w:val="002E5FAF"/>
    <w:rsid w:val="002E7DFD"/>
    <w:rsid w:val="002F02C3"/>
    <w:rsid w:val="002F427F"/>
    <w:rsid w:val="002F5853"/>
    <w:rsid w:val="002F76BE"/>
    <w:rsid w:val="00301EA3"/>
    <w:rsid w:val="0030200B"/>
    <w:rsid w:val="00302569"/>
    <w:rsid w:val="003033B7"/>
    <w:rsid w:val="00306CCF"/>
    <w:rsid w:val="003074DF"/>
    <w:rsid w:val="00307AC0"/>
    <w:rsid w:val="00312F86"/>
    <w:rsid w:val="003138C5"/>
    <w:rsid w:val="00315D65"/>
    <w:rsid w:val="00316193"/>
    <w:rsid w:val="003253F8"/>
    <w:rsid w:val="00327B31"/>
    <w:rsid w:val="0033198C"/>
    <w:rsid w:val="003323C6"/>
    <w:rsid w:val="00334162"/>
    <w:rsid w:val="00334A9C"/>
    <w:rsid w:val="0033708F"/>
    <w:rsid w:val="0034260C"/>
    <w:rsid w:val="003457FE"/>
    <w:rsid w:val="00347A2D"/>
    <w:rsid w:val="00347DC0"/>
    <w:rsid w:val="00347EB4"/>
    <w:rsid w:val="00350F1F"/>
    <w:rsid w:val="00351240"/>
    <w:rsid w:val="003528A0"/>
    <w:rsid w:val="003529B8"/>
    <w:rsid w:val="00362F11"/>
    <w:rsid w:val="00363BD7"/>
    <w:rsid w:val="00372B75"/>
    <w:rsid w:val="00380A69"/>
    <w:rsid w:val="00381A77"/>
    <w:rsid w:val="003830E9"/>
    <w:rsid w:val="00384792"/>
    <w:rsid w:val="003873D2"/>
    <w:rsid w:val="00387F62"/>
    <w:rsid w:val="00390035"/>
    <w:rsid w:val="00392AC3"/>
    <w:rsid w:val="00393132"/>
    <w:rsid w:val="003958F5"/>
    <w:rsid w:val="003A00C5"/>
    <w:rsid w:val="003A7F84"/>
    <w:rsid w:val="003B1E90"/>
    <w:rsid w:val="003B27B7"/>
    <w:rsid w:val="003C3B14"/>
    <w:rsid w:val="003C3D68"/>
    <w:rsid w:val="003C7FC4"/>
    <w:rsid w:val="003D23A3"/>
    <w:rsid w:val="003D27A6"/>
    <w:rsid w:val="003E2536"/>
    <w:rsid w:val="003E5B75"/>
    <w:rsid w:val="003F6493"/>
    <w:rsid w:val="00402802"/>
    <w:rsid w:val="00403AA4"/>
    <w:rsid w:val="0040757B"/>
    <w:rsid w:val="004127AF"/>
    <w:rsid w:val="00415002"/>
    <w:rsid w:val="004201EA"/>
    <w:rsid w:val="00420E9A"/>
    <w:rsid w:val="00421458"/>
    <w:rsid w:val="00423C87"/>
    <w:rsid w:val="00423E16"/>
    <w:rsid w:val="00426B6F"/>
    <w:rsid w:val="00430C4F"/>
    <w:rsid w:val="00433F1E"/>
    <w:rsid w:val="00434780"/>
    <w:rsid w:val="00435942"/>
    <w:rsid w:val="00441442"/>
    <w:rsid w:val="004414A8"/>
    <w:rsid w:val="00442970"/>
    <w:rsid w:val="00443531"/>
    <w:rsid w:val="00447239"/>
    <w:rsid w:val="00450766"/>
    <w:rsid w:val="0045106C"/>
    <w:rsid w:val="00452BB3"/>
    <w:rsid w:val="00454592"/>
    <w:rsid w:val="00454B39"/>
    <w:rsid w:val="00455564"/>
    <w:rsid w:val="00460458"/>
    <w:rsid w:val="00464FA6"/>
    <w:rsid w:val="0047117E"/>
    <w:rsid w:val="00473584"/>
    <w:rsid w:val="00473D5A"/>
    <w:rsid w:val="00475810"/>
    <w:rsid w:val="00476414"/>
    <w:rsid w:val="0047645C"/>
    <w:rsid w:val="00485929"/>
    <w:rsid w:val="00487444"/>
    <w:rsid w:val="00490BDC"/>
    <w:rsid w:val="00491AE5"/>
    <w:rsid w:val="00493E58"/>
    <w:rsid w:val="00497FD4"/>
    <w:rsid w:val="004A44D6"/>
    <w:rsid w:val="004A56F2"/>
    <w:rsid w:val="004A7BB2"/>
    <w:rsid w:val="004B0B45"/>
    <w:rsid w:val="004B1F4C"/>
    <w:rsid w:val="004B4494"/>
    <w:rsid w:val="004C04D5"/>
    <w:rsid w:val="004C0EEA"/>
    <w:rsid w:val="004C55DC"/>
    <w:rsid w:val="004C75C2"/>
    <w:rsid w:val="004D264C"/>
    <w:rsid w:val="004D42B7"/>
    <w:rsid w:val="004D4888"/>
    <w:rsid w:val="004D6C52"/>
    <w:rsid w:val="004E05AF"/>
    <w:rsid w:val="004E1F38"/>
    <w:rsid w:val="004E3450"/>
    <w:rsid w:val="004E3A9E"/>
    <w:rsid w:val="004E4965"/>
    <w:rsid w:val="004E5907"/>
    <w:rsid w:val="004F547D"/>
    <w:rsid w:val="004F55A7"/>
    <w:rsid w:val="00500332"/>
    <w:rsid w:val="0050148F"/>
    <w:rsid w:val="00501E29"/>
    <w:rsid w:val="00502BB3"/>
    <w:rsid w:val="00504F9F"/>
    <w:rsid w:val="00505A33"/>
    <w:rsid w:val="00507266"/>
    <w:rsid w:val="00507E95"/>
    <w:rsid w:val="00510671"/>
    <w:rsid w:val="0052045B"/>
    <w:rsid w:val="00521EC6"/>
    <w:rsid w:val="00524DAD"/>
    <w:rsid w:val="00525379"/>
    <w:rsid w:val="0052672C"/>
    <w:rsid w:val="00530381"/>
    <w:rsid w:val="00532096"/>
    <w:rsid w:val="0053317E"/>
    <w:rsid w:val="00534DC8"/>
    <w:rsid w:val="00534DDE"/>
    <w:rsid w:val="00537BB3"/>
    <w:rsid w:val="005405AD"/>
    <w:rsid w:val="00541CB5"/>
    <w:rsid w:val="00542EA7"/>
    <w:rsid w:val="00550394"/>
    <w:rsid w:val="00550542"/>
    <w:rsid w:val="00553043"/>
    <w:rsid w:val="005530EE"/>
    <w:rsid w:val="00555B8D"/>
    <w:rsid w:val="00557793"/>
    <w:rsid w:val="00566F72"/>
    <w:rsid w:val="00570474"/>
    <w:rsid w:val="00570AFD"/>
    <w:rsid w:val="00571A10"/>
    <w:rsid w:val="005729F9"/>
    <w:rsid w:val="00573FE1"/>
    <w:rsid w:val="00576562"/>
    <w:rsid w:val="00576DE3"/>
    <w:rsid w:val="00577D27"/>
    <w:rsid w:val="0058007C"/>
    <w:rsid w:val="00580EDA"/>
    <w:rsid w:val="00584446"/>
    <w:rsid w:val="0058638E"/>
    <w:rsid w:val="00590615"/>
    <w:rsid w:val="00591718"/>
    <w:rsid w:val="0059517B"/>
    <w:rsid w:val="005952D8"/>
    <w:rsid w:val="00597217"/>
    <w:rsid w:val="005A00B8"/>
    <w:rsid w:val="005A0FE8"/>
    <w:rsid w:val="005A2E61"/>
    <w:rsid w:val="005A39F5"/>
    <w:rsid w:val="005B0401"/>
    <w:rsid w:val="005B12BE"/>
    <w:rsid w:val="005B3574"/>
    <w:rsid w:val="005B4964"/>
    <w:rsid w:val="005C0461"/>
    <w:rsid w:val="005C121B"/>
    <w:rsid w:val="005C583F"/>
    <w:rsid w:val="005D155E"/>
    <w:rsid w:val="005D2C42"/>
    <w:rsid w:val="005D3EDA"/>
    <w:rsid w:val="005E0179"/>
    <w:rsid w:val="005E0230"/>
    <w:rsid w:val="005E1E63"/>
    <w:rsid w:val="005E206E"/>
    <w:rsid w:val="005E5432"/>
    <w:rsid w:val="005E55CD"/>
    <w:rsid w:val="005F2F66"/>
    <w:rsid w:val="005F394A"/>
    <w:rsid w:val="005F3C3E"/>
    <w:rsid w:val="005F50A1"/>
    <w:rsid w:val="005F53E1"/>
    <w:rsid w:val="005F6E8D"/>
    <w:rsid w:val="005F7C12"/>
    <w:rsid w:val="006018C8"/>
    <w:rsid w:val="00606066"/>
    <w:rsid w:val="00615AB9"/>
    <w:rsid w:val="00617F4F"/>
    <w:rsid w:val="00623AC4"/>
    <w:rsid w:val="00634D17"/>
    <w:rsid w:val="00637EDC"/>
    <w:rsid w:val="00640DE7"/>
    <w:rsid w:val="0064386E"/>
    <w:rsid w:val="006441F5"/>
    <w:rsid w:val="0064520A"/>
    <w:rsid w:val="00655B1E"/>
    <w:rsid w:val="00655FA9"/>
    <w:rsid w:val="00662D26"/>
    <w:rsid w:val="00665D25"/>
    <w:rsid w:val="00665FD1"/>
    <w:rsid w:val="00666739"/>
    <w:rsid w:val="00671425"/>
    <w:rsid w:val="00671CF2"/>
    <w:rsid w:val="00671FF7"/>
    <w:rsid w:val="0067395F"/>
    <w:rsid w:val="006749C2"/>
    <w:rsid w:val="0067686D"/>
    <w:rsid w:val="0068037E"/>
    <w:rsid w:val="00685957"/>
    <w:rsid w:val="00686E89"/>
    <w:rsid w:val="0069112B"/>
    <w:rsid w:val="00692D36"/>
    <w:rsid w:val="006937EC"/>
    <w:rsid w:val="00695237"/>
    <w:rsid w:val="00695619"/>
    <w:rsid w:val="006969DA"/>
    <w:rsid w:val="0069796C"/>
    <w:rsid w:val="006A148C"/>
    <w:rsid w:val="006A3444"/>
    <w:rsid w:val="006A7FB5"/>
    <w:rsid w:val="006B139D"/>
    <w:rsid w:val="006B1CDD"/>
    <w:rsid w:val="006B2EBA"/>
    <w:rsid w:val="006B5399"/>
    <w:rsid w:val="006B5F45"/>
    <w:rsid w:val="006C25A1"/>
    <w:rsid w:val="006C3C02"/>
    <w:rsid w:val="006D16D7"/>
    <w:rsid w:val="006D36D0"/>
    <w:rsid w:val="006E0AEA"/>
    <w:rsid w:val="006E2FAC"/>
    <w:rsid w:val="006E779F"/>
    <w:rsid w:val="006F02AA"/>
    <w:rsid w:val="006F0EE3"/>
    <w:rsid w:val="006F6BB0"/>
    <w:rsid w:val="006F7A37"/>
    <w:rsid w:val="00700ADE"/>
    <w:rsid w:val="00702A83"/>
    <w:rsid w:val="0070315E"/>
    <w:rsid w:val="007044EF"/>
    <w:rsid w:val="0070550A"/>
    <w:rsid w:val="00705794"/>
    <w:rsid w:val="00706A96"/>
    <w:rsid w:val="00706FF4"/>
    <w:rsid w:val="00714E40"/>
    <w:rsid w:val="0071524B"/>
    <w:rsid w:val="0071680D"/>
    <w:rsid w:val="00720608"/>
    <w:rsid w:val="007210F7"/>
    <w:rsid w:val="00722DCE"/>
    <w:rsid w:val="00723E23"/>
    <w:rsid w:val="007243F7"/>
    <w:rsid w:val="00727D6F"/>
    <w:rsid w:val="0073176A"/>
    <w:rsid w:val="00737177"/>
    <w:rsid w:val="0074013F"/>
    <w:rsid w:val="007442B0"/>
    <w:rsid w:val="00755A02"/>
    <w:rsid w:val="007579F1"/>
    <w:rsid w:val="00760575"/>
    <w:rsid w:val="007614C0"/>
    <w:rsid w:val="0076482D"/>
    <w:rsid w:val="0076531B"/>
    <w:rsid w:val="0076657B"/>
    <w:rsid w:val="00770AA1"/>
    <w:rsid w:val="0077523E"/>
    <w:rsid w:val="007767AF"/>
    <w:rsid w:val="00780327"/>
    <w:rsid w:val="00782FBC"/>
    <w:rsid w:val="007830CD"/>
    <w:rsid w:val="0078385C"/>
    <w:rsid w:val="00783C7F"/>
    <w:rsid w:val="00786F01"/>
    <w:rsid w:val="0078716D"/>
    <w:rsid w:val="0078755D"/>
    <w:rsid w:val="00787BAB"/>
    <w:rsid w:val="007939AF"/>
    <w:rsid w:val="007A5144"/>
    <w:rsid w:val="007B23E7"/>
    <w:rsid w:val="007B3559"/>
    <w:rsid w:val="007B369A"/>
    <w:rsid w:val="007B529E"/>
    <w:rsid w:val="007B6E80"/>
    <w:rsid w:val="007C03EB"/>
    <w:rsid w:val="007C0B71"/>
    <w:rsid w:val="007C2733"/>
    <w:rsid w:val="007C4DB5"/>
    <w:rsid w:val="007C5498"/>
    <w:rsid w:val="007C69EE"/>
    <w:rsid w:val="007C7876"/>
    <w:rsid w:val="007D095F"/>
    <w:rsid w:val="007D2D2D"/>
    <w:rsid w:val="007D3E43"/>
    <w:rsid w:val="007D5E5C"/>
    <w:rsid w:val="007E270D"/>
    <w:rsid w:val="007E3C6A"/>
    <w:rsid w:val="007E6748"/>
    <w:rsid w:val="007E6AEE"/>
    <w:rsid w:val="007E74DA"/>
    <w:rsid w:val="007F1A90"/>
    <w:rsid w:val="007F5EEA"/>
    <w:rsid w:val="007F6798"/>
    <w:rsid w:val="00801563"/>
    <w:rsid w:val="00802CFA"/>
    <w:rsid w:val="00804197"/>
    <w:rsid w:val="008041DA"/>
    <w:rsid w:val="00806914"/>
    <w:rsid w:val="008070EE"/>
    <w:rsid w:val="00807726"/>
    <w:rsid w:val="00810302"/>
    <w:rsid w:val="00813293"/>
    <w:rsid w:val="008164DC"/>
    <w:rsid w:val="00817559"/>
    <w:rsid w:val="00817744"/>
    <w:rsid w:val="00820E5E"/>
    <w:rsid w:val="00822EDB"/>
    <w:rsid w:val="00824C90"/>
    <w:rsid w:val="0083026D"/>
    <w:rsid w:val="00845D2D"/>
    <w:rsid w:val="008465C0"/>
    <w:rsid w:val="00850CE0"/>
    <w:rsid w:val="00855CEC"/>
    <w:rsid w:val="00861325"/>
    <w:rsid w:val="00865361"/>
    <w:rsid w:val="008712B7"/>
    <w:rsid w:val="00872D80"/>
    <w:rsid w:val="00874D2B"/>
    <w:rsid w:val="00883CC3"/>
    <w:rsid w:val="0089052C"/>
    <w:rsid w:val="00893541"/>
    <w:rsid w:val="00897310"/>
    <w:rsid w:val="008A0D6E"/>
    <w:rsid w:val="008B24A3"/>
    <w:rsid w:val="008B3781"/>
    <w:rsid w:val="008C2732"/>
    <w:rsid w:val="008C286F"/>
    <w:rsid w:val="008C2A38"/>
    <w:rsid w:val="008C469E"/>
    <w:rsid w:val="008C538B"/>
    <w:rsid w:val="008D00C7"/>
    <w:rsid w:val="008D3B44"/>
    <w:rsid w:val="008D3B51"/>
    <w:rsid w:val="008D4A61"/>
    <w:rsid w:val="008D4C09"/>
    <w:rsid w:val="008D7242"/>
    <w:rsid w:val="008E0A63"/>
    <w:rsid w:val="008E35DF"/>
    <w:rsid w:val="008E3ACC"/>
    <w:rsid w:val="008E4FEE"/>
    <w:rsid w:val="008E5367"/>
    <w:rsid w:val="008E6972"/>
    <w:rsid w:val="008F226D"/>
    <w:rsid w:val="008F32A2"/>
    <w:rsid w:val="008F4CEC"/>
    <w:rsid w:val="008F526B"/>
    <w:rsid w:val="00900936"/>
    <w:rsid w:val="00904AB4"/>
    <w:rsid w:val="009050E6"/>
    <w:rsid w:val="009059B3"/>
    <w:rsid w:val="0090614E"/>
    <w:rsid w:val="00907ED2"/>
    <w:rsid w:val="00910B46"/>
    <w:rsid w:val="00910DFD"/>
    <w:rsid w:val="0091479C"/>
    <w:rsid w:val="00916336"/>
    <w:rsid w:val="009168BA"/>
    <w:rsid w:val="00917211"/>
    <w:rsid w:val="00917BAE"/>
    <w:rsid w:val="00922A27"/>
    <w:rsid w:val="0092349A"/>
    <w:rsid w:val="00925038"/>
    <w:rsid w:val="00927C9B"/>
    <w:rsid w:val="009306B4"/>
    <w:rsid w:val="00930E2B"/>
    <w:rsid w:val="00932A32"/>
    <w:rsid w:val="00937BB3"/>
    <w:rsid w:val="00942093"/>
    <w:rsid w:val="00943ACE"/>
    <w:rsid w:val="00944DBA"/>
    <w:rsid w:val="00951204"/>
    <w:rsid w:val="0095227D"/>
    <w:rsid w:val="009533E6"/>
    <w:rsid w:val="00956045"/>
    <w:rsid w:val="00956361"/>
    <w:rsid w:val="00977864"/>
    <w:rsid w:val="009825A2"/>
    <w:rsid w:val="009843B1"/>
    <w:rsid w:val="00990D6B"/>
    <w:rsid w:val="009921C0"/>
    <w:rsid w:val="00996260"/>
    <w:rsid w:val="009A2109"/>
    <w:rsid w:val="009A3D36"/>
    <w:rsid w:val="009A3DDB"/>
    <w:rsid w:val="009A51DC"/>
    <w:rsid w:val="009A7216"/>
    <w:rsid w:val="009A747D"/>
    <w:rsid w:val="009A7CD2"/>
    <w:rsid w:val="009B6C08"/>
    <w:rsid w:val="009B6C9F"/>
    <w:rsid w:val="009B7C90"/>
    <w:rsid w:val="009C20E2"/>
    <w:rsid w:val="009C2CAC"/>
    <w:rsid w:val="009C5806"/>
    <w:rsid w:val="009C699E"/>
    <w:rsid w:val="009C6C65"/>
    <w:rsid w:val="009D21DD"/>
    <w:rsid w:val="009D2558"/>
    <w:rsid w:val="009D29A2"/>
    <w:rsid w:val="009D3444"/>
    <w:rsid w:val="009E1DF8"/>
    <w:rsid w:val="009E28EA"/>
    <w:rsid w:val="009E3E11"/>
    <w:rsid w:val="009E792C"/>
    <w:rsid w:val="009E7A65"/>
    <w:rsid w:val="009F3B77"/>
    <w:rsid w:val="009F4109"/>
    <w:rsid w:val="009F4EE4"/>
    <w:rsid w:val="009F6EA4"/>
    <w:rsid w:val="00A00ECA"/>
    <w:rsid w:val="00A025D8"/>
    <w:rsid w:val="00A02DE7"/>
    <w:rsid w:val="00A035DB"/>
    <w:rsid w:val="00A03E00"/>
    <w:rsid w:val="00A046E0"/>
    <w:rsid w:val="00A07D40"/>
    <w:rsid w:val="00A10DED"/>
    <w:rsid w:val="00A13FA2"/>
    <w:rsid w:val="00A1410F"/>
    <w:rsid w:val="00A150FE"/>
    <w:rsid w:val="00A201CC"/>
    <w:rsid w:val="00A2108A"/>
    <w:rsid w:val="00A2736C"/>
    <w:rsid w:val="00A34549"/>
    <w:rsid w:val="00A35555"/>
    <w:rsid w:val="00A36D39"/>
    <w:rsid w:val="00A42A7D"/>
    <w:rsid w:val="00A43881"/>
    <w:rsid w:val="00A44BFC"/>
    <w:rsid w:val="00A502A6"/>
    <w:rsid w:val="00A51AB5"/>
    <w:rsid w:val="00A52111"/>
    <w:rsid w:val="00A523C7"/>
    <w:rsid w:val="00A61CF9"/>
    <w:rsid w:val="00A63C69"/>
    <w:rsid w:val="00A704AB"/>
    <w:rsid w:val="00A71977"/>
    <w:rsid w:val="00A77863"/>
    <w:rsid w:val="00A77B6C"/>
    <w:rsid w:val="00A82783"/>
    <w:rsid w:val="00A83640"/>
    <w:rsid w:val="00A8618F"/>
    <w:rsid w:val="00A87BCF"/>
    <w:rsid w:val="00A929BC"/>
    <w:rsid w:val="00A93976"/>
    <w:rsid w:val="00A93C05"/>
    <w:rsid w:val="00AA2068"/>
    <w:rsid w:val="00AA5510"/>
    <w:rsid w:val="00AB0919"/>
    <w:rsid w:val="00AB250D"/>
    <w:rsid w:val="00AB3D95"/>
    <w:rsid w:val="00AB64E1"/>
    <w:rsid w:val="00AC75DE"/>
    <w:rsid w:val="00AD2BBB"/>
    <w:rsid w:val="00AD32E0"/>
    <w:rsid w:val="00AE030F"/>
    <w:rsid w:val="00AE339C"/>
    <w:rsid w:val="00AE5E41"/>
    <w:rsid w:val="00AE5E94"/>
    <w:rsid w:val="00AF1728"/>
    <w:rsid w:val="00B0129A"/>
    <w:rsid w:val="00B01548"/>
    <w:rsid w:val="00B02BD0"/>
    <w:rsid w:val="00B10042"/>
    <w:rsid w:val="00B20E3D"/>
    <w:rsid w:val="00B23353"/>
    <w:rsid w:val="00B23A8A"/>
    <w:rsid w:val="00B242BB"/>
    <w:rsid w:val="00B2468C"/>
    <w:rsid w:val="00B27716"/>
    <w:rsid w:val="00B279B7"/>
    <w:rsid w:val="00B27F26"/>
    <w:rsid w:val="00B30364"/>
    <w:rsid w:val="00B31EC2"/>
    <w:rsid w:val="00B331DE"/>
    <w:rsid w:val="00B334A9"/>
    <w:rsid w:val="00B350FA"/>
    <w:rsid w:val="00B373EE"/>
    <w:rsid w:val="00B37DBF"/>
    <w:rsid w:val="00B43EF3"/>
    <w:rsid w:val="00B46ED7"/>
    <w:rsid w:val="00B522F5"/>
    <w:rsid w:val="00B530D9"/>
    <w:rsid w:val="00B542D8"/>
    <w:rsid w:val="00B6362C"/>
    <w:rsid w:val="00B71091"/>
    <w:rsid w:val="00B711A6"/>
    <w:rsid w:val="00B75177"/>
    <w:rsid w:val="00B769A1"/>
    <w:rsid w:val="00B821EE"/>
    <w:rsid w:val="00B86CD5"/>
    <w:rsid w:val="00B90089"/>
    <w:rsid w:val="00B9336D"/>
    <w:rsid w:val="00B94B75"/>
    <w:rsid w:val="00BA03C1"/>
    <w:rsid w:val="00BA20A7"/>
    <w:rsid w:val="00BA46CB"/>
    <w:rsid w:val="00BA58F1"/>
    <w:rsid w:val="00BA5FCD"/>
    <w:rsid w:val="00BA7DCB"/>
    <w:rsid w:val="00BB22FE"/>
    <w:rsid w:val="00BB2D82"/>
    <w:rsid w:val="00BB5F8D"/>
    <w:rsid w:val="00BC02E2"/>
    <w:rsid w:val="00BC0DB9"/>
    <w:rsid w:val="00BC0F21"/>
    <w:rsid w:val="00BC5F6E"/>
    <w:rsid w:val="00BD0D70"/>
    <w:rsid w:val="00BD10AE"/>
    <w:rsid w:val="00BD4331"/>
    <w:rsid w:val="00BD590D"/>
    <w:rsid w:val="00BD7A58"/>
    <w:rsid w:val="00BE4673"/>
    <w:rsid w:val="00BE5FD6"/>
    <w:rsid w:val="00BF1F5E"/>
    <w:rsid w:val="00BF2E36"/>
    <w:rsid w:val="00BF3B53"/>
    <w:rsid w:val="00BF54C6"/>
    <w:rsid w:val="00BF559E"/>
    <w:rsid w:val="00BF6269"/>
    <w:rsid w:val="00C0007F"/>
    <w:rsid w:val="00C01FA1"/>
    <w:rsid w:val="00C04299"/>
    <w:rsid w:val="00C0498F"/>
    <w:rsid w:val="00C04BBF"/>
    <w:rsid w:val="00C105A5"/>
    <w:rsid w:val="00C15C9B"/>
    <w:rsid w:val="00C2361D"/>
    <w:rsid w:val="00C24A7A"/>
    <w:rsid w:val="00C30BDA"/>
    <w:rsid w:val="00C32FA3"/>
    <w:rsid w:val="00C34994"/>
    <w:rsid w:val="00C35E9E"/>
    <w:rsid w:val="00C41E69"/>
    <w:rsid w:val="00C424D0"/>
    <w:rsid w:val="00C4466F"/>
    <w:rsid w:val="00C479FE"/>
    <w:rsid w:val="00C50E20"/>
    <w:rsid w:val="00C52511"/>
    <w:rsid w:val="00C52EDC"/>
    <w:rsid w:val="00C57D5B"/>
    <w:rsid w:val="00C62858"/>
    <w:rsid w:val="00C6334A"/>
    <w:rsid w:val="00C6457F"/>
    <w:rsid w:val="00C647A6"/>
    <w:rsid w:val="00C71CDA"/>
    <w:rsid w:val="00C73805"/>
    <w:rsid w:val="00C805F9"/>
    <w:rsid w:val="00C8108C"/>
    <w:rsid w:val="00C82977"/>
    <w:rsid w:val="00C875DA"/>
    <w:rsid w:val="00C87ACE"/>
    <w:rsid w:val="00C954D3"/>
    <w:rsid w:val="00C972B8"/>
    <w:rsid w:val="00C97D4F"/>
    <w:rsid w:val="00CA048E"/>
    <w:rsid w:val="00CA19C0"/>
    <w:rsid w:val="00CA1C1E"/>
    <w:rsid w:val="00CA6213"/>
    <w:rsid w:val="00CA6842"/>
    <w:rsid w:val="00CA6C80"/>
    <w:rsid w:val="00CB1E05"/>
    <w:rsid w:val="00CB4383"/>
    <w:rsid w:val="00CC007A"/>
    <w:rsid w:val="00CC0BC2"/>
    <w:rsid w:val="00CC0CE7"/>
    <w:rsid w:val="00CC0E5A"/>
    <w:rsid w:val="00CC15D5"/>
    <w:rsid w:val="00CC1A90"/>
    <w:rsid w:val="00CC28BF"/>
    <w:rsid w:val="00CC6270"/>
    <w:rsid w:val="00CC6654"/>
    <w:rsid w:val="00CC700F"/>
    <w:rsid w:val="00CC7AAF"/>
    <w:rsid w:val="00CD5A34"/>
    <w:rsid w:val="00CE0A06"/>
    <w:rsid w:val="00CE1F15"/>
    <w:rsid w:val="00CE225C"/>
    <w:rsid w:val="00CE564F"/>
    <w:rsid w:val="00CE5E26"/>
    <w:rsid w:val="00CE6871"/>
    <w:rsid w:val="00CE6944"/>
    <w:rsid w:val="00CF54DC"/>
    <w:rsid w:val="00CF717D"/>
    <w:rsid w:val="00CF794C"/>
    <w:rsid w:val="00D00753"/>
    <w:rsid w:val="00D01CFA"/>
    <w:rsid w:val="00D04F5D"/>
    <w:rsid w:val="00D06E0C"/>
    <w:rsid w:val="00D0746F"/>
    <w:rsid w:val="00D10837"/>
    <w:rsid w:val="00D10D19"/>
    <w:rsid w:val="00D12DE3"/>
    <w:rsid w:val="00D13B89"/>
    <w:rsid w:val="00D17D06"/>
    <w:rsid w:val="00D21990"/>
    <w:rsid w:val="00D22F1E"/>
    <w:rsid w:val="00D2676E"/>
    <w:rsid w:val="00D27147"/>
    <w:rsid w:val="00D36595"/>
    <w:rsid w:val="00D36ACA"/>
    <w:rsid w:val="00D37B07"/>
    <w:rsid w:val="00D408A1"/>
    <w:rsid w:val="00D409A4"/>
    <w:rsid w:val="00D409C8"/>
    <w:rsid w:val="00D41D4C"/>
    <w:rsid w:val="00D43E7C"/>
    <w:rsid w:val="00D442CF"/>
    <w:rsid w:val="00D47AC4"/>
    <w:rsid w:val="00D520EF"/>
    <w:rsid w:val="00D532FA"/>
    <w:rsid w:val="00D53BEC"/>
    <w:rsid w:val="00D54B66"/>
    <w:rsid w:val="00D55031"/>
    <w:rsid w:val="00D61B15"/>
    <w:rsid w:val="00D64CA6"/>
    <w:rsid w:val="00D65896"/>
    <w:rsid w:val="00D67CF8"/>
    <w:rsid w:val="00D722AC"/>
    <w:rsid w:val="00D757D6"/>
    <w:rsid w:val="00D76ED5"/>
    <w:rsid w:val="00D77785"/>
    <w:rsid w:val="00D777C1"/>
    <w:rsid w:val="00D801F6"/>
    <w:rsid w:val="00D803FC"/>
    <w:rsid w:val="00D82249"/>
    <w:rsid w:val="00D8331E"/>
    <w:rsid w:val="00D85215"/>
    <w:rsid w:val="00D86D0E"/>
    <w:rsid w:val="00D90E0A"/>
    <w:rsid w:val="00D943C9"/>
    <w:rsid w:val="00DA2012"/>
    <w:rsid w:val="00DA29D4"/>
    <w:rsid w:val="00DA3FA5"/>
    <w:rsid w:val="00DB0057"/>
    <w:rsid w:val="00DB290C"/>
    <w:rsid w:val="00DC0246"/>
    <w:rsid w:val="00DC1450"/>
    <w:rsid w:val="00DC148E"/>
    <w:rsid w:val="00DC2CD7"/>
    <w:rsid w:val="00DC5628"/>
    <w:rsid w:val="00DC7B5C"/>
    <w:rsid w:val="00DD0FFE"/>
    <w:rsid w:val="00DD16A8"/>
    <w:rsid w:val="00DD1763"/>
    <w:rsid w:val="00DD1FB6"/>
    <w:rsid w:val="00DD3B7D"/>
    <w:rsid w:val="00DD64E3"/>
    <w:rsid w:val="00DE133E"/>
    <w:rsid w:val="00DE1372"/>
    <w:rsid w:val="00DE437D"/>
    <w:rsid w:val="00DE4C6B"/>
    <w:rsid w:val="00DE795A"/>
    <w:rsid w:val="00DF0B5B"/>
    <w:rsid w:val="00DF165C"/>
    <w:rsid w:val="00DF2013"/>
    <w:rsid w:val="00DF2818"/>
    <w:rsid w:val="00DF6AF3"/>
    <w:rsid w:val="00DF70DC"/>
    <w:rsid w:val="00E015D9"/>
    <w:rsid w:val="00E041A8"/>
    <w:rsid w:val="00E051D7"/>
    <w:rsid w:val="00E0545D"/>
    <w:rsid w:val="00E05829"/>
    <w:rsid w:val="00E10BCB"/>
    <w:rsid w:val="00E13DFB"/>
    <w:rsid w:val="00E144C1"/>
    <w:rsid w:val="00E23A88"/>
    <w:rsid w:val="00E25F22"/>
    <w:rsid w:val="00E2620B"/>
    <w:rsid w:val="00E309E4"/>
    <w:rsid w:val="00E34F32"/>
    <w:rsid w:val="00E35AC3"/>
    <w:rsid w:val="00E36A73"/>
    <w:rsid w:val="00E400EC"/>
    <w:rsid w:val="00E428DE"/>
    <w:rsid w:val="00E43655"/>
    <w:rsid w:val="00E447EC"/>
    <w:rsid w:val="00E46E5F"/>
    <w:rsid w:val="00E47902"/>
    <w:rsid w:val="00E50C37"/>
    <w:rsid w:val="00E51A79"/>
    <w:rsid w:val="00E6177D"/>
    <w:rsid w:val="00E64930"/>
    <w:rsid w:val="00E6570D"/>
    <w:rsid w:val="00E6587F"/>
    <w:rsid w:val="00E71B2E"/>
    <w:rsid w:val="00E772F1"/>
    <w:rsid w:val="00E82C2D"/>
    <w:rsid w:val="00E82F18"/>
    <w:rsid w:val="00E8574A"/>
    <w:rsid w:val="00E860BC"/>
    <w:rsid w:val="00E915AC"/>
    <w:rsid w:val="00E934CB"/>
    <w:rsid w:val="00E93655"/>
    <w:rsid w:val="00E978F2"/>
    <w:rsid w:val="00E97EEA"/>
    <w:rsid w:val="00EA26BA"/>
    <w:rsid w:val="00EA33FB"/>
    <w:rsid w:val="00EA44B8"/>
    <w:rsid w:val="00EA4623"/>
    <w:rsid w:val="00EB4999"/>
    <w:rsid w:val="00EC008F"/>
    <w:rsid w:val="00EC1B1F"/>
    <w:rsid w:val="00EC7017"/>
    <w:rsid w:val="00EC7493"/>
    <w:rsid w:val="00ED1B07"/>
    <w:rsid w:val="00ED20D9"/>
    <w:rsid w:val="00ED324E"/>
    <w:rsid w:val="00ED46C0"/>
    <w:rsid w:val="00ED7777"/>
    <w:rsid w:val="00EE17A0"/>
    <w:rsid w:val="00EE5119"/>
    <w:rsid w:val="00EF1213"/>
    <w:rsid w:val="00EF3F59"/>
    <w:rsid w:val="00F012D6"/>
    <w:rsid w:val="00F0232C"/>
    <w:rsid w:val="00F04809"/>
    <w:rsid w:val="00F06DEB"/>
    <w:rsid w:val="00F077E5"/>
    <w:rsid w:val="00F079E0"/>
    <w:rsid w:val="00F07B07"/>
    <w:rsid w:val="00F1091C"/>
    <w:rsid w:val="00F15238"/>
    <w:rsid w:val="00F152D2"/>
    <w:rsid w:val="00F153F7"/>
    <w:rsid w:val="00F210EB"/>
    <w:rsid w:val="00F25E00"/>
    <w:rsid w:val="00F274A8"/>
    <w:rsid w:val="00F34513"/>
    <w:rsid w:val="00F3492B"/>
    <w:rsid w:val="00F36865"/>
    <w:rsid w:val="00F423D8"/>
    <w:rsid w:val="00F424C3"/>
    <w:rsid w:val="00F44D7C"/>
    <w:rsid w:val="00F459CB"/>
    <w:rsid w:val="00F46184"/>
    <w:rsid w:val="00F5120C"/>
    <w:rsid w:val="00F531A3"/>
    <w:rsid w:val="00F54F20"/>
    <w:rsid w:val="00F576A8"/>
    <w:rsid w:val="00F60732"/>
    <w:rsid w:val="00F634C3"/>
    <w:rsid w:val="00F634F8"/>
    <w:rsid w:val="00F6350A"/>
    <w:rsid w:val="00F715E0"/>
    <w:rsid w:val="00F71A0F"/>
    <w:rsid w:val="00F723BF"/>
    <w:rsid w:val="00F75078"/>
    <w:rsid w:val="00F7512B"/>
    <w:rsid w:val="00F80D29"/>
    <w:rsid w:val="00F81499"/>
    <w:rsid w:val="00F82A3D"/>
    <w:rsid w:val="00F84569"/>
    <w:rsid w:val="00F914DE"/>
    <w:rsid w:val="00F93804"/>
    <w:rsid w:val="00F94246"/>
    <w:rsid w:val="00F959F4"/>
    <w:rsid w:val="00F96EA3"/>
    <w:rsid w:val="00FA0360"/>
    <w:rsid w:val="00FA0BB5"/>
    <w:rsid w:val="00FA7930"/>
    <w:rsid w:val="00FA7EAB"/>
    <w:rsid w:val="00FB00CE"/>
    <w:rsid w:val="00FB294F"/>
    <w:rsid w:val="00FB56B6"/>
    <w:rsid w:val="00FB65BA"/>
    <w:rsid w:val="00FC256E"/>
    <w:rsid w:val="00FC3702"/>
    <w:rsid w:val="00FC47FC"/>
    <w:rsid w:val="00FC665E"/>
    <w:rsid w:val="00FD5FAD"/>
    <w:rsid w:val="00FD6393"/>
    <w:rsid w:val="00FD7013"/>
    <w:rsid w:val="00FD7E27"/>
    <w:rsid w:val="00FE140D"/>
    <w:rsid w:val="00FE2E3F"/>
    <w:rsid w:val="00FE65FB"/>
    <w:rsid w:val="00FE7641"/>
    <w:rsid w:val="00FF1D05"/>
    <w:rsid w:val="00FF1EEA"/>
    <w:rsid w:val="00FF41A3"/>
    <w:rsid w:val="00FF6292"/>
    <w:rsid w:val="00FF6F84"/>
    <w:rsid w:val="00FF72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2817"/>
    <o:shapelayout v:ext="edit">
      <o:idmap v:ext="edit" data="1"/>
    </o:shapelayout>
  </w:shapeDefaults>
  <w:decimalSymbol w:val=","/>
  <w:listSeparator w:val=";"/>
  <w14:docId w14:val="625AC1E2"/>
  <w15:docId w15:val="{BEC88C1E-4F88-4228-86F4-3EBC14DC3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E3"/>
    <w:pPr>
      <w:spacing w:before="120" w:after="120"/>
      <w:jc w:val="both"/>
    </w:pPr>
    <w:rPr>
      <w:sz w:val="22"/>
      <w:szCs w:val="22"/>
    </w:rPr>
  </w:style>
  <w:style w:type="paragraph" w:styleId="Titre1">
    <w:name w:val="heading 1"/>
    <w:basedOn w:val="Normal"/>
    <w:next w:val="Normal"/>
    <w:link w:val="Titre1Car"/>
    <w:uiPriority w:val="9"/>
    <w:qFormat/>
    <w:rsid w:val="00351240"/>
    <w:pPr>
      <w:keepNext/>
      <w:numPr>
        <w:numId w:val="36"/>
      </w:numPr>
      <w:pBdr>
        <w:top w:val="single" w:sz="4" w:space="4" w:color="auto"/>
        <w:left w:val="single" w:sz="4" w:space="4" w:color="auto"/>
        <w:bottom w:val="single" w:sz="4" w:space="1" w:color="auto"/>
        <w:right w:val="single" w:sz="4" w:space="4" w:color="auto"/>
      </w:pBdr>
      <w:shd w:val="clear" w:color="auto" w:fill="D9D9D9" w:themeFill="background1" w:themeFillShade="D9"/>
      <w:spacing w:before="360" w:after="240"/>
      <w:outlineLvl w:val="0"/>
    </w:pPr>
    <w:rPr>
      <w:rFonts w:eastAsia="Times New Roman" w:cs="Calibri"/>
      <w:b/>
      <w:caps/>
      <w:color w:val="002060"/>
      <w:kern w:val="32"/>
      <w:sz w:val="24"/>
      <w:szCs w:val="24"/>
    </w:rPr>
  </w:style>
  <w:style w:type="paragraph" w:styleId="Titre2">
    <w:name w:val="heading 2"/>
    <w:basedOn w:val="Normal"/>
    <w:next w:val="Normal"/>
    <w:link w:val="Titre2Car"/>
    <w:uiPriority w:val="9"/>
    <w:unhideWhenUsed/>
    <w:qFormat/>
    <w:rsid w:val="00B530D9"/>
    <w:pPr>
      <w:keepNext/>
      <w:numPr>
        <w:ilvl w:val="1"/>
        <w:numId w:val="36"/>
      </w:numPr>
      <w:spacing w:before="240"/>
      <w:outlineLvl w:val="1"/>
    </w:pPr>
    <w:rPr>
      <w:rFonts w:eastAsia="Times New Roman" w:cs="Calibri"/>
      <w:b/>
      <w:iCs/>
    </w:rPr>
  </w:style>
  <w:style w:type="paragraph" w:styleId="Titre3">
    <w:name w:val="heading 3"/>
    <w:basedOn w:val="Normal"/>
    <w:next w:val="Normal"/>
    <w:link w:val="Titre3Car"/>
    <w:uiPriority w:val="9"/>
    <w:unhideWhenUsed/>
    <w:qFormat/>
    <w:rsid w:val="00B530D9"/>
    <w:pPr>
      <w:keepNext/>
      <w:numPr>
        <w:ilvl w:val="2"/>
        <w:numId w:val="36"/>
      </w:numPr>
      <w:spacing w:before="240"/>
      <w:outlineLvl w:val="2"/>
    </w:pPr>
    <w:rPr>
      <w:rFonts w:eastAsia="Times New Roman" w:cs="Calibri"/>
      <w:i/>
      <w:iCs/>
      <w:u w:val="single"/>
    </w:rPr>
  </w:style>
  <w:style w:type="paragraph" w:styleId="Titre4">
    <w:name w:val="heading 4"/>
    <w:aliases w:val="Titre 4 TMA DEV"/>
    <w:basedOn w:val="Normal"/>
    <w:next w:val="Normal"/>
    <w:link w:val="Titre4Car"/>
    <w:uiPriority w:val="9"/>
    <w:unhideWhenUsed/>
    <w:qFormat/>
    <w:rsid w:val="00ED20D9"/>
    <w:pPr>
      <w:keepNext/>
      <w:numPr>
        <w:ilvl w:val="3"/>
        <w:numId w:val="36"/>
      </w:numPr>
      <w:spacing w:before="240"/>
      <w:outlineLvl w:val="3"/>
    </w:pPr>
    <w:rPr>
      <w:rFonts w:asciiTheme="minorHAnsi" w:eastAsia="Times New Roman" w:hAnsiTheme="minorHAnsi" w:cstheme="minorHAnsi"/>
      <w:b/>
      <w:bCs/>
      <w:i/>
      <w:kern w:val="32"/>
      <w:lang w:bidi="en-US"/>
    </w:rPr>
  </w:style>
  <w:style w:type="paragraph" w:styleId="Titre5">
    <w:name w:val="heading 5"/>
    <w:basedOn w:val="Normal"/>
    <w:next w:val="Normal"/>
    <w:link w:val="Titre5Car"/>
    <w:uiPriority w:val="9"/>
    <w:semiHidden/>
    <w:unhideWhenUsed/>
    <w:qFormat/>
    <w:rsid w:val="00B9336D"/>
    <w:pPr>
      <w:numPr>
        <w:ilvl w:val="4"/>
        <w:numId w:val="36"/>
      </w:numPr>
      <w:spacing w:before="240" w:after="60"/>
      <w:outlineLvl w:val="4"/>
    </w:pPr>
    <w:rPr>
      <w:rFonts w:eastAsia="Times New Roman"/>
      <w:b/>
      <w:bCs/>
      <w:i/>
      <w:iCs/>
      <w:sz w:val="26"/>
      <w:szCs w:val="26"/>
    </w:rPr>
  </w:style>
  <w:style w:type="paragraph" w:styleId="Titre6">
    <w:name w:val="heading 6"/>
    <w:basedOn w:val="Normal"/>
    <w:next w:val="Normal"/>
    <w:link w:val="Titre6Car"/>
    <w:uiPriority w:val="9"/>
    <w:semiHidden/>
    <w:unhideWhenUsed/>
    <w:qFormat/>
    <w:rsid w:val="00B9336D"/>
    <w:pPr>
      <w:numPr>
        <w:ilvl w:val="5"/>
        <w:numId w:val="36"/>
      </w:numPr>
      <w:spacing w:before="240" w:after="60"/>
      <w:outlineLvl w:val="5"/>
    </w:pPr>
    <w:rPr>
      <w:rFonts w:eastAsia="Times New Roman"/>
      <w:b/>
      <w:bCs/>
    </w:rPr>
  </w:style>
  <w:style w:type="paragraph" w:styleId="Titre7">
    <w:name w:val="heading 7"/>
    <w:basedOn w:val="Normal"/>
    <w:next w:val="Normal"/>
    <w:link w:val="Titre7Car"/>
    <w:uiPriority w:val="9"/>
    <w:semiHidden/>
    <w:unhideWhenUsed/>
    <w:qFormat/>
    <w:rsid w:val="00B9336D"/>
    <w:pPr>
      <w:numPr>
        <w:ilvl w:val="6"/>
        <w:numId w:val="36"/>
      </w:numPr>
      <w:spacing w:before="240" w:after="60"/>
      <w:outlineLvl w:val="6"/>
    </w:pPr>
    <w:rPr>
      <w:rFonts w:eastAsia="Times New Roman"/>
      <w:sz w:val="24"/>
      <w:szCs w:val="24"/>
    </w:rPr>
  </w:style>
  <w:style w:type="paragraph" w:styleId="Titre8">
    <w:name w:val="heading 8"/>
    <w:basedOn w:val="Normal"/>
    <w:next w:val="Normal"/>
    <w:link w:val="Titre8Car"/>
    <w:uiPriority w:val="9"/>
    <w:semiHidden/>
    <w:unhideWhenUsed/>
    <w:qFormat/>
    <w:rsid w:val="00B9336D"/>
    <w:pPr>
      <w:numPr>
        <w:ilvl w:val="7"/>
        <w:numId w:val="36"/>
      </w:numPr>
      <w:spacing w:before="240" w:after="60"/>
      <w:outlineLvl w:val="7"/>
    </w:pPr>
    <w:rPr>
      <w:rFonts w:eastAsia="Times New Roman"/>
      <w:i/>
      <w:iCs/>
      <w:sz w:val="24"/>
      <w:szCs w:val="24"/>
    </w:rPr>
  </w:style>
  <w:style w:type="paragraph" w:styleId="Titre9">
    <w:name w:val="heading 9"/>
    <w:basedOn w:val="Normal"/>
    <w:next w:val="Normal"/>
    <w:link w:val="Titre9Car"/>
    <w:uiPriority w:val="9"/>
    <w:semiHidden/>
    <w:unhideWhenUsed/>
    <w:qFormat/>
    <w:rsid w:val="00B9336D"/>
    <w:pPr>
      <w:numPr>
        <w:ilvl w:val="8"/>
        <w:numId w:val="36"/>
      </w:num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51240"/>
    <w:rPr>
      <w:rFonts w:eastAsia="Times New Roman" w:cs="Calibri"/>
      <w:b/>
      <w:caps/>
      <w:color w:val="002060"/>
      <w:kern w:val="32"/>
      <w:sz w:val="24"/>
      <w:szCs w:val="24"/>
      <w:shd w:val="clear" w:color="auto" w:fill="D9D9D9" w:themeFill="background1" w:themeFillShade="D9"/>
    </w:rPr>
  </w:style>
  <w:style w:type="character" w:customStyle="1" w:styleId="Titre2Car">
    <w:name w:val="Titre 2 Car"/>
    <w:link w:val="Titre2"/>
    <w:uiPriority w:val="9"/>
    <w:rsid w:val="00B530D9"/>
    <w:rPr>
      <w:rFonts w:eastAsia="Times New Roman" w:cs="Calibri"/>
      <w:b/>
      <w:iCs/>
      <w:sz w:val="22"/>
      <w:szCs w:val="22"/>
    </w:rPr>
  </w:style>
  <w:style w:type="character" w:customStyle="1" w:styleId="Titre3Car">
    <w:name w:val="Titre 3 Car"/>
    <w:link w:val="Titre3"/>
    <w:uiPriority w:val="9"/>
    <w:rsid w:val="00B530D9"/>
    <w:rPr>
      <w:rFonts w:eastAsia="Times New Roman" w:cs="Calibri"/>
      <w:i/>
      <w:iCs/>
      <w:sz w:val="22"/>
      <w:szCs w:val="22"/>
      <w:u w:val="single"/>
    </w:rPr>
  </w:style>
  <w:style w:type="character" w:customStyle="1" w:styleId="Titre4Car">
    <w:name w:val="Titre 4 Car"/>
    <w:aliases w:val="Titre 4 TMA DEV Car"/>
    <w:link w:val="Titre4"/>
    <w:uiPriority w:val="9"/>
    <w:rsid w:val="00ED20D9"/>
    <w:rPr>
      <w:rFonts w:asciiTheme="minorHAnsi" w:eastAsia="Times New Roman" w:hAnsiTheme="minorHAnsi" w:cstheme="minorHAnsi"/>
      <w:b/>
      <w:bCs/>
      <w:i/>
      <w:kern w:val="32"/>
      <w:sz w:val="22"/>
      <w:szCs w:val="22"/>
      <w:lang w:bidi="en-US"/>
    </w:rPr>
  </w:style>
  <w:style w:type="character" w:customStyle="1" w:styleId="Titre5Car">
    <w:name w:val="Titre 5 Car"/>
    <w:link w:val="Titre5"/>
    <w:uiPriority w:val="9"/>
    <w:semiHidden/>
    <w:rsid w:val="00B9336D"/>
    <w:rPr>
      <w:rFonts w:eastAsia="Times New Roman"/>
      <w:b/>
      <w:bCs/>
      <w:i/>
      <w:iCs/>
      <w:sz w:val="26"/>
      <w:szCs w:val="26"/>
    </w:rPr>
  </w:style>
  <w:style w:type="character" w:customStyle="1" w:styleId="Titre6Car">
    <w:name w:val="Titre 6 Car"/>
    <w:link w:val="Titre6"/>
    <w:uiPriority w:val="9"/>
    <w:semiHidden/>
    <w:rsid w:val="00B9336D"/>
    <w:rPr>
      <w:rFonts w:eastAsia="Times New Roman"/>
      <w:b/>
      <w:bCs/>
      <w:sz w:val="22"/>
      <w:szCs w:val="22"/>
    </w:rPr>
  </w:style>
  <w:style w:type="character" w:customStyle="1" w:styleId="Titre7Car">
    <w:name w:val="Titre 7 Car"/>
    <w:link w:val="Titre7"/>
    <w:uiPriority w:val="9"/>
    <w:semiHidden/>
    <w:rsid w:val="00B9336D"/>
    <w:rPr>
      <w:rFonts w:eastAsia="Times New Roman"/>
      <w:sz w:val="24"/>
      <w:szCs w:val="24"/>
    </w:rPr>
  </w:style>
  <w:style w:type="character" w:customStyle="1" w:styleId="Titre8Car">
    <w:name w:val="Titre 8 Car"/>
    <w:link w:val="Titre8"/>
    <w:uiPriority w:val="9"/>
    <w:semiHidden/>
    <w:rsid w:val="00B9336D"/>
    <w:rPr>
      <w:rFonts w:eastAsia="Times New Roman"/>
      <w:i/>
      <w:iCs/>
      <w:sz w:val="24"/>
      <w:szCs w:val="24"/>
    </w:rPr>
  </w:style>
  <w:style w:type="character" w:customStyle="1" w:styleId="Titre9Car">
    <w:name w:val="Titre 9 Car"/>
    <w:link w:val="Titre9"/>
    <w:uiPriority w:val="9"/>
    <w:semiHidden/>
    <w:rsid w:val="00B9336D"/>
    <w:rPr>
      <w:rFonts w:ascii="Cambria" w:eastAsia="Times New Roman" w:hAnsi="Cambria"/>
      <w:sz w:val="22"/>
      <w:szCs w:val="22"/>
    </w:rPr>
  </w:style>
  <w:style w:type="numbering" w:customStyle="1" w:styleId="Aucuneliste1">
    <w:name w:val="Aucune liste1"/>
    <w:next w:val="Aucuneliste"/>
    <w:uiPriority w:val="99"/>
    <w:semiHidden/>
    <w:unhideWhenUsed/>
    <w:rsid w:val="00B9336D"/>
  </w:style>
  <w:style w:type="numbering" w:customStyle="1" w:styleId="Aucuneliste11">
    <w:name w:val="Aucune liste11"/>
    <w:next w:val="Aucuneliste"/>
    <w:uiPriority w:val="99"/>
    <w:semiHidden/>
    <w:unhideWhenUsed/>
    <w:rsid w:val="00B9336D"/>
  </w:style>
  <w:style w:type="paragraph" w:styleId="En-tte">
    <w:name w:val="header"/>
    <w:basedOn w:val="Normal"/>
    <w:link w:val="En-tteCar"/>
    <w:uiPriority w:val="99"/>
    <w:unhideWhenUsed/>
    <w:rsid w:val="00B9336D"/>
    <w:pPr>
      <w:tabs>
        <w:tab w:val="center" w:pos="4536"/>
        <w:tab w:val="right" w:pos="9072"/>
      </w:tabs>
    </w:pPr>
  </w:style>
  <w:style w:type="character" w:customStyle="1" w:styleId="En-tteCar">
    <w:name w:val="En-tête Car"/>
    <w:link w:val="En-tte"/>
    <w:uiPriority w:val="99"/>
    <w:rsid w:val="00B9336D"/>
    <w:rPr>
      <w:sz w:val="22"/>
      <w:szCs w:val="22"/>
      <w:lang w:eastAsia="en-US"/>
    </w:rPr>
  </w:style>
  <w:style w:type="paragraph" w:styleId="Pieddepage">
    <w:name w:val="footer"/>
    <w:basedOn w:val="Normal"/>
    <w:link w:val="PieddepageCar"/>
    <w:uiPriority w:val="99"/>
    <w:unhideWhenUsed/>
    <w:rsid w:val="00B9336D"/>
    <w:pPr>
      <w:tabs>
        <w:tab w:val="center" w:pos="4536"/>
        <w:tab w:val="right" w:pos="9072"/>
      </w:tabs>
    </w:pPr>
  </w:style>
  <w:style w:type="character" w:customStyle="1" w:styleId="PieddepageCar">
    <w:name w:val="Pied de page Car"/>
    <w:link w:val="Pieddepage"/>
    <w:uiPriority w:val="99"/>
    <w:rsid w:val="00B9336D"/>
    <w:rPr>
      <w:sz w:val="22"/>
      <w:szCs w:val="22"/>
      <w:lang w:eastAsia="en-US"/>
    </w:rPr>
  </w:style>
  <w:style w:type="character" w:styleId="Numrodepage">
    <w:name w:val="page number"/>
    <w:rsid w:val="00B9336D"/>
  </w:style>
  <w:style w:type="character" w:styleId="Marquedecommentaire">
    <w:name w:val="annotation reference"/>
    <w:unhideWhenUsed/>
    <w:rsid w:val="00B9336D"/>
    <w:rPr>
      <w:sz w:val="16"/>
      <w:szCs w:val="16"/>
    </w:rPr>
  </w:style>
  <w:style w:type="paragraph" w:styleId="Commentaire">
    <w:name w:val="annotation text"/>
    <w:basedOn w:val="Normal"/>
    <w:link w:val="CommentaireCar"/>
    <w:unhideWhenUsed/>
    <w:rsid w:val="00B9336D"/>
    <w:rPr>
      <w:sz w:val="20"/>
      <w:szCs w:val="20"/>
    </w:rPr>
  </w:style>
  <w:style w:type="character" w:customStyle="1" w:styleId="CommentaireCar">
    <w:name w:val="Commentaire Car"/>
    <w:link w:val="Commentaire"/>
    <w:rsid w:val="00B9336D"/>
    <w:rPr>
      <w:lang w:eastAsia="en-US"/>
    </w:rPr>
  </w:style>
  <w:style w:type="paragraph" w:styleId="Objetducommentaire">
    <w:name w:val="annotation subject"/>
    <w:basedOn w:val="Commentaire"/>
    <w:next w:val="Commentaire"/>
    <w:link w:val="ObjetducommentaireCar"/>
    <w:uiPriority w:val="99"/>
    <w:semiHidden/>
    <w:unhideWhenUsed/>
    <w:rsid w:val="00B9336D"/>
    <w:rPr>
      <w:b/>
      <w:bCs/>
    </w:rPr>
  </w:style>
  <w:style w:type="character" w:customStyle="1" w:styleId="ObjetducommentaireCar">
    <w:name w:val="Objet du commentaire Car"/>
    <w:link w:val="Objetducommentaire"/>
    <w:uiPriority w:val="99"/>
    <w:semiHidden/>
    <w:rsid w:val="00B9336D"/>
    <w:rPr>
      <w:b/>
      <w:bCs/>
      <w:lang w:eastAsia="en-US"/>
    </w:rPr>
  </w:style>
  <w:style w:type="paragraph" w:styleId="Textedebulles">
    <w:name w:val="Balloon Text"/>
    <w:basedOn w:val="Normal"/>
    <w:link w:val="TextedebullesCar"/>
    <w:uiPriority w:val="99"/>
    <w:semiHidden/>
    <w:unhideWhenUsed/>
    <w:rsid w:val="00B9336D"/>
    <w:pPr>
      <w:spacing w:after="0"/>
    </w:pPr>
    <w:rPr>
      <w:rFonts w:ascii="Tahoma" w:hAnsi="Tahoma" w:cs="Tahoma"/>
      <w:sz w:val="16"/>
      <w:szCs w:val="16"/>
    </w:rPr>
  </w:style>
  <w:style w:type="character" w:customStyle="1" w:styleId="TextedebullesCar">
    <w:name w:val="Texte de bulles Car"/>
    <w:link w:val="Textedebulles"/>
    <w:uiPriority w:val="99"/>
    <w:semiHidden/>
    <w:rsid w:val="00B9336D"/>
    <w:rPr>
      <w:rFonts w:ascii="Tahoma" w:hAnsi="Tahoma" w:cs="Tahoma"/>
      <w:sz w:val="16"/>
      <w:szCs w:val="16"/>
      <w:lang w:eastAsia="en-US"/>
    </w:rPr>
  </w:style>
  <w:style w:type="paragraph" w:styleId="En-ttedetabledesmatires">
    <w:name w:val="TOC Heading"/>
    <w:basedOn w:val="Titre1"/>
    <w:next w:val="Normal"/>
    <w:uiPriority w:val="39"/>
    <w:unhideWhenUsed/>
    <w:qFormat/>
    <w:rsid w:val="00B9336D"/>
    <w:pPr>
      <w:keepLines/>
      <w:spacing w:before="480" w:after="0"/>
      <w:outlineLvl w:val="9"/>
    </w:pPr>
    <w:rPr>
      <w:color w:val="365F91"/>
      <w:kern w:val="0"/>
      <w:sz w:val="28"/>
      <w:szCs w:val="28"/>
    </w:rPr>
  </w:style>
  <w:style w:type="paragraph" w:styleId="TM1">
    <w:name w:val="toc 1"/>
    <w:basedOn w:val="Normal"/>
    <w:next w:val="Normal"/>
    <w:autoRedefine/>
    <w:uiPriority w:val="39"/>
    <w:unhideWhenUsed/>
    <w:rsid w:val="00ED324E"/>
    <w:pPr>
      <w:tabs>
        <w:tab w:val="left" w:pos="660"/>
        <w:tab w:val="right" w:leader="dot" w:pos="9062"/>
      </w:tabs>
      <w:spacing w:before="0" w:after="0"/>
      <w:jc w:val="left"/>
    </w:pPr>
    <w:rPr>
      <w:rFonts w:asciiTheme="minorHAnsi" w:hAnsiTheme="minorHAnsi" w:cstheme="minorHAnsi"/>
      <w:bCs/>
      <w:i/>
      <w:iCs/>
      <w:noProof/>
    </w:rPr>
  </w:style>
  <w:style w:type="paragraph" w:styleId="TM2">
    <w:name w:val="toc 2"/>
    <w:basedOn w:val="Normal"/>
    <w:next w:val="Normal"/>
    <w:autoRedefine/>
    <w:uiPriority w:val="39"/>
    <w:unhideWhenUsed/>
    <w:rsid w:val="00B279B7"/>
    <w:pPr>
      <w:tabs>
        <w:tab w:val="left" w:pos="880"/>
        <w:tab w:val="right" w:leader="dot" w:pos="9062"/>
      </w:tabs>
      <w:spacing w:before="0" w:after="0"/>
      <w:ind w:left="221"/>
      <w:jc w:val="left"/>
    </w:pPr>
    <w:rPr>
      <w:rFonts w:asciiTheme="minorHAnsi" w:hAnsiTheme="minorHAnsi" w:cstheme="minorHAnsi"/>
      <w:b/>
      <w:bCs/>
    </w:rPr>
  </w:style>
  <w:style w:type="character" w:styleId="Lienhypertexte">
    <w:name w:val="Hyperlink"/>
    <w:uiPriority w:val="99"/>
    <w:unhideWhenUsed/>
    <w:rsid w:val="00B9336D"/>
    <w:rPr>
      <w:color w:val="0000FF"/>
      <w:u w:val="single"/>
    </w:rPr>
  </w:style>
  <w:style w:type="numbering" w:customStyle="1" w:styleId="Aucuneliste111">
    <w:name w:val="Aucune liste111"/>
    <w:next w:val="Aucuneliste"/>
    <w:semiHidden/>
    <w:rsid w:val="00B9336D"/>
  </w:style>
  <w:style w:type="paragraph" w:styleId="Paragraphedeliste">
    <w:name w:val="List Paragraph"/>
    <w:aliases w:val="Dot pt,F5 List Paragraph,List Paragraph1,No Spacing1,List Paragraph Char Char Char,Indicator Text,Numbered Para 1,MAIN CONTENT,Colorful List - Accent 11,Bullet 1,Bullet Points,Párrafo de lista,Recommendation,List Paragraph2,L,3"/>
    <w:basedOn w:val="Normal"/>
    <w:link w:val="ParagraphedelisteCar"/>
    <w:uiPriority w:val="34"/>
    <w:qFormat/>
    <w:rsid w:val="005E55CD"/>
    <w:pPr>
      <w:spacing w:before="0" w:after="0"/>
      <w:ind w:left="851"/>
    </w:pPr>
  </w:style>
  <w:style w:type="character" w:customStyle="1" w:styleId="apple-converted-space">
    <w:name w:val="apple-converted-space"/>
    <w:rsid w:val="00B9336D"/>
  </w:style>
  <w:style w:type="paragraph" w:styleId="Retraitcorpsdetexte">
    <w:name w:val="Body Text Indent"/>
    <w:basedOn w:val="Normal"/>
    <w:link w:val="RetraitcorpsdetexteCar"/>
    <w:rsid w:val="00B9336D"/>
    <w:pPr>
      <w:spacing w:after="0"/>
    </w:pPr>
    <w:rPr>
      <w:rFonts w:ascii="Times New Roman" w:eastAsia="Times New Roman" w:hAnsi="Times New Roman"/>
      <w:sz w:val="24"/>
      <w:szCs w:val="24"/>
    </w:rPr>
  </w:style>
  <w:style w:type="character" w:customStyle="1" w:styleId="RetraitcorpsdetexteCar">
    <w:name w:val="Retrait corps de texte Car"/>
    <w:link w:val="Retraitcorpsdetexte"/>
    <w:rsid w:val="00B9336D"/>
    <w:rPr>
      <w:rFonts w:ascii="Times New Roman" w:eastAsia="Times New Roman" w:hAnsi="Times New Roman"/>
      <w:sz w:val="24"/>
      <w:szCs w:val="24"/>
    </w:rPr>
  </w:style>
  <w:style w:type="paragraph" w:customStyle="1" w:styleId="CarCarCarCarCarCar2CarCarCarCar">
    <w:name w:val="Car Car Car Car Car Car2 Car Car Car Car"/>
    <w:basedOn w:val="Normal"/>
    <w:rsid w:val="00B9336D"/>
    <w:pPr>
      <w:spacing w:after="160" w:line="240" w:lineRule="exact"/>
    </w:pPr>
    <w:rPr>
      <w:rFonts w:ascii="Verdana" w:eastAsia="Times New Roman" w:hAnsi="Verdana"/>
      <w:sz w:val="20"/>
      <w:szCs w:val="20"/>
      <w:lang w:val="en-US"/>
    </w:rPr>
  </w:style>
  <w:style w:type="paragraph" w:styleId="Corpsdetexte2">
    <w:name w:val="Body Text 2"/>
    <w:basedOn w:val="Normal"/>
    <w:link w:val="Corpsdetexte2Car"/>
    <w:rsid w:val="00B9336D"/>
    <w:pPr>
      <w:spacing w:line="480" w:lineRule="auto"/>
    </w:pPr>
    <w:rPr>
      <w:rFonts w:ascii="Times New Roman" w:eastAsia="Times New Roman" w:hAnsi="Times New Roman"/>
      <w:sz w:val="24"/>
      <w:szCs w:val="24"/>
    </w:rPr>
  </w:style>
  <w:style w:type="character" w:customStyle="1" w:styleId="Corpsdetexte2Car">
    <w:name w:val="Corps de texte 2 Car"/>
    <w:link w:val="Corpsdetexte2"/>
    <w:rsid w:val="00B9336D"/>
    <w:rPr>
      <w:rFonts w:ascii="Times New Roman" w:eastAsia="Times New Roman" w:hAnsi="Times New Roman"/>
      <w:sz w:val="24"/>
      <w:szCs w:val="24"/>
    </w:rPr>
  </w:style>
  <w:style w:type="paragraph" w:styleId="Corpsdetexte">
    <w:name w:val="Body Text"/>
    <w:basedOn w:val="Normal"/>
    <w:link w:val="CorpsdetexteCar"/>
    <w:uiPriority w:val="99"/>
    <w:unhideWhenUsed/>
    <w:rsid w:val="00B9336D"/>
  </w:style>
  <w:style w:type="character" w:customStyle="1" w:styleId="CorpsdetexteCar">
    <w:name w:val="Corps de texte Car"/>
    <w:link w:val="Corpsdetexte"/>
    <w:uiPriority w:val="99"/>
    <w:rsid w:val="00B9336D"/>
    <w:rPr>
      <w:sz w:val="22"/>
      <w:szCs w:val="22"/>
      <w:lang w:eastAsia="en-US"/>
    </w:rPr>
  </w:style>
  <w:style w:type="paragraph" w:customStyle="1" w:styleId="CharCharCarCarCarCharCharCarCarCarCarCarCarCarCarCarCarCarCarCarCarCarCar">
    <w:name w:val="Char Char Car Car Car Char Char Car Car Car Car Car Car Car Car Car Car Car Car Car Car Car Car"/>
    <w:basedOn w:val="Normal"/>
    <w:rsid w:val="00B9336D"/>
    <w:pPr>
      <w:spacing w:after="160" w:line="240" w:lineRule="exact"/>
    </w:pPr>
    <w:rPr>
      <w:rFonts w:ascii="Verdana" w:eastAsia="Times New Roman" w:hAnsi="Verdana"/>
      <w:sz w:val="20"/>
      <w:szCs w:val="20"/>
      <w:lang w:val="en-US"/>
    </w:rPr>
  </w:style>
  <w:style w:type="paragraph" w:styleId="TM3">
    <w:name w:val="toc 3"/>
    <w:basedOn w:val="Normal"/>
    <w:next w:val="Normal"/>
    <w:autoRedefine/>
    <w:uiPriority w:val="39"/>
    <w:unhideWhenUsed/>
    <w:rsid w:val="00B9336D"/>
    <w:pPr>
      <w:spacing w:before="0" w:after="0"/>
      <w:ind w:left="440"/>
      <w:jc w:val="left"/>
    </w:pPr>
    <w:rPr>
      <w:rFonts w:asciiTheme="minorHAnsi" w:hAnsiTheme="minorHAnsi" w:cstheme="minorHAnsi"/>
      <w:sz w:val="20"/>
      <w:szCs w:val="20"/>
    </w:rPr>
  </w:style>
  <w:style w:type="paragraph" w:customStyle="1" w:styleId="loose">
    <w:name w:val="loose"/>
    <w:basedOn w:val="Normal"/>
    <w:rsid w:val="00B9336D"/>
    <w:pPr>
      <w:spacing w:before="100" w:beforeAutospacing="1" w:after="100" w:afterAutospacing="1"/>
    </w:pPr>
    <w:rPr>
      <w:rFonts w:ascii="Times New Roman" w:eastAsia="Times New Roman" w:hAnsi="Times New Roman"/>
      <w:sz w:val="24"/>
      <w:szCs w:val="24"/>
    </w:rPr>
  </w:style>
  <w:style w:type="paragraph" w:customStyle="1" w:styleId="CarCarCarCarCar1CarCarCar">
    <w:name w:val="Car Car Car Car Car1 Car Car Car"/>
    <w:basedOn w:val="Normal"/>
    <w:rsid w:val="00B9336D"/>
    <w:pPr>
      <w:widowControl w:val="0"/>
      <w:adjustRightInd w:val="0"/>
      <w:spacing w:after="160" w:line="240" w:lineRule="exact"/>
      <w:textAlignment w:val="baseline"/>
    </w:pPr>
    <w:rPr>
      <w:rFonts w:ascii="Verdana" w:eastAsia="Times New Roman" w:hAnsi="Verdana" w:cs="Verdana"/>
      <w:sz w:val="20"/>
      <w:szCs w:val="20"/>
      <w:lang w:val="en-US"/>
    </w:rPr>
  </w:style>
  <w:style w:type="paragraph" w:customStyle="1" w:styleId="CarCar">
    <w:name w:val="Car Car"/>
    <w:basedOn w:val="Normal"/>
    <w:rsid w:val="00B9336D"/>
    <w:pPr>
      <w:spacing w:after="160" w:line="240" w:lineRule="exact"/>
    </w:pPr>
    <w:rPr>
      <w:rFonts w:ascii="Verdana" w:eastAsia="Times New Roman" w:hAnsi="Verdana"/>
      <w:sz w:val="20"/>
      <w:szCs w:val="20"/>
      <w:lang w:val="en-US"/>
    </w:rPr>
  </w:style>
  <w:style w:type="paragraph" w:styleId="NormalWeb">
    <w:name w:val="Normal (Web)"/>
    <w:basedOn w:val="Normal"/>
    <w:uiPriority w:val="99"/>
    <w:semiHidden/>
    <w:unhideWhenUsed/>
    <w:rsid w:val="00B9336D"/>
    <w:pPr>
      <w:spacing w:before="100" w:beforeAutospacing="1" w:after="100" w:afterAutospacing="1"/>
    </w:pPr>
    <w:rPr>
      <w:rFonts w:ascii="Times New Roman" w:eastAsia="Times New Roman" w:hAnsi="Times New Roman"/>
      <w:sz w:val="24"/>
      <w:szCs w:val="24"/>
    </w:rPr>
  </w:style>
  <w:style w:type="paragraph" w:styleId="Sansinterligne">
    <w:name w:val="No Spacing"/>
    <w:uiPriority w:val="1"/>
    <w:qFormat/>
    <w:rsid w:val="00B9336D"/>
    <w:rPr>
      <w:sz w:val="22"/>
      <w:szCs w:val="22"/>
      <w:lang w:eastAsia="en-US"/>
    </w:rPr>
  </w:style>
  <w:style w:type="character" w:styleId="lev">
    <w:name w:val="Strong"/>
    <w:uiPriority w:val="22"/>
    <w:qFormat/>
    <w:rsid w:val="001676FE"/>
    <w:rPr>
      <w:b/>
      <w:bCs/>
    </w:rPr>
  </w:style>
  <w:style w:type="paragraph" w:styleId="Notedebasdepage">
    <w:name w:val="footnote text"/>
    <w:basedOn w:val="Normal"/>
    <w:link w:val="NotedebasdepageCar"/>
    <w:uiPriority w:val="99"/>
    <w:unhideWhenUsed/>
    <w:rsid w:val="00ED7777"/>
    <w:rPr>
      <w:sz w:val="20"/>
      <w:szCs w:val="20"/>
    </w:rPr>
  </w:style>
  <w:style w:type="character" w:customStyle="1" w:styleId="NotedebasdepageCar">
    <w:name w:val="Note de bas de page Car"/>
    <w:link w:val="Notedebasdepage"/>
    <w:uiPriority w:val="99"/>
    <w:rsid w:val="00ED7777"/>
    <w:rPr>
      <w:lang w:eastAsia="en-US"/>
    </w:rPr>
  </w:style>
  <w:style w:type="paragraph" w:customStyle="1" w:styleId="Default">
    <w:name w:val="Default"/>
    <w:rsid w:val="00282C40"/>
    <w:pPr>
      <w:autoSpaceDE w:val="0"/>
      <w:autoSpaceDN w:val="0"/>
      <w:adjustRightInd w:val="0"/>
    </w:pPr>
    <w:rPr>
      <w:rFonts w:cs="Calibri"/>
      <w:color w:val="000000"/>
      <w:sz w:val="24"/>
      <w:szCs w:val="24"/>
    </w:rPr>
  </w:style>
  <w:style w:type="paragraph" w:customStyle="1" w:styleId="puces">
    <w:name w:val="puces"/>
    <w:basedOn w:val="Normal"/>
    <w:link w:val="pucesCar"/>
    <w:qFormat/>
    <w:rsid w:val="004A56F2"/>
    <w:pPr>
      <w:numPr>
        <w:numId w:val="2"/>
      </w:numPr>
      <w:tabs>
        <w:tab w:val="left" w:pos="1134"/>
      </w:tabs>
      <w:spacing w:after="0"/>
      <w:ind w:left="1134" w:hanging="774"/>
    </w:pPr>
    <w:rPr>
      <w:rFonts w:ascii="Arial" w:eastAsia="Times New Roman" w:hAnsi="Arial" w:cs="Arial"/>
      <w:sz w:val="24"/>
      <w:szCs w:val="28"/>
    </w:rPr>
  </w:style>
  <w:style w:type="character" w:customStyle="1" w:styleId="pucesCar">
    <w:name w:val="puces Car"/>
    <w:link w:val="puces"/>
    <w:rsid w:val="004A56F2"/>
    <w:rPr>
      <w:rFonts w:ascii="Arial" w:eastAsia="Times New Roman" w:hAnsi="Arial" w:cs="Arial"/>
      <w:sz w:val="24"/>
      <w:szCs w:val="28"/>
    </w:rPr>
  </w:style>
  <w:style w:type="character" w:styleId="Appelnotedebasdep">
    <w:name w:val="footnote reference"/>
    <w:uiPriority w:val="99"/>
    <w:semiHidden/>
    <w:rsid w:val="001A214E"/>
    <w:rPr>
      <w:vertAlign w:val="superscript"/>
    </w:rPr>
  </w:style>
  <w:style w:type="paragraph" w:customStyle="1" w:styleId="PAgegarde2">
    <w:name w:val="PAge garde 2"/>
    <w:basedOn w:val="Normal"/>
    <w:link w:val="PAgegarde2Car"/>
    <w:qFormat/>
    <w:rsid w:val="009F6EA4"/>
    <w:pPr>
      <w:spacing w:before="240" w:after="480"/>
      <w:jc w:val="center"/>
    </w:pPr>
    <w:rPr>
      <w:rFonts w:eastAsia="Times New Roman" w:cs="Calibri"/>
      <w:b/>
      <w:bCs/>
      <w:color w:val="333399"/>
      <w:sz w:val="36"/>
      <w:szCs w:val="36"/>
    </w:rPr>
  </w:style>
  <w:style w:type="character" w:customStyle="1" w:styleId="PAgegarde2Car">
    <w:name w:val="PAge garde 2 Car"/>
    <w:basedOn w:val="Policepardfaut"/>
    <w:link w:val="PAgegarde2"/>
    <w:rsid w:val="009F6EA4"/>
    <w:rPr>
      <w:rFonts w:eastAsia="Times New Roman" w:cs="Calibri"/>
      <w:b/>
      <w:bCs/>
      <w:color w:val="333399"/>
      <w:sz w:val="36"/>
      <w:szCs w:val="36"/>
    </w:rPr>
  </w:style>
  <w:style w:type="paragraph" w:customStyle="1" w:styleId="Sommaire">
    <w:name w:val="Sommaire"/>
    <w:basedOn w:val="Normal"/>
    <w:link w:val="SommaireCar"/>
    <w:qFormat/>
    <w:rsid w:val="009F6EA4"/>
    <w:pPr>
      <w:spacing w:before="100" w:beforeAutospacing="1"/>
      <w:jc w:val="center"/>
    </w:pPr>
    <w:rPr>
      <w:rFonts w:eastAsia="Times New Roman" w:cs="Calibri"/>
      <w:b/>
    </w:rPr>
  </w:style>
  <w:style w:type="character" w:customStyle="1" w:styleId="SommaireCar">
    <w:name w:val="Sommaire Car"/>
    <w:basedOn w:val="Policepardfaut"/>
    <w:link w:val="Sommaire"/>
    <w:rsid w:val="009F6EA4"/>
    <w:rPr>
      <w:rFonts w:eastAsia="Times New Roman" w:cs="Calibri"/>
      <w:b/>
      <w:sz w:val="22"/>
      <w:szCs w:val="22"/>
    </w:rPr>
  </w:style>
  <w:style w:type="paragraph" w:styleId="Rvision">
    <w:name w:val="Revision"/>
    <w:hidden/>
    <w:uiPriority w:val="99"/>
    <w:semiHidden/>
    <w:rsid w:val="00E915AC"/>
    <w:rPr>
      <w:sz w:val="22"/>
      <w:szCs w:val="22"/>
      <w:lang w:eastAsia="en-US"/>
    </w:rPr>
  </w:style>
  <w:style w:type="character" w:styleId="Lienhypertextesuivivisit">
    <w:name w:val="FollowedHyperlink"/>
    <w:basedOn w:val="Policepardfaut"/>
    <w:uiPriority w:val="99"/>
    <w:semiHidden/>
    <w:unhideWhenUsed/>
    <w:rsid w:val="00E915AC"/>
    <w:rPr>
      <w:color w:val="800080" w:themeColor="followedHyperlink"/>
      <w:u w:val="single"/>
    </w:rPr>
  </w:style>
  <w:style w:type="paragraph" w:customStyle="1" w:styleId="Puce2">
    <w:name w:val="Puce2"/>
    <w:basedOn w:val="Normal"/>
    <w:link w:val="Puce2Car"/>
    <w:qFormat/>
    <w:rsid w:val="00883CC3"/>
    <w:pPr>
      <w:numPr>
        <w:ilvl w:val="1"/>
        <w:numId w:val="3"/>
      </w:numPr>
      <w:spacing w:after="0"/>
      <w:ind w:left="1134" w:hanging="283"/>
      <w:contextualSpacing/>
    </w:pPr>
    <w:rPr>
      <w:color w:val="000000"/>
    </w:rPr>
  </w:style>
  <w:style w:type="character" w:customStyle="1" w:styleId="Puce2Car">
    <w:name w:val="Puce2 Car"/>
    <w:link w:val="Puce2"/>
    <w:rsid w:val="00883CC3"/>
    <w:rPr>
      <w:color w:val="000000"/>
      <w:sz w:val="22"/>
      <w:szCs w:val="22"/>
    </w:rPr>
  </w:style>
  <w:style w:type="paragraph" w:customStyle="1" w:styleId="Puce1">
    <w:name w:val="Puce1"/>
    <w:basedOn w:val="Paragraphedeliste"/>
    <w:link w:val="Puce1Car"/>
    <w:qFormat/>
    <w:rsid w:val="008041DA"/>
    <w:pPr>
      <w:numPr>
        <w:numId w:val="5"/>
      </w:numPr>
      <w:spacing w:before="120" w:after="120"/>
      <w:contextualSpacing/>
    </w:pPr>
    <w:rPr>
      <w:rFonts w:eastAsia="Times New Roman" w:cs="Calibri"/>
    </w:rPr>
  </w:style>
  <w:style w:type="character" w:customStyle="1" w:styleId="Puce1Car">
    <w:name w:val="Puce1 Car"/>
    <w:basedOn w:val="Policepardfaut"/>
    <w:link w:val="Puce1"/>
    <w:rsid w:val="008041DA"/>
    <w:rPr>
      <w:rFonts w:eastAsia="Times New Roman" w:cs="Calibri"/>
      <w:sz w:val="22"/>
      <w:szCs w:val="22"/>
    </w:rPr>
  </w:style>
  <w:style w:type="paragraph" w:customStyle="1" w:styleId="Puce3">
    <w:name w:val="Puce3"/>
    <w:basedOn w:val="Puce2"/>
    <w:qFormat/>
    <w:rsid w:val="00236520"/>
    <w:pPr>
      <w:numPr>
        <w:ilvl w:val="2"/>
      </w:numPr>
      <w:ind w:left="1560"/>
    </w:pPr>
    <w:rPr>
      <w:shd w:val="clear" w:color="auto" w:fill="FFFFFF"/>
    </w:rPr>
  </w:style>
  <w:style w:type="character" w:customStyle="1" w:styleId="ParagraphedelisteCar">
    <w:name w:val="Paragraphe de liste Car"/>
    <w:aliases w:val="Dot pt Car,F5 List Paragraph Car,List Paragraph1 Car,No Spacing1 Car,List Paragraph Char Char Char Car,Indicator Text Car,Numbered Para 1 Car,MAIN CONTENT Car,Colorful List - Accent 11 Car,Bullet 1 Car,Bullet Points Car,L Car"/>
    <w:link w:val="Paragraphedeliste"/>
    <w:uiPriority w:val="34"/>
    <w:qFormat/>
    <w:rsid w:val="005E55CD"/>
    <w:rPr>
      <w:sz w:val="22"/>
      <w:szCs w:val="22"/>
    </w:rPr>
  </w:style>
  <w:style w:type="paragraph" w:customStyle="1" w:styleId="PuceNumENS">
    <w:name w:val="Puce Num ENS"/>
    <w:basedOn w:val="Paragraphedeliste"/>
    <w:link w:val="PuceNumENSCar"/>
    <w:qFormat/>
    <w:rsid w:val="007044EF"/>
    <w:pPr>
      <w:numPr>
        <w:numId w:val="1"/>
      </w:numPr>
      <w:ind w:left="714" w:hanging="357"/>
      <w:contextualSpacing/>
    </w:pPr>
  </w:style>
  <w:style w:type="character" w:customStyle="1" w:styleId="PuceNumENSCar">
    <w:name w:val="Puce Num ENS Car"/>
    <w:basedOn w:val="Puce1Car"/>
    <w:link w:val="PuceNumENS"/>
    <w:rsid w:val="007044EF"/>
    <w:rPr>
      <w:rFonts w:eastAsia="Times New Roman" w:cs="Calibri"/>
      <w:sz w:val="22"/>
      <w:szCs w:val="22"/>
    </w:rPr>
  </w:style>
  <w:style w:type="table" w:styleId="TableauGrille5Fonc-Accentuation1">
    <w:name w:val="Grid Table 5 Dark Accent 1"/>
    <w:basedOn w:val="TableauNormal"/>
    <w:uiPriority w:val="50"/>
    <w:rsid w:val="005C12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M4">
    <w:name w:val="toc 4"/>
    <w:basedOn w:val="Normal"/>
    <w:next w:val="Normal"/>
    <w:autoRedefine/>
    <w:uiPriority w:val="39"/>
    <w:unhideWhenUsed/>
    <w:rsid w:val="00783C7F"/>
    <w:pPr>
      <w:spacing w:before="0" w:after="0"/>
      <w:ind w:left="660"/>
      <w:jc w:val="left"/>
    </w:pPr>
    <w:rPr>
      <w:rFonts w:asciiTheme="minorHAnsi" w:hAnsiTheme="minorHAnsi" w:cstheme="minorHAnsi"/>
      <w:sz w:val="20"/>
      <w:szCs w:val="20"/>
    </w:rPr>
  </w:style>
  <w:style w:type="paragraph" w:styleId="TM5">
    <w:name w:val="toc 5"/>
    <w:basedOn w:val="Normal"/>
    <w:next w:val="Normal"/>
    <w:autoRedefine/>
    <w:uiPriority w:val="39"/>
    <w:unhideWhenUsed/>
    <w:rsid w:val="00783C7F"/>
    <w:pPr>
      <w:spacing w:before="0" w:after="0"/>
      <w:ind w:left="880"/>
      <w:jc w:val="left"/>
    </w:pPr>
    <w:rPr>
      <w:rFonts w:asciiTheme="minorHAnsi" w:hAnsiTheme="minorHAnsi" w:cstheme="minorHAnsi"/>
      <w:sz w:val="20"/>
      <w:szCs w:val="20"/>
    </w:rPr>
  </w:style>
  <w:style w:type="paragraph" w:styleId="TM6">
    <w:name w:val="toc 6"/>
    <w:basedOn w:val="Normal"/>
    <w:next w:val="Normal"/>
    <w:autoRedefine/>
    <w:uiPriority w:val="39"/>
    <w:unhideWhenUsed/>
    <w:rsid w:val="00783C7F"/>
    <w:pPr>
      <w:spacing w:before="0" w:after="0"/>
      <w:ind w:left="1100"/>
      <w:jc w:val="left"/>
    </w:pPr>
    <w:rPr>
      <w:rFonts w:asciiTheme="minorHAnsi" w:hAnsiTheme="minorHAnsi" w:cstheme="minorHAnsi"/>
      <w:sz w:val="20"/>
      <w:szCs w:val="20"/>
    </w:rPr>
  </w:style>
  <w:style w:type="paragraph" w:styleId="TM7">
    <w:name w:val="toc 7"/>
    <w:basedOn w:val="Normal"/>
    <w:next w:val="Normal"/>
    <w:autoRedefine/>
    <w:uiPriority w:val="39"/>
    <w:unhideWhenUsed/>
    <w:rsid w:val="00783C7F"/>
    <w:pPr>
      <w:spacing w:before="0" w:after="0"/>
      <w:ind w:left="1320"/>
      <w:jc w:val="left"/>
    </w:pPr>
    <w:rPr>
      <w:rFonts w:asciiTheme="minorHAnsi" w:hAnsiTheme="minorHAnsi" w:cstheme="minorHAnsi"/>
      <w:sz w:val="20"/>
      <w:szCs w:val="20"/>
    </w:rPr>
  </w:style>
  <w:style w:type="paragraph" w:styleId="TM8">
    <w:name w:val="toc 8"/>
    <w:basedOn w:val="Normal"/>
    <w:next w:val="Normal"/>
    <w:autoRedefine/>
    <w:uiPriority w:val="39"/>
    <w:unhideWhenUsed/>
    <w:rsid w:val="00783C7F"/>
    <w:pPr>
      <w:spacing w:before="0" w:after="0"/>
      <w:ind w:left="1540"/>
      <w:jc w:val="left"/>
    </w:pPr>
    <w:rPr>
      <w:rFonts w:asciiTheme="minorHAnsi" w:hAnsiTheme="minorHAnsi" w:cstheme="minorHAnsi"/>
      <w:sz w:val="20"/>
      <w:szCs w:val="20"/>
    </w:rPr>
  </w:style>
  <w:style w:type="paragraph" w:styleId="TM9">
    <w:name w:val="toc 9"/>
    <w:basedOn w:val="Normal"/>
    <w:next w:val="Normal"/>
    <w:autoRedefine/>
    <w:uiPriority w:val="39"/>
    <w:unhideWhenUsed/>
    <w:rsid w:val="00783C7F"/>
    <w:pPr>
      <w:spacing w:before="0" w:after="0"/>
      <w:ind w:left="1760"/>
      <w:jc w:val="left"/>
    </w:pPr>
    <w:rPr>
      <w:rFonts w:asciiTheme="minorHAnsi" w:hAnsiTheme="minorHAnsi" w:cstheme="minorHAnsi"/>
      <w:sz w:val="20"/>
      <w:szCs w:val="20"/>
    </w:rPr>
  </w:style>
  <w:style w:type="table" w:styleId="Grilledutableau">
    <w:name w:val="Table Grid"/>
    <w:basedOn w:val="TableauNormal"/>
    <w:uiPriority w:val="59"/>
    <w:rsid w:val="007F6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
    <w:name w:val="Article"/>
    <w:autoRedefine/>
    <w:qFormat/>
    <w:rsid w:val="007F6798"/>
    <w:pPr>
      <w:numPr>
        <w:numId w:val="4"/>
      </w:numPr>
      <w:outlineLvl w:val="0"/>
    </w:pPr>
    <w:rPr>
      <w:rFonts w:ascii="Arial" w:eastAsia="Times New Roman" w:hAnsi="Arial"/>
      <w:b/>
      <w:iCs/>
      <w:szCs w:val="28"/>
      <w:u w:val="single"/>
    </w:rPr>
  </w:style>
  <w:style w:type="paragraph" w:customStyle="1" w:styleId="Pagegarde3">
    <w:name w:val="Page garde 3"/>
    <w:basedOn w:val="Normal"/>
    <w:link w:val="Pagegarde3Car"/>
    <w:qFormat/>
    <w:rsid w:val="00883CC3"/>
    <w:pPr>
      <w:pBdr>
        <w:top w:val="single" w:sz="4" w:space="1" w:color="auto"/>
        <w:left w:val="single" w:sz="4" w:space="4" w:color="auto"/>
        <w:bottom w:val="single" w:sz="4" w:space="12" w:color="auto"/>
        <w:right w:val="single" w:sz="4" w:space="4" w:color="auto"/>
      </w:pBdr>
      <w:shd w:val="pct15" w:color="auto" w:fill="auto"/>
      <w:jc w:val="center"/>
    </w:pPr>
    <w:rPr>
      <w:rFonts w:eastAsia="Times New Roman" w:cs="Calibri"/>
      <w:b/>
      <w:bCs/>
      <w:color w:val="333399"/>
      <w:sz w:val="28"/>
    </w:rPr>
  </w:style>
  <w:style w:type="character" w:customStyle="1" w:styleId="Pagegarde3Car">
    <w:name w:val="Page garde 3 Car"/>
    <w:basedOn w:val="Policepardfaut"/>
    <w:link w:val="Pagegarde3"/>
    <w:rsid w:val="00883CC3"/>
    <w:rPr>
      <w:rFonts w:eastAsia="Times New Roman" w:cs="Calibri"/>
      <w:b/>
      <w:bCs/>
      <w:color w:val="333399"/>
      <w:sz w:val="28"/>
      <w:szCs w:val="22"/>
      <w:shd w:val="pct15" w:color="auto" w:fill="auto"/>
    </w:rPr>
  </w:style>
  <w:style w:type="paragraph" w:customStyle="1" w:styleId="En-tete">
    <w:name w:val="En-tete"/>
    <w:basedOn w:val="En-tte"/>
    <w:link w:val="En-teteCar"/>
    <w:qFormat/>
    <w:rsid w:val="00ED324E"/>
    <w:pPr>
      <w:pBdr>
        <w:bottom w:val="single" w:sz="4" w:space="1" w:color="auto"/>
      </w:pBdr>
      <w:tabs>
        <w:tab w:val="clear" w:pos="4536"/>
      </w:tabs>
    </w:pPr>
    <w:rPr>
      <w:rFonts w:eastAsia="Times New Roman" w:cs="Calibri"/>
      <w:sz w:val="18"/>
      <w:lang w:eastAsia="en-US"/>
    </w:rPr>
  </w:style>
  <w:style w:type="character" w:customStyle="1" w:styleId="En-teteCar">
    <w:name w:val="En-tete Car"/>
    <w:basedOn w:val="En-tteCar"/>
    <w:link w:val="En-tete"/>
    <w:rsid w:val="00ED324E"/>
    <w:rPr>
      <w:rFonts w:eastAsia="Times New Roman" w:cs="Calibri"/>
      <w:sz w:val="18"/>
      <w:szCs w:val="22"/>
      <w:lang w:eastAsia="en-US"/>
    </w:rPr>
  </w:style>
  <w:style w:type="paragraph" w:customStyle="1" w:styleId="piedpage">
    <w:name w:val="pied page"/>
    <w:basedOn w:val="Pieddepage"/>
    <w:link w:val="piedpageCar"/>
    <w:qFormat/>
    <w:rsid w:val="00ED324E"/>
    <w:pPr>
      <w:pBdr>
        <w:top w:val="single" w:sz="4" w:space="1" w:color="auto"/>
      </w:pBdr>
      <w:tabs>
        <w:tab w:val="clear" w:pos="4536"/>
      </w:tabs>
    </w:pPr>
    <w:rPr>
      <w:rFonts w:eastAsia="Times New Roman" w:cs="Calibri"/>
      <w:sz w:val="18"/>
      <w:lang w:eastAsia="en-US"/>
    </w:rPr>
  </w:style>
  <w:style w:type="character" w:customStyle="1" w:styleId="piedpageCar">
    <w:name w:val="pied page Car"/>
    <w:basedOn w:val="PieddepageCar"/>
    <w:link w:val="piedpage"/>
    <w:rsid w:val="00ED324E"/>
    <w:rPr>
      <w:rFonts w:eastAsia="Times New Roman" w:cs="Calibri"/>
      <w:sz w:val="18"/>
      <w:szCs w:val="22"/>
      <w:lang w:eastAsia="en-US"/>
    </w:rPr>
  </w:style>
  <w:style w:type="paragraph" w:customStyle="1" w:styleId="Puce1TMADEV">
    <w:name w:val="Puce 1 TMA DEV"/>
    <w:basedOn w:val="Paragraphedeliste"/>
    <w:link w:val="Puce1TMADEVCar"/>
    <w:qFormat/>
    <w:rsid w:val="00D777C1"/>
    <w:pPr>
      <w:numPr>
        <w:numId w:val="8"/>
      </w:numPr>
      <w:pBdr>
        <w:top w:val="none" w:sz="4" w:space="0" w:color="000000"/>
        <w:left w:val="none" w:sz="4" w:space="0" w:color="000000"/>
        <w:bottom w:val="none" w:sz="4" w:space="0" w:color="000000"/>
        <w:right w:val="none" w:sz="4" w:space="0" w:color="000000"/>
        <w:between w:val="none" w:sz="4" w:space="0" w:color="000000"/>
      </w:pBdr>
      <w:ind w:left="851" w:hanging="284"/>
      <w:contextualSpacing/>
    </w:pPr>
    <w:rPr>
      <w:rFonts w:asciiTheme="minorHAnsi" w:eastAsia="Cambria" w:hAnsiTheme="minorHAnsi" w:cstheme="minorHAnsi"/>
      <w:sz w:val="24"/>
      <w:szCs w:val="24"/>
      <w:lang w:bidi="en-US"/>
    </w:rPr>
  </w:style>
  <w:style w:type="character" w:customStyle="1" w:styleId="Puce1TMADEVCar">
    <w:name w:val="Puce 1 TMA DEV Car"/>
    <w:basedOn w:val="Policepardfaut"/>
    <w:link w:val="Puce1TMADEV"/>
    <w:rsid w:val="00D777C1"/>
    <w:rPr>
      <w:rFonts w:asciiTheme="minorHAnsi" w:eastAsia="Cambria" w:hAnsiTheme="minorHAnsi" w:cstheme="minorHAnsi"/>
      <w:sz w:val="24"/>
      <w:szCs w:val="24"/>
      <w:lang w:bidi="en-US"/>
    </w:rPr>
  </w:style>
  <w:style w:type="paragraph" w:customStyle="1" w:styleId="Normdcal">
    <w:name w:val="Norm décalé"/>
    <w:basedOn w:val="Normal"/>
    <w:link w:val="NormdcalCar"/>
    <w:qFormat/>
    <w:rsid w:val="003033B7"/>
    <w:pPr>
      <w:spacing w:before="0"/>
      <w:ind w:left="851"/>
    </w:pPr>
  </w:style>
  <w:style w:type="character" w:customStyle="1" w:styleId="NormdcalCar">
    <w:name w:val="Norm décalé Car"/>
    <w:basedOn w:val="Policepardfaut"/>
    <w:link w:val="Normdcal"/>
    <w:rsid w:val="003033B7"/>
    <w:rPr>
      <w:sz w:val="22"/>
      <w:szCs w:val="22"/>
    </w:rPr>
  </w:style>
  <w:style w:type="paragraph" w:customStyle="1" w:styleId="Notebaspage">
    <w:name w:val="Note bas page"/>
    <w:basedOn w:val="Notedebasdepage"/>
    <w:link w:val="NotebaspageCar"/>
    <w:qFormat/>
    <w:rsid w:val="00B23A8A"/>
    <w:pPr>
      <w:spacing w:before="0" w:after="0"/>
    </w:pPr>
    <w:rPr>
      <w:i/>
      <w:sz w:val="18"/>
    </w:rPr>
  </w:style>
  <w:style w:type="paragraph" w:customStyle="1" w:styleId="Nota">
    <w:name w:val="Nota"/>
    <w:rsid w:val="00E6570D"/>
    <w:pPr>
      <w:numPr>
        <w:numId w:val="11"/>
      </w:numPr>
      <w:pBdr>
        <w:top w:val="none" w:sz="4" w:space="0" w:color="000000"/>
        <w:left w:val="none" w:sz="4" w:space="0" w:color="000000"/>
        <w:bottom w:val="none" w:sz="4" w:space="0" w:color="000000"/>
        <w:right w:val="none" w:sz="4" w:space="0" w:color="000000"/>
        <w:between w:val="none" w:sz="4" w:space="0" w:color="000000"/>
      </w:pBdr>
      <w:spacing w:before="300"/>
      <w:ind w:left="709" w:hanging="661"/>
      <w:jc w:val="both"/>
    </w:pPr>
    <w:rPr>
      <w:rFonts w:ascii="Times New Roman" w:eastAsia="Times New Roman" w:hAnsi="Times New Roman"/>
      <w:sz w:val="22"/>
      <w:szCs w:val="22"/>
    </w:rPr>
  </w:style>
  <w:style w:type="character" w:customStyle="1" w:styleId="NotebaspageCar">
    <w:name w:val="Note bas page Car"/>
    <w:basedOn w:val="NotedebasdepageCar"/>
    <w:link w:val="Notebaspage"/>
    <w:rsid w:val="00B23A8A"/>
    <w:rPr>
      <w:i/>
      <w:sz w:val="18"/>
      <w:lang w:eastAsia="en-US"/>
    </w:rPr>
  </w:style>
  <w:style w:type="paragraph" w:customStyle="1" w:styleId="Puce2TMADEV">
    <w:name w:val="Puce2 TMA DEV"/>
    <w:basedOn w:val="Puce1TMADEV"/>
    <w:link w:val="Puce2TMADEVCar"/>
    <w:qFormat/>
    <w:rsid w:val="007B369A"/>
    <w:pPr>
      <w:numPr>
        <w:numId w:val="14"/>
      </w:numPr>
      <w:spacing w:before="120"/>
      <w:ind w:left="1134" w:hanging="283"/>
    </w:pPr>
  </w:style>
  <w:style w:type="paragraph" w:customStyle="1" w:styleId="NormalsoulTMADEV">
    <w:name w:val="Normal soul. TMA DEV"/>
    <w:basedOn w:val="Normal"/>
    <w:link w:val="NormalsoulTMADEVCar"/>
    <w:qFormat/>
    <w:rsid w:val="007B369A"/>
    <w:rPr>
      <w:u w:val="single"/>
    </w:rPr>
  </w:style>
  <w:style w:type="character" w:customStyle="1" w:styleId="NormalsoulTMADEVCar">
    <w:name w:val="Normal soul. TMA DEV Car"/>
    <w:basedOn w:val="Policepardfaut"/>
    <w:link w:val="NormalsoulTMADEV"/>
    <w:rsid w:val="007B369A"/>
    <w:rPr>
      <w:sz w:val="22"/>
      <w:szCs w:val="22"/>
      <w:u w:val="single"/>
    </w:rPr>
  </w:style>
  <w:style w:type="character" w:customStyle="1" w:styleId="Puce2TMADEVCar">
    <w:name w:val="Puce2 TMA DEV Car"/>
    <w:basedOn w:val="Puce1TMADEVCar"/>
    <w:link w:val="Puce2TMADEV"/>
    <w:rsid w:val="007B369A"/>
    <w:rPr>
      <w:rFonts w:asciiTheme="minorHAnsi" w:eastAsia="Cambria" w:hAnsiTheme="minorHAnsi" w:cstheme="minorHAnsi"/>
      <w:sz w:val="24"/>
      <w:szCs w:val="24"/>
      <w:lang w:bidi="en-US"/>
    </w:rPr>
  </w:style>
  <w:style w:type="table" w:customStyle="1" w:styleId="Grilledutableau2">
    <w:name w:val="Grille du tableau2"/>
    <w:basedOn w:val="TableauNormal"/>
    <w:next w:val="Grilledutableau"/>
    <w:rsid w:val="00223A02"/>
    <w:pPr>
      <w:widowControl w:val="0"/>
      <w:pBdr>
        <w:top w:val="none" w:sz="4" w:space="0" w:color="000000"/>
        <w:left w:val="none" w:sz="4" w:space="0" w:color="000000"/>
        <w:bottom w:val="none" w:sz="4" w:space="0" w:color="000000"/>
        <w:right w:val="none" w:sz="4" w:space="0" w:color="000000"/>
        <w:between w:val="none" w:sz="4" w:space="0" w:color="000000"/>
      </w:pBdr>
      <w:spacing w:line="360" w:lineRule="atLeast"/>
      <w:jc w:val="both"/>
    </w:pPr>
    <w:rPr>
      <w:rFonts w:ascii="Times New Roman" w:eastAsia="Times New Roman" w:hAnsi="Times New Roman"/>
      <w:szCs w:val="22"/>
      <w:lang w:bidi="en-US"/>
    </w:rPr>
    <w:tblPr/>
  </w:style>
  <w:style w:type="paragraph" w:customStyle="1" w:styleId="Normal0pt">
    <w:name w:val="Normal0pt"/>
    <w:basedOn w:val="Normal"/>
    <w:link w:val="Normal0ptCar"/>
    <w:qFormat/>
    <w:rsid w:val="00223A02"/>
    <w:pPr>
      <w:spacing w:before="0" w:after="0"/>
    </w:pPr>
    <w:rPr>
      <w:rFonts w:asciiTheme="minorHAnsi" w:eastAsiaTheme="minorHAnsi" w:hAnsiTheme="minorHAnsi" w:cstheme="minorBidi"/>
      <w:sz w:val="24"/>
      <w:szCs w:val="24"/>
      <w:lang w:eastAsia="en-US"/>
    </w:rPr>
  </w:style>
  <w:style w:type="character" w:customStyle="1" w:styleId="Normal0ptCar">
    <w:name w:val="Normal0pt Car"/>
    <w:basedOn w:val="Policepardfaut"/>
    <w:link w:val="Normal0pt"/>
    <w:rsid w:val="00223A02"/>
    <w:rPr>
      <w:rFonts w:asciiTheme="minorHAnsi" w:eastAsiaTheme="minorHAnsi" w:hAnsiTheme="minorHAnsi" w:cstheme="minorBidi"/>
      <w:sz w:val="24"/>
      <w:szCs w:val="24"/>
      <w:lang w:eastAsia="en-US"/>
    </w:rPr>
  </w:style>
  <w:style w:type="table" w:customStyle="1" w:styleId="Grillemoyenne3-Accent11">
    <w:name w:val="Grille moyenne 3 - Accent 11"/>
    <w:basedOn w:val="TableauNormal"/>
    <w:next w:val="Grillemoyenne3-Accent1"/>
    <w:uiPriority w:val="69"/>
    <w:rsid w:val="00223A02"/>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szCs w:val="22"/>
      <w:lang w:val="en-US" w:eastAsia="en-US" w:bidi="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illemoyenne3-Accent1">
    <w:name w:val="Medium Grid 3 Accent 1"/>
    <w:basedOn w:val="TableauNormal"/>
    <w:uiPriority w:val="69"/>
    <w:semiHidden/>
    <w:unhideWhenUsed/>
    <w:rsid w:val="00223A0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Grilledutableau1">
    <w:name w:val="Grille du tableau1"/>
    <w:basedOn w:val="TableauNormal"/>
    <w:next w:val="Grilledutableau"/>
    <w:uiPriority w:val="59"/>
    <w:rsid w:val="00507E95"/>
    <w:pPr>
      <w:pBdr>
        <w:top w:val="none" w:sz="4" w:space="0" w:color="000000"/>
        <w:left w:val="none" w:sz="4" w:space="0" w:color="000000"/>
        <w:bottom w:val="none" w:sz="4" w:space="0" w:color="000000"/>
        <w:right w:val="none" w:sz="4" w:space="0" w:color="000000"/>
        <w:between w:val="none" w:sz="4" w:space="0" w:color="000000"/>
      </w:pBdr>
      <w:spacing w:after="200" w:line="252" w:lineRule="auto"/>
    </w:pPr>
    <w:rPr>
      <w:rFonts w:ascii="Cambria" w:eastAsia="Cambria" w:hAnsi="Cambria" w:cs="Cambria"/>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87357">
      <w:bodyDiv w:val="1"/>
      <w:marLeft w:val="0"/>
      <w:marRight w:val="0"/>
      <w:marTop w:val="0"/>
      <w:marBottom w:val="0"/>
      <w:divBdr>
        <w:top w:val="none" w:sz="0" w:space="0" w:color="auto"/>
        <w:left w:val="none" w:sz="0" w:space="0" w:color="auto"/>
        <w:bottom w:val="none" w:sz="0" w:space="0" w:color="auto"/>
        <w:right w:val="none" w:sz="0" w:space="0" w:color="auto"/>
      </w:divBdr>
    </w:div>
    <w:div w:id="860126093">
      <w:bodyDiv w:val="1"/>
      <w:marLeft w:val="0"/>
      <w:marRight w:val="0"/>
      <w:marTop w:val="0"/>
      <w:marBottom w:val="0"/>
      <w:divBdr>
        <w:top w:val="none" w:sz="0" w:space="0" w:color="auto"/>
        <w:left w:val="none" w:sz="0" w:space="0" w:color="auto"/>
        <w:bottom w:val="none" w:sz="0" w:space="0" w:color="auto"/>
        <w:right w:val="none" w:sz="0" w:space="0" w:color="auto"/>
      </w:divBdr>
    </w:div>
    <w:div w:id="1078208662">
      <w:bodyDiv w:val="1"/>
      <w:marLeft w:val="0"/>
      <w:marRight w:val="0"/>
      <w:marTop w:val="0"/>
      <w:marBottom w:val="0"/>
      <w:divBdr>
        <w:top w:val="none" w:sz="0" w:space="0" w:color="auto"/>
        <w:left w:val="none" w:sz="0" w:space="0" w:color="auto"/>
        <w:bottom w:val="none" w:sz="0" w:space="0" w:color="auto"/>
        <w:right w:val="none" w:sz="0" w:space="0" w:color="auto"/>
      </w:divBdr>
    </w:div>
    <w:div w:id="1158617364">
      <w:bodyDiv w:val="1"/>
      <w:marLeft w:val="0"/>
      <w:marRight w:val="0"/>
      <w:marTop w:val="0"/>
      <w:marBottom w:val="0"/>
      <w:divBdr>
        <w:top w:val="none" w:sz="0" w:space="0" w:color="auto"/>
        <w:left w:val="none" w:sz="0" w:space="0" w:color="auto"/>
        <w:bottom w:val="none" w:sz="0" w:space="0" w:color="auto"/>
        <w:right w:val="none" w:sz="0" w:space="0" w:color="auto"/>
      </w:divBdr>
    </w:div>
    <w:div w:id="1158838863">
      <w:bodyDiv w:val="1"/>
      <w:marLeft w:val="0"/>
      <w:marRight w:val="0"/>
      <w:marTop w:val="0"/>
      <w:marBottom w:val="0"/>
      <w:divBdr>
        <w:top w:val="none" w:sz="0" w:space="0" w:color="auto"/>
        <w:left w:val="none" w:sz="0" w:space="0" w:color="auto"/>
        <w:bottom w:val="none" w:sz="0" w:space="0" w:color="auto"/>
        <w:right w:val="none" w:sz="0" w:space="0" w:color="auto"/>
      </w:divBdr>
    </w:div>
    <w:div w:id="1638026581">
      <w:bodyDiv w:val="1"/>
      <w:marLeft w:val="0"/>
      <w:marRight w:val="0"/>
      <w:marTop w:val="0"/>
      <w:marBottom w:val="0"/>
      <w:divBdr>
        <w:top w:val="none" w:sz="0" w:space="0" w:color="auto"/>
        <w:left w:val="none" w:sz="0" w:space="0" w:color="auto"/>
        <w:bottom w:val="none" w:sz="0" w:space="0" w:color="auto"/>
        <w:right w:val="none" w:sz="0" w:space="0" w:color="auto"/>
      </w:divBdr>
    </w:div>
    <w:div w:id="204212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unaute-chorus-pro.finances.gouv.f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chorus-pro.gouv.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attestations.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dpo.cnam@assurance-maladie.f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pp2017.aife@finances.gouv.fr"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C25137CBF513419E6022C96C068B95" ma:contentTypeVersion="1" ma:contentTypeDescription="Crée un document." ma:contentTypeScope="" ma:versionID="e86cb09ded1084ca0aa977387c34409b">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3F2D7-46DB-4D5B-8942-543949A4702F}">
  <ds:schemaRefs>
    <ds:schemaRef ds:uri="http://purl.org/dc/term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2681f1af-021a-4e2e-a87c-80d732b549e5"/>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59B4DB3C-BA18-45E1-8802-F180C742F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47166-94BB-46CD-9E35-61E137E0FD69}">
  <ds:schemaRefs>
    <ds:schemaRef ds:uri="http://schemas.microsoft.com/sharepoint/v3/contenttype/forms"/>
  </ds:schemaRefs>
</ds:datastoreItem>
</file>

<file path=customXml/itemProps4.xml><?xml version="1.0" encoding="utf-8"?>
<ds:datastoreItem xmlns:ds="http://schemas.openxmlformats.org/officeDocument/2006/customXml" ds:itemID="{98D548F3-2667-4E48-B59B-E2D9841D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23556</Words>
  <Characters>129564</Characters>
  <Application>Microsoft Office Word</Application>
  <DocSecurity>0</DocSecurity>
  <Lines>1079</Lines>
  <Paragraphs>305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152815</CharactersWithSpaces>
  <SharedDoc>false</SharedDoc>
  <HLinks>
    <vt:vector size="168" baseType="variant">
      <vt:variant>
        <vt:i4>6422640</vt:i4>
      </vt:variant>
      <vt:variant>
        <vt:i4>159</vt:i4>
      </vt:variant>
      <vt:variant>
        <vt:i4>0</vt:i4>
      </vt:variant>
      <vt:variant>
        <vt:i4>5</vt:i4>
      </vt:variant>
      <vt:variant>
        <vt:lpwstr>mailto:</vt:lpwstr>
      </vt:variant>
      <vt:variant>
        <vt:lpwstr/>
      </vt:variant>
      <vt:variant>
        <vt:i4>3342375</vt:i4>
      </vt:variant>
      <vt:variant>
        <vt:i4>156</vt:i4>
      </vt:variant>
      <vt:variant>
        <vt:i4>0</vt:i4>
      </vt:variant>
      <vt:variant>
        <vt:i4>5</vt:i4>
      </vt:variant>
      <vt:variant>
        <vt:lpwstr>https://communaute-chorus-pro.finances.gouv.fr/</vt:lpwstr>
      </vt:variant>
      <vt:variant>
        <vt:lpwstr/>
      </vt:variant>
      <vt:variant>
        <vt:i4>2687031</vt:i4>
      </vt:variant>
      <vt:variant>
        <vt:i4>153</vt:i4>
      </vt:variant>
      <vt:variant>
        <vt:i4>0</vt:i4>
      </vt:variant>
      <vt:variant>
        <vt:i4>5</vt:i4>
      </vt:variant>
      <vt:variant>
        <vt:lpwstr>https://chorus-pro.gouv.fr/</vt:lpwstr>
      </vt:variant>
      <vt:variant>
        <vt:lpwstr/>
      </vt:variant>
      <vt:variant>
        <vt:i4>2162695</vt:i4>
      </vt:variant>
      <vt:variant>
        <vt:i4>146</vt:i4>
      </vt:variant>
      <vt:variant>
        <vt:i4>0</vt:i4>
      </vt:variant>
      <vt:variant>
        <vt:i4>5</vt:i4>
      </vt:variant>
      <vt:variant>
        <vt:lpwstr/>
      </vt:variant>
      <vt:variant>
        <vt:lpwstr>_Toc5808266</vt:lpwstr>
      </vt:variant>
      <vt:variant>
        <vt:i4>2162695</vt:i4>
      </vt:variant>
      <vt:variant>
        <vt:i4>140</vt:i4>
      </vt:variant>
      <vt:variant>
        <vt:i4>0</vt:i4>
      </vt:variant>
      <vt:variant>
        <vt:i4>5</vt:i4>
      </vt:variant>
      <vt:variant>
        <vt:lpwstr/>
      </vt:variant>
      <vt:variant>
        <vt:lpwstr>_Toc5808265</vt:lpwstr>
      </vt:variant>
      <vt:variant>
        <vt:i4>2162695</vt:i4>
      </vt:variant>
      <vt:variant>
        <vt:i4>134</vt:i4>
      </vt:variant>
      <vt:variant>
        <vt:i4>0</vt:i4>
      </vt:variant>
      <vt:variant>
        <vt:i4>5</vt:i4>
      </vt:variant>
      <vt:variant>
        <vt:lpwstr/>
      </vt:variant>
      <vt:variant>
        <vt:lpwstr>_Toc5808264</vt:lpwstr>
      </vt:variant>
      <vt:variant>
        <vt:i4>2162695</vt:i4>
      </vt:variant>
      <vt:variant>
        <vt:i4>128</vt:i4>
      </vt:variant>
      <vt:variant>
        <vt:i4>0</vt:i4>
      </vt:variant>
      <vt:variant>
        <vt:i4>5</vt:i4>
      </vt:variant>
      <vt:variant>
        <vt:lpwstr/>
      </vt:variant>
      <vt:variant>
        <vt:lpwstr>_Toc5808263</vt:lpwstr>
      </vt:variant>
      <vt:variant>
        <vt:i4>2162695</vt:i4>
      </vt:variant>
      <vt:variant>
        <vt:i4>122</vt:i4>
      </vt:variant>
      <vt:variant>
        <vt:i4>0</vt:i4>
      </vt:variant>
      <vt:variant>
        <vt:i4>5</vt:i4>
      </vt:variant>
      <vt:variant>
        <vt:lpwstr/>
      </vt:variant>
      <vt:variant>
        <vt:lpwstr>_Toc5808262</vt:lpwstr>
      </vt:variant>
      <vt:variant>
        <vt:i4>2162695</vt:i4>
      </vt:variant>
      <vt:variant>
        <vt:i4>116</vt:i4>
      </vt:variant>
      <vt:variant>
        <vt:i4>0</vt:i4>
      </vt:variant>
      <vt:variant>
        <vt:i4>5</vt:i4>
      </vt:variant>
      <vt:variant>
        <vt:lpwstr/>
      </vt:variant>
      <vt:variant>
        <vt:lpwstr>_Toc5808261</vt:lpwstr>
      </vt:variant>
      <vt:variant>
        <vt:i4>2162695</vt:i4>
      </vt:variant>
      <vt:variant>
        <vt:i4>110</vt:i4>
      </vt:variant>
      <vt:variant>
        <vt:i4>0</vt:i4>
      </vt:variant>
      <vt:variant>
        <vt:i4>5</vt:i4>
      </vt:variant>
      <vt:variant>
        <vt:lpwstr/>
      </vt:variant>
      <vt:variant>
        <vt:lpwstr>_Toc5808260</vt:lpwstr>
      </vt:variant>
      <vt:variant>
        <vt:i4>2228231</vt:i4>
      </vt:variant>
      <vt:variant>
        <vt:i4>104</vt:i4>
      </vt:variant>
      <vt:variant>
        <vt:i4>0</vt:i4>
      </vt:variant>
      <vt:variant>
        <vt:i4>5</vt:i4>
      </vt:variant>
      <vt:variant>
        <vt:lpwstr/>
      </vt:variant>
      <vt:variant>
        <vt:lpwstr>_Toc5808259</vt:lpwstr>
      </vt:variant>
      <vt:variant>
        <vt:i4>2228231</vt:i4>
      </vt:variant>
      <vt:variant>
        <vt:i4>98</vt:i4>
      </vt:variant>
      <vt:variant>
        <vt:i4>0</vt:i4>
      </vt:variant>
      <vt:variant>
        <vt:i4>5</vt:i4>
      </vt:variant>
      <vt:variant>
        <vt:lpwstr/>
      </vt:variant>
      <vt:variant>
        <vt:lpwstr>_Toc5808258</vt:lpwstr>
      </vt:variant>
      <vt:variant>
        <vt:i4>2228231</vt:i4>
      </vt:variant>
      <vt:variant>
        <vt:i4>92</vt:i4>
      </vt:variant>
      <vt:variant>
        <vt:i4>0</vt:i4>
      </vt:variant>
      <vt:variant>
        <vt:i4>5</vt:i4>
      </vt:variant>
      <vt:variant>
        <vt:lpwstr/>
      </vt:variant>
      <vt:variant>
        <vt:lpwstr>_Toc5808257</vt:lpwstr>
      </vt:variant>
      <vt:variant>
        <vt:i4>2228231</vt:i4>
      </vt:variant>
      <vt:variant>
        <vt:i4>86</vt:i4>
      </vt:variant>
      <vt:variant>
        <vt:i4>0</vt:i4>
      </vt:variant>
      <vt:variant>
        <vt:i4>5</vt:i4>
      </vt:variant>
      <vt:variant>
        <vt:lpwstr/>
      </vt:variant>
      <vt:variant>
        <vt:lpwstr>_Toc5808256</vt:lpwstr>
      </vt:variant>
      <vt:variant>
        <vt:i4>2228231</vt:i4>
      </vt:variant>
      <vt:variant>
        <vt:i4>80</vt:i4>
      </vt:variant>
      <vt:variant>
        <vt:i4>0</vt:i4>
      </vt:variant>
      <vt:variant>
        <vt:i4>5</vt:i4>
      </vt:variant>
      <vt:variant>
        <vt:lpwstr/>
      </vt:variant>
      <vt:variant>
        <vt:lpwstr>_Toc5808255</vt:lpwstr>
      </vt:variant>
      <vt:variant>
        <vt:i4>2228231</vt:i4>
      </vt:variant>
      <vt:variant>
        <vt:i4>74</vt:i4>
      </vt:variant>
      <vt:variant>
        <vt:i4>0</vt:i4>
      </vt:variant>
      <vt:variant>
        <vt:i4>5</vt:i4>
      </vt:variant>
      <vt:variant>
        <vt:lpwstr/>
      </vt:variant>
      <vt:variant>
        <vt:lpwstr>_Toc5808254</vt:lpwstr>
      </vt:variant>
      <vt:variant>
        <vt:i4>2228231</vt:i4>
      </vt:variant>
      <vt:variant>
        <vt:i4>68</vt:i4>
      </vt:variant>
      <vt:variant>
        <vt:i4>0</vt:i4>
      </vt:variant>
      <vt:variant>
        <vt:i4>5</vt:i4>
      </vt:variant>
      <vt:variant>
        <vt:lpwstr/>
      </vt:variant>
      <vt:variant>
        <vt:lpwstr>_Toc5808253</vt:lpwstr>
      </vt:variant>
      <vt:variant>
        <vt:i4>2228231</vt:i4>
      </vt:variant>
      <vt:variant>
        <vt:i4>62</vt:i4>
      </vt:variant>
      <vt:variant>
        <vt:i4>0</vt:i4>
      </vt:variant>
      <vt:variant>
        <vt:i4>5</vt:i4>
      </vt:variant>
      <vt:variant>
        <vt:lpwstr/>
      </vt:variant>
      <vt:variant>
        <vt:lpwstr>_Toc5808252</vt:lpwstr>
      </vt:variant>
      <vt:variant>
        <vt:i4>2228231</vt:i4>
      </vt:variant>
      <vt:variant>
        <vt:i4>56</vt:i4>
      </vt:variant>
      <vt:variant>
        <vt:i4>0</vt:i4>
      </vt:variant>
      <vt:variant>
        <vt:i4>5</vt:i4>
      </vt:variant>
      <vt:variant>
        <vt:lpwstr/>
      </vt:variant>
      <vt:variant>
        <vt:lpwstr>_Toc5808251</vt:lpwstr>
      </vt:variant>
      <vt:variant>
        <vt:i4>2228231</vt:i4>
      </vt:variant>
      <vt:variant>
        <vt:i4>50</vt:i4>
      </vt:variant>
      <vt:variant>
        <vt:i4>0</vt:i4>
      </vt:variant>
      <vt:variant>
        <vt:i4>5</vt:i4>
      </vt:variant>
      <vt:variant>
        <vt:lpwstr/>
      </vt:variant>
      <vt:variant>
        <vt:lpwstr>_Toc5808250</vt:lpwstr>
      </vt:variant>
      <vt:variant>
        <vt:i4>2293767</vt:i4>
      </vt:variant>
      <vt:variant>
        <vt:i4>44</vt:i4>
      </vt:variant>
      <vt:variant>
        <vt:i4>0</vt:i4>
      </vt:variant>
      <vt:variant>
        <vt:i4>5</vt:i4>
      </vt:variant>
      <vt:variant>
        <vt:lpwstr/>
      </vt:variant>
      <vt:variant>
        <vt:lpwstr>_Toc5808249</vt:lpwstr>
      </vt:variant>
      <vt:variant>
        <vt:i4>2293767</vt:i4>
      </vt:variant>
      <vt:variant>
        <vt:i4>38</vt:i4>
      </vt:variant>
      <vt:variant>
        <vt:i4>0</vt:i4>
      </vt:variant>
      <vt:variant>
        <vt:i4>5</vt:i4>
      </vt:variant>
      <vt:variant>
        <vt:lpwstr/>
      </vt:variant>
      <vt:variant>
        <vt:lpwstr>_Toc5808248</vt:lpwstr>
      </vt:variant>
      <vt:variant>
        <vt:i4>2293767</vt:i4>
      </vt:variant>
      <vt:variant>
        <vt:i4>32</vt:i4>
      </vt:variant>
      <vt:variant>
        <vt:i4>0</vt:i4>
      </vt:variant>
      <vt:variant>
        <vt:i4>5</vt:i4>
      </vt:variant>
      <vt:variant>
        <vt:lpwstr/>
      </vt:variant>
      <vt:variant>
        <vt:lpwstr>_Toc5808247</vt:lpwstr>
      </vt:variant>
      <vt:variant>
        <vt:i4>2293767</vt:i4>
      </vt:variant>
      <vt:variant>
        <vt:i4>26</vt:i4>
      </vt:variant>
      <vt:variant>
        <vt:i4>0</vt:i4>
      </vt:variant>
      <vt:variant>
        <vt:i4>5</vt:i4>
      </vt:variant>
      <vt:variant>
        <vt:lpwstr/>
      </vt:variant>
      <vt:variant>
        <vt:lpwstr>_Toc5808246</vt:lpwstr>
      </vt:variant>
      <vt:variant>
        <vt:i4>2293767</vt:i4>
      </vt:variant>
      <vt:variant>
        <vt:i4>20</vt:i4>
      </vt:variant>
      <vt:variant>
        <vt:i4>0</vt:i4>
      </vt:variant>
      <vt:variant>
        <vt:i4>5</vt:i4>
      </vt:variant>
      <vt:variant>
        <vt:lpwstr/>
      </vt:variant>
      <vt:variant>
        <vt:lpwstr>_Toc5808245</vt:lpwstr>
      </vt:variant>
      <vt:variant>
        <vt:i4>2293767</vt:i4>
      </vt:variant>
      <vt:variant>
        <vt:i4>14</vt:i4>
      </vt:variant>
      <vt:variant>
        <vt:i4>0</vt:i4>
      </vt:variant>
      <vt:variant>
        <vt:i4>5</vt:i4>
      </vt:variant>
      <vt:variant>
        <vt:lpwstr/>
      </vt:variant>
      <vt:variant>
        <vt:lpwstr>_Toc5808244</vt:lpwstr>
      </vt:variant>
      <vt:variant>
        <vt:i4>2293767</vt:i4>
      </vt:variant>
      <vt:variant>
        <vt:i4>8</vt:i4>
      </vt:variant>
      <vt:variant>
        <vt:i4>0</vt:i4>
      </vt:variant>
      <vt:variant>
        <vt:i4>5</vt:i4>
      </vt:variant>
      <vt:variant>
        <vt:lpwstr/>
      </vt:variant>
      <vt:variant>
        <vt:lpwstr>_Toc5808243</vt:lpwstr>
      </vt:variant>
      <vt:variant>
        <vt:i4>2293767</vt:i4>
      </vt:variant>
      <vt:variant>
        <vt:i4>2</vt:i4>
      </vt:variant>
      <vt:variant>
        <vt:i4>0</vt:i4>
      </vt:variant>
      <vt:variant>
        <vt:i4>5</vt:i4>
      </vt:variant>
      <vt:variant>
        <vt:lpwstr/>
      </vt:variant>
      <vt:variant>
        <vt:lpwstr>_Toc5808242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CRUCERU COSMINA MARIA (CNAM / Paris)</dc:creator>
  <cp:keywords/>
  <dc:description/>
  <cp:lastModifiedBy>CHANDIOUX Virginie (CNAM / Paris)</cp:lastModifiedBy>
  <cp:revision>3</cp:revision>
  <dcterms:created xsi:type="dcterms:W3CDTF">2025-10-03T09:15:00Z</dcterms:created>
  <dcterms:modified xsi:type="dcterms:W3CDTF">2025-10-07T10:31:00Z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0x01010050C25137CBF513419E6022C96C068B95</vt:lpwstr>
  </property>
</Properties>
</file>